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5AEF0E7C" w:rsidR="009848F2" w:rsidRDefault="009848F2" w:rsidP="009848F2">
      <w:pPr>
        <w:pStyle w:val="ChapterTitle"/>
        <w:tabs>
          <w:tab w:val="left" w:pos="5812"/>
          <w:tab w:val="left" w:pos="5954"/>
          <w:tab w:val="left" w:pos="6096"/>
          <w:tab w:val="left" w:pos="6237"/>
        </w:tabs>
        <w:spacing w:after="0" w:line="240" w:lineRule="auto"/>
        <w:ind w:left="0" w:right="-28"/>
        <w:jc w:val="left"/>
        <w:rPr>
          <w:sz w:val="28"/>
        </w:rPr>
      </w:pPr>
      <w:r>
        <w:rPr>
          <w:sz w:val="28"/>
        </w:rPr>
        <w:t>Chapter N</w:t>
      </w:r>
      <w:r w:rsidR="007808F3">
        <w:rPr>
          <w:sz w:val="28"/>
        </w:rPr>
        <w:t xml:space="preserve"> </w:t>
      </w:r>
      <w:r w:rsidR="007808F3" w:rsidRPr="007808F3">
        <w:rPr>
          <w:color w:val="FF0000"/>
          <w:sz w:val="28"/>
        </w:rPr>
        <w:t>(please do not write anything in this line</w:t>
      </w:r>
      <w:r w:rsidR="00425A66">
        <w:rPr>
          <w:color w:val="FF0000"/>
          <w:sz w:val="28"/>
        </w:rPr>
        <w:t>. Editors will annotate the chapter number</w:t>
      </w:r>
      <w:r w:rsidR="007808F3" w:rsidRPr="007808F3">
        <w:rPr>
          <w:color w:val="FF0000"/>
          <w:sz w:val="28"/>
        </w:rPr>
        <w:t>)</w:t>
      </w:r>
    </w:p>
    <w:p w14:paraId="12EB4D00" w14:textId="653AFF11" w:rsidR="00106FB9" w:rsidRDefault="00106FB9" w:rsidP="009848F2">
      <w:pPr>
        <w:pStyle w:val="ChapterTitle"/>
        <w:tabs>
          <w:tab w:val="left" w:pos="5812"/>
          <w:tab w:val="left" w:pos="5954"/>
          <w:tab w:val="left" w:pos="6096"/>
          <w:tab w:val="left" w:pos="6237"/>
        </w:tabs>
        <w:spacing w:after="0" w:line="240" w:lineRule="auto"/>
        <w:ind w:left="0" w:right="-28"/>
        <w:jc w:val="left"/>
        <w:rPr>
          <w:sz w:val="28"/>
        </w:rPr>
      </w:pPr>
      <w:r w:rsidRPr="00106FB9">
        <w:rPr>
          <w:sz w:val="28"/>
        </w:rPr>
        <w:t>ISO 9001 certification of the Speciali</w:t>
      </w:r>
      <w:r w:rsidR="002A43AE">
        <w:rPr>
          <w:sz w:val="28"/>
        </w:rPr>
        <w:t>z</w:t>
      </w:r>
      <w:r w:rsidRPr="00106FB9">
        <w:rPr>
          <w:sz w:val="28"/>
        </w:rPr>
        <w:t>ation Schools of the Health Area</w:t>
      </w:r>
      <w:r>
        <w:rPr>
          <w:sz w:val="28"/>
        </w:rPr>
        <w:t xml:space="preserve"> </w:t>
      </w:r>
      <w:r w:rsidRPr="00106FB9">
        <w:rPr>
          <w:sz w:val="28"/>
        </w:rPr>
        <w:t>of the University of Pad</w:t>
      </w:r>
      <w:r>
        <w:rPr>
          <w:sz w:val="28"/>
        </w:rPr>
        <w:t>ova</w:t>
      </w:r>
    </w:p>
    <w:p w14:paraId="0AA38F2B" w14:textId="77777777" w:rsidR="009848F2" w:rsidRPr="004225DE" w:rsidRDefault="009848F2" w:rsidP="009848F2">
      <w:pPr>
        <w:pStyle w:val="ChapterTitle"/>
        <w:tabs>
          <w:tab w:val="left" w:pos="5812"/>
          <w:tab w:val="left" w:pos="5954"/>
          <w:tab w:val="left" w:pos="6096"/>
          <w:tab w:val="left" w:pos="6237"/>
        </w:tabs>
        <w:spacing w:after="0" w:line="240" w:lineRule="auto"/>
        <w:ind w:left="0" w:right="-28"/>
        <w:jc w:val="left"/>
        <w:rPr>
          <w:sz w:val="28"/>
        </w:rPr>
      </w:pPr>
    </w:p>
    <w:p w14:paraId="3FB827C2" w14:textId="4C7F0F1A" w:rsidR="002F7330" w:rsidRPr="00784D11" w:rsidRDefault="00BD260B" w:rsidP="00D66ED0">
      <w:pPr>
        <w:pStyle w:val="Author"/>
        <w:spacing w:line="276" w:lineRule="auto"/>
        <w:rPr>
          <w:sz w:val="24"/>
          <w:lang w:val="it-IT"/>
        </w:rPr>
      </w:pPr>
      <w:r w:rsidRPr="00784D11">
        <w:rPr>
          <w:sz w:val="24"/>
          <w:lang w:val="it-IT"/>
        </w:rPr>
        <w:t>Filippo Zuliani</w:t>
      </w:r>
      <w:r w:rsidR="00247384" w:rsidRPr="00784D11">
        <w:rPr>
          <w:sz w:val="24"/>
          <w:vertAlign w:val="superscript"/>
          <w:lang w:val="it-IT"/>
        </w:rPr>
        <w:t>§</w:t>
      </w:r>
      <w:r w:rsidR="009F68F7" w:rsidRPr="00784D11">
        <w:rPr>
          <w:sz w:val="24"/>
          <w:lang w:val="it-IT"/>
        </w:rPr>
        <w:t xml:space="preserve">, </w:t>
      </w:r>
      <w:r w:rsidRPr="00784D11">
        <w:rPr>
          <w:sz w:val="24"/>
          <w:lang w:val="it-IT"/>
        </w:rPr>
        <w:t>Andrea Fedele</w:t>
      </w:r>
      <w:r w:rsidR="00247384" w:rsidRPr="00784D11">
        <w:rPr>
          <w:sz w:val="24"/>
          <w:vertAlign w:val="superscript"/>
          <w:lang w:val="it-IT"/>
        </w:rPr>
        <w:t>#</w:t>
      </w:r>
      <w:r w:rsidR="009F68F7" w:rsidRPr="00784D11">
        <w:rPr>
          <w:sz w:val="24"/>
          <w:lang w:val="it-IT"/>
        </w:rPr>
        <w:t xml:space="preserve">, </w:t>
      </w:r>
      <w:r w:rsidRPr="00784D11">
        <w:rPr>
          <w:sz w:val="24"/>
          <w:lang w:val="it-IT"/>
        </w:rPr>
        <w:t xml:space="preserve">Andrea </w:t>
      </w:r>
      <w:proofErr w:type="spellStart"/>
      <w:r w:rsidRPr="00784D11">
        <w:rPr>
          <w:sz w:val="24"/>
          <w:lang w:val="it-IT"/>
        </w:rPr>
        <w:t>Crismani</w:t>
      </w:r>
      <w:proofErr w:type="spellEnd"/>
      <w:r w:rsidRPr="00784D11">
        <w:rPr>
          <w:sz w:val="24"/>
          <w:vertAlign w:val="superscript"/>
          <w:lang w:val="it-IT"/>
        </w:rPr>
        <w:t>*</w:t>
      </w:r>
      <w:r w:rsidR="00D07C01" w:rsidRPr="00784D11">
        <w:rPr>
          <w:sz w:val="24"/>
          <w:lang w:val="it-IT"/>
        </w:rPr>
        <w:t xml:space="preserve">, </w:t>
      </w:r>
      <w:r w:rsidRPr="00784D11">
        <w:rPr>
          <w:sz w:val="24"/>
          <w:lang w:val="it-IT"/>
        </w:rPr>
        <w:t xml:space="preserve">Antonio </w:t>
      </w:r>
      <w:proofErr w:type="spellStart"/>
      <w:r w:rsidRPr="00784D11">
        <w:rPr>
          <w:sz w:val="24"/>
          <w:lang w:val="it-IT"/>
        </w:rPr>
        <w:t>Scipioni</w:t>
      </w:r>
      <w:r w:rsidR="00247384" w:rsidRPr="00784D11">
        <w:rPr>
          <w:sz w:val="24"/>
          <w:vertAlign w:val="superscript"/>
          <w:lang w:val="it-IT"/>
        </w:rPr>
        <w:t>ç</w:t>
      </w:r>
      <w:proofErr w:type="spellEnd"/>
    </w:p>
    <w:p w14:paraId="2DD1EF59" w14:textId="40C62AAF" w:rsidR="008A2FA9" w:rsidRDefault="00247384" w:rsidP="009848F2">
      <w:pPr>
        <w:pStyle w:val="Affiliation"/>
        <w:spacing w:line="276" w:lineRule="auto"/>
      </w:pPr>
      <w:r w:rsidRPr="00247384">
        <w:rPr>
          <w:sz w:val="24"/>
          <w:vertAlign w:val="superscript"/>
        </w:rPr>
        <w:t>§</w:t>
      </w:r>
      <w:r w:rsidR="00D07C01">
        <w:t>Department of</w:t>
      </w:r>
      <w:r w:rsidR="008A2FA9">
        <w:t xml:space="preserve"> C</w:t>
      </w:r>
      <w:r w:rsidR="008A2FA9" w:rsidRPr="008A2FA9">
        <w:t xml:space="preserve">ivil, </w:t>
      </w:r>
      <w:r w:rsidR="008A2FA9">
        <w:t>E</w:t>
      </w:r>
      <w:r w:rsidR="008A2FA9" w:rsidRPr="008A2FA9">
        <w:t xml:space="preserve">nvironmental and </w:t>
      </w:r>
      <w:r w:rsidR="008A2FA9">
        <w:t>A</w:t>
      </w:r>
      <w:r w:rsidR="008A2FA9" w:rsidRPr="008A2FA9">
        <w:t xml:space="preserve">rchitectural </w:t>
      </w:r>
      <w:r w:rsidR="008A2FA9">
        <w:t>E</w:t>
      </w:r>
      <w:r w:rsidR="008A2FA9" w:rsidRPr="008A2FA9">
        <w:t>ngineering</w:t>
      </w:r>
      <w:r w:rsidR="008A2FA9">
        <w:t xml:space="preserve">, University of Padova, via </w:t>
      </w:r>
      <w:proofErr w:type="spellStart"/>
      <w:r w:rsidR="008A2FA9">
        <w:t>Marzolo</w:t>
      </w:r>
      <w:proofErr w:type="spellEnd"/>
      <w:r w:rsidR="008A2FA9">
        <w:t>, 9 – 35131 Padova, Italy</w:t>
      </w:r>
    </w:p>
    <w:p w14:paraId="1DCC08A0" w14:textId="77777777" w:rsidR="0073759F" w:rsidRDefault="00247384" w:rsidP="0073759F">
      <w:pPr>
        <w:pStyle w:val="Affiliation"/>
        <w:spacing w:line="276" w:lineRule="auto"/>
      </w:pPr>
      <w:r w:rsidRPr="00247384">
        <w:rPr>
          <w:sz w:val="24"/>
          <w:vertAlign w:val="superscript"/>
        </w:rPr>
        <w:t>#</w:t>
      </w:r>
      <w:r w:rsidR="0073759F" w:rsidRPr="00247384">
        <w:rPr>
          <w:sz w:val="24"/>
          <w:vertAlign w:val="superscript"/>
        </w:rPr>
        <w:t>§</w:t>
      </w:r>
      <w:r w:rsidR="0073759F">
        <w:t>Department of C</w:t>
      </w:r>
      <w:r w:rsidR="0073759F" w:rsidRPr="008A2FA9">
        <w:t xml:space="preserve">ivil, </w:t>
      </w:r>
      <w:r w:rsidR="0073759F">
        <w:t>E</w:t>
      </w:r>
      <w:r w:rsidR="0073759F" w:rsidRPr="008A2FA9">
        <w:t xml:space="preserve">nvironmental and </w:t>
      </w:r>
      <w:r w:rsidR="0073759F">
        <w:t>A</w:t>
      </w:r>
      <w:r w:rsidR="0073759F" w:rsidRPr="008A2FA9">
        <w:t xml:space="preserve">rchitectural </w:t>
      </w:r>
      <w:r w:rsidR="0073759F">
        <w:t>E</w:t>
      </w:r>
      <w:r w:rsidR="0073759F" w:rsidRPr="008A2FA9">
        <w:t>ngineering</w:t>
      </w:r>
      <w:r w:rsidR="0073759F">
        <w:t xml:space="preserve">, University of Padova, via </w:t>
      </w:r>
      <w:proofErr w:type="spellStart"/>
      <w:r w:rsidR="0073759F">
        <w:t>Marzolo</w:t>
      </w:r>
      <w:proofErr w:type="spellEnd"/>
      <w:r w:rsidR="0073759F">
        <w:t>, 9 – 35131 Padova, Italy</w:t>
      </w:r>
    </w:p>
    <w:p w14:paraId="701E6209" w14:textId="0AAD38F9" w:rsidR="008A2FA9" w:rsidRPr="007467FB" w:rsidRDefault="008A2FA9" w:rsidP="008A2FA9">
      <w:pPr>
        <w:pStyle w:val="Affiliation"/>
        <w:spacing w:line="276" w:lineRule="auto"/>
        <w:rPr>
          <w:lang w:val="it-IT"/>
        </w:rPr>
      </w:pPr>
      <w:r w:rsidRPr="00847DCE">
        <w:rPr>
          <w:sz w:val="24"/>
          <w:vertAlign w:val="superscript"/>
          <w:lang w:val="it-IT"/>
        </w:rPr>
        <w:t>*</w:t>
      </w:r>
      <w:r w:rsidR="007467FB" w:rsidRPr="00847DCE">
        <w:rPr>
          <w:lang w:val="it-IT"/>
        </w:rPr>
        <w:t xml:space="preserve">Dottorato </w:t>
      </w:r>
      <w:r w:rsidR="00D84BBF" w:rsidRPr="00847DCE">
        <w:rPr>
          <w:lang w:val="it-IT"/>
        </w:rPr>
        <w:t>e Post Lauream Office</w:t>
      </w:r>
      <w:r w:rsidR="009838D8" w:rsidRPr="00847DCE">
        <w:rPr>
          <w:lang w:val="it-IT"/>
        </w:rPr>
        <w:t>, U</w:t>
      </w:r>
      <w:r w:rsidR="00241737" w:rsidRPr="00847DCE">
        <w:rPr>
          <w:lang w:val="it-IT"/>
        </w:rPr>
        <w:t xml:space="preserve">niversity of Padova, via </w:t>
      </w:r>
      <w:r w:rsidR="007467FB" w:rsidRPr="00847DCE">
        <w:rPr>
          <w:lang w:val="it-IT"/>
        </w:rPr>
        <w:t>U. Bassi</w:t>
      </w:r>
      <w:r w:rsidR="00241737" w:rsidRPr="00847DCE">
        <w:rPr>
          <w:lang w:val="it-IT"/>
        </w:rPr>
        <w:t xml:space="preserve">, </w:t>
      </w:r>
      <w:r w:rsidR="007467FB" w:rsidRPr="00847DCE">
        <w:rPr>
          <w:lang w:val="it-IT"/>
        </w:rPr>
        <w:t>1</w:t>
      </w:r>
      <w:r w:rsidR="00241737" w:rsidRPr="00847DCE">
        <w:rPr>
          <w:lang w:val="it-IT"/>
        </w:rPr>
        <w:t xml:space="preserve"> – 35131 Padova, </w:t>
      </w:r>
      <w:proofErr w:type="spellStart"/>
      <w:r w:rsidR="00241737" w:rsidRPr="00847DCE">
        <w:rPr>
          <w:lang w:val="it-IT"/>
        </w:rPr>
        <w:t>Italy</w:t>
      </w:r>
      <w:proofErr w:type="spellEnd"/>
    </w:p>
    <w:p w14:paraId="7529333C" w14:textId="151F759D" w:rsidR="00247384" w:rsidRDefault="00247384" w:rsidP="00247384">
      <w:pPr>
        <w:pStyle w:val="Affiliation"/>
        <w:spacing w:line="276" w:lineRule="auto"/>
      </w:pPr>
      <w:proofErr w:type="spellStart"/>
      <w:r>
        <w:rPr>
          <w:sz w:val="24"/>
          <w:vertAlign w:val="superscript"/>
        </w:rPr>
        <w:t>ç</w:t>
      </w:r>
      <w:r w:rsidR="00490925">
        <w:t>Department</w:t>
      </w:r>
      <w:proofErr w:type="spellEnd"/>
      <w:r w:rsidR="00490925">
        <w:t xml:space="preserve"> of C</w:t>
      </w:r>
      <w:r w:rsidR="00490925" w:rsidRPr="008A2FA9">
        <w:t xml:space="preserve">ivil, </w:t>
      </w:r>
      <w:r w:rsidR="00490925">
        <w:t>E</w:t>
      </w:r>
      <w:r w:rsidR="00490925" w:rsidRPr="008A2FA9">
        <w:t xml:space="preserve">nvironmental and </w:t>
      </w:r>
      <w:r w:rsidR="00490925">
        <w:t>A</w:t>
      </w:r>
      <w:r w:rsidR="00490925" w:rsidRPr="008A2FA9">
        <w:t xml:space="preserve">rchitectural </w:t>
      </w:r>
      <w:r w:rsidR="00490925">
        <w:t>E</w:t>
      </w:r>
      <w:r w:rsidR="00490925" w:rsidRPr="008A2FA9">
        <w:t>ngineering</w:t>
      </w:r>
      <w:r w:rsidR="00490925">
        <w:t xml:space="preserve">, University of Padova, via </w:t>
      </w:r>
      <w:proofErr w:type="spellStart"/>
      <w:r w:rsidR="00490925">
        <w:t>Marzolo</w:t>
      </w:r>
      <w:proofErr w:type="spellEnd"/>
      <w:r w:rsidR="00490925">
        <w:t>, 9 – 35131 Padova, Italy</w:t>
      </w:r>
    </w:p>
    <w:p w14:paraId="2181B678" w14:textId="01C12555" w:rsidR="009848F2" w:rsidRDefault="00A12967" w:rsidP="009848F2">
      <w:pPr>
        <w:pStyle w:val="Affiliation"/>
        <w:spacing w:line="276" w:lineRule="auto"/>
      </w:pPr>
      <w:r w:rsidRPr="00847DCE">
        <w:rPr>
          <w:sz w:val="24"/>
          <w:vertAlign w:val="superscript"/>
        </w:rPr>
        <w:t>§</w:t>
      </w:r>
      <w:r w:rsidR="008A2FA9" w:rsidRPr="00847DCE">
        <w:t>filippo.zuliani</w:t>
      </w:r>
      <w:r w:rsidR="002F7330" w:rsidRPr="00847DCE">
        <w:t>@</w:t>
      </w:r>
      <w:r w:rsidR="008A2FA9" w:rsidRPr="00847DCE">
        <w:t>unipd.it</w:t>
      </w:r>
      <w:r w:rsidR="00741337" w:rsidRPr="00847DCE">
        <w:t xml:space="preserve"> </w:t>
      </w:r>
      <w:r w:rsidR="008A2FA9" w:rsidRPr="00847DCE">
        <w:t xml:space="preserve">ORCID: </w:t>
      </w:r>
      <w:hyperlink r:id="rId8" w:tgtFrame="_blank" w:history="1">
        <w:r w:rsidR="008A2FA9" w:rsidRPr="00847DCE">
          <w:t>0000-0002-1467-4212</w:t>
        </w:r>
      </w:hyperlink>
      <w:r w:rsidRPr="00847DCE">
        <w:t xml:space="preserve">; </w:t>
      </w:r>
      <w:r w:rsidRPr="00847DCE">
        <w:rPr>
          <w:sz w:val="24"/>
          <w:vertAlign w:val="superscript"/>
        </w:rPr>
        <w:t>#</w:t>
      </w:r>
      <w:r w:rsidR="008A2FA9" w:rsidRPr="00847DCE">
        <w:t xml:space="preserve">andrea.fedele@unipd.it </w:t>
      </w:r>
      <w:r w:rsidR="00060160" w:rsidRPr="00847DCE">
        <w:t xml:space="preserve">ORCID: </w:t>
      </w:r>
      <w:r w:rsidR="002C3DA7" w:rsidRPr="00847DCE">
        <w:t>0000-0003-2141-6817</w:t>
      </w:r>
      <w:r w:rsidR="00D84BBF" w:rsidRPr="00847DCE">
        <w:t xml:space="preserve">; </w:t>
      </w:r>
      <w:proofErr w:type="gramStart"/>
      <w:r w:rsidR="00BF4621" w:rsidRPr="00847DCE">
        <w:rPr>
          <w:vertAlign w:val="superscript"/>
        </w:rPr>
        <w:t>*</w:t>
      </w:r>
      <w:r w:rsidR="00BF4621" w:rsidRPr="00847DCE">
        <w:t>andrea.crismani@unipd.i</w:t>
      </w:r>
      <w:r w:rsidR="00847DCE" w:rsidRPr="00847DCE">
        <w:t>t</w:t>
      </w:r>
      <w:r w:rsidR="00BF4621" w:rsidRPr="00847DCE">
        <w:t xml:space="preserve"> </w:t>
      </w:r>
      <w:r w:rsidRPr="00847DCE">
        <w:rPr>
          <w:sz w:val="24"/>
          <w:vertAlign w:val="superscript"/>
        </w:rPr>
        <w:t xml:space="preserve"> ç</w:t>
      </w:r>
      <w:r w:rsidR="00BF4621" w:rsidRPr="00847DCE">
        <w:t>scipioni</w:t>
      </w:r>
      <w:proofErr w:type="gramEnd"/>
      <w:r w:rsidRPr="00847DCE">
        <w:t>@</w:t>
      </w:r>
      <w:r w:rsidR="00BF4621" w:rsidRPr="00847DCE">
        <w:t xml:space="preserve">unipd.it </w:t>
      </w:r>
      <w:r w:rsidR="00741337" w:rsidRPr="00847DCE">
        <w:t xml:space="preserve">ORCID: </w:t>
      </w:r>
      <w:hyperlink r:id="rId9" w:tgtFrame="_blank" w:history="1">
        <w:r w:rsidR="00741337" w:rsidRPr="00847DCE">
          <w:t>0000-0003-3628-6154</w:t>
        </w:r>
      </w:hyperlink>
      <w:r w:rsidR="00741337" w:rsidRPr="00847DCE">
        <w:t>.</w:t>
      </w:r>
    </w:p>
    <w:p w14:paraId="0841DE3B" w14:textId="515BDECC" w:rsidR="002F7330" w:rsidRPr="009848F2" w:rsidRDefault="009848F2" w:rsidP="009848F2">
      <w:pPr>
        <w:pStyle w:val="Affiliation"/>
        <w:spacing w:line="276" w:lineRule="auto"/>
        <w:jc w:val="both"/>
      </w:pPr>
      <w:r w:rsidRPr="009848F2">
        <w:t>Corresponding author</w:t>
      </w:r>
      <w:r>
        <w:t xml:space="preserve">: </w:t>
      </w:r>
      <w:r w:rsidR="00BD260B">
        <w:t>Filippo Zuliani</w:t>
      </w:r>
      <w:r w:rsidRPr="009848F2">
        <w:t xml:space="preserve">, </w:t>
      </w:r>
      <w:r w:rsidR="00BD260B">
        <w:t>filippo.zuliani@unipd.it</w:t>
      </w:r>
      <w:r w:rsidR="009F68F7" w:rsidRPr="009848F2">
        <w:t>.</w:t>
      </w:r>
    </w:p>
    <w:p w14:paraId="61F73F98" w14:textId="77777777" w:rsidR="007B567F" w:rsidRDefault="007B567F" w:rsidP="00D66ED0">
      <w:pPr>
        <w:pStyle w:val="Abstract"/>
        <w:tabs>
          <w:tab w:val="left" w:pos="6379"/>
        </w:tabs>
        <w:spacing w:line="276" w:lineRule="auto"/>
        <w:ind w:left="0" w:right="-30"/>
        <w:rPr>
          <w:b/>
          <w:sz w:val="22"/>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1C897C60" w14:textId="77777777" w:rsidR="00BF4621" w:rsidRPr="001B2453" w:rsidRDefault="004225DE" w:rsidP="00D66ED0">
      <w:pPr>
        <w:pStyle w:val="Abstract"/>
        <w:tabs>
          <w:tab w:val="left" w:pos="6379"/>
        </w:tabs>
        <w:spacing w:line="276" w:lineRule="auto"/>
        <w:ind w:left="0" w:right="-30"/>
        <w:rPr>
          <w:sz w:val="22"/>
          <w:lang w:val="en-GB"/>
        </w:rPr>
      </w:pPr>
      <w:r w:rsidRPr="001B2453">
        <w:rPr>
          <w:b/>
          <w:sz w:val="22"/>
          <w:lang w:val="en-GB"/>
        </w:rPr>
        <w:t>Abstract.</w:t>
      </w:r>
      <w:r w:rsidRPr="001B2453">
        <w:rPr>
          <w:sz w:val="22"/>
          <w:lang w:val="en-GB"/>
        </w:rPr>
        <w:t xml:space="preserve"> </w:t>
      </w:r>
    </w:p>
    <w:p w14:paraId="63ED8D75" w14:textId="28DFB541" w:rsidR="00584B9B" w:rsidRPr="00784D11" w:rsidRDefault="00584B9B" w:rsidP="00696652">
      <w:pPr>
        <w:pStyle w:val="Abstract"/>
        <w:tabs>
          <w:tab w:val="left" w:pos="6379"/>
        </w:tabs>
        <w:spacing w:line="276" w:lineRule="auto"/>
        <w:ind w:left="0" w:right="-28"/>
        <w:rPr>
          <w:bCs/>
          <w:sz w:val="22"/>
          <w:szCs w:val="22"/>
          <w:lang w:val="en-GB"/>
        </w:rPr>
      </w:pPr>
      <w:r w:rsidRPr="00784D11">
        <w:rPr>
          <w:bCs/>
          <w:sz w:val="22"/>
          <w:szCs w:val="22"/>
          <w:lang w:val="en-GB"/>
        </w:rPr>
        <w:t xml:space="preserve">The Project for the implementation and certification of Quality Management Systems of the Specialization Schools of the health area of the University of Padova was conceived, as a first hypothesis, at the end of 2016, anticipating the legislative provisions for the organization of the training and assistance activities of the </w:t>
      </w:r>
      <w:proofErr w:type="gramStart"/>
      <w:r w:rsidRPr="00784D11">
        <w:rPr>
          <w:bCs/>
          <w:sz w:val="22"/>
          <w:szCs w:val="22"/>
          <w:lang w:val="en-GB"/>
        </w:rPr>
        <w:t>Schools</w:t>
      </w:r>
      <w:proofErr w:type="gramEnd"/>
      <w:r w:rsidRPr="00784D11">
        <w:rPr>
          <w:bCs/>
          <w:sz w:val="22"/>
          <w:szCs w:val="22"/>
          <w:lang w:val="en-GB"/>
        </w:rPr>
        <w:t xml:space="preserve"> of specialization in the health area.</w:t>
      </w:r>
    </w:p>
    <w:p w14:paraId="29395070" w14:textId="44AA03DD" w:rsidR="00033EB3" w:rsidRPr="00784D11" w:rsidRDefault="00033EB3" w:rsidP="00696652">
      <w:pPr>
        <w:pStyle w:val="Abstract"/>
        <w:tabs>
          <w:tab w:val="left" w:pos="6379"/>
        </w:tabs>
        <w:spacing w:line="276" w:lineRule="auto"/>
        <w:ind w:left="0" w:right="-28"/>
        <w:rPr>
          <w:bCs/>
          <w:sz w:val="22"/>
          <w:szCs w:val="22"/>
          <w:lang w:val="en-GB"/>
        </w:rPr>
      </w:pPr>
      <w:r w:rsidRPr="00784D11">
        <w:rPr>
          <w:bCs/>
          <w:sz w:val="22"/>
          <w:szCs w:val="22"/>
          <w:lang w:val="en-GB"/>
        </w:rPr>
        <w:t xml:space="preserve">After the approval of the University's board of directors, in October 2017, the project was launched, extended to all the Specialization Schools of the health area of the University of Padua with access reserved for medical graduates (a total of 46 active </w:t>
      </w:r>
      <w:r w:rsidR="008869E7">
        <w:rPr>
          <w:bCs/>
          <w:sz w:val="22"/>
          <w:szCs w:val="22"/>
          <w:lang w:val="en-GB"/>
        </w:rPr>
        <w:t>S</w:t>
      </w:r>
      <w:r w:rsidRPr="00784D11">
        <w:rPr>
          <w:bCs/>
          <w:sz w:val="22"/>
          <w:szCs w:val="22"/>
          <w:lang w:val="en-GB"/>
        </w:rPr>
        <w:t>chools) in which the final goal of obtaining the ISO 9001 certification of the Schools by December 2020 was achieved.</w:t>
      </w:r>
    </w:p>
    <w:p w14:paraId="38C60B63" w14:textId="74CBAAE7" w:rsidR="004225DE" w:rsidRPr="00784D11" w:rsidRDefault="00E76536" w:rsidP="00D66ED0">
      <w:pPr>
        <w:pStyle w:val="Abstract"/>
        <w:tabs>
          <w:tab w:val="left" w:pos="6379"/>
        </w:tabs>
        <w:spacing w:line="276" w:lineRule="auto"/>
        <w:ind w:left="0" w:right="-30"/>
        <w:rPr>
          <w:bCs/>
          <w:sz w:val="22"/>
          <w:szCs w:val="22"/>
          <w:lang w:val="en-GB"/>
        </w:rPr>
      </w:pPr>
      <w:r w:rsidRPr="00784D11">
        <w:rPr>
          <w:bCs/>
          <w:sz w:val="22"/>
          <w:szCs w:val="22"/>
          <w:lang w:val="en-GB"/>
        </w:rPr>
        <w:t xml:space="preserve">The unitary approach and the participation of the </w:t>
      </w:r>
      <w:r w:rsidR="00A502C9">
        <w:rPr>
          <w:bCs/>
          <w:sz w:val="22"/>
          <w:szCs w:val="22"/>
          <w:lang w:val="en-GB"/>
        </w:rPr>
        <w:t xml:space="preserve">medical </w:t>
      </w:r>
      <w:r w:rsidRPr="00784D11">
        <w:rPr>
          <w:bCs/>
          <w:sz w:val="22"/>
          <w:szCs w:val="22"/>
          <w:lang w:val="en-GB"/>
        </w:rPr>
        <w:t xml:space="preserve">residents in the implementation of quality management systems are distinctive elements of the </w:t>
      </w:r>
      <w:r w:rsidRPr="00784D11">
        <w:rPr>
          <w:bCs/>
          <w:sz w:val="22"/>
          <w:szCs w:val="22"/>
          <w:lang w:val="en-GB"/>
        </w:rPr>
        <w:lastRenderedPageBreak/>
        <w:t>project that allowed the achievement of the objectives on time with a progressive increase in efficiency also with reference to the compliance of the Systems.</w:t>
      </w:r>
    </w:p>
    <w:p w14:paraId="7BAF3FEC" w14:textId="77777777" w:rsidR="00E76536" w:rsidRPr="00A502C9" w:rsidRDefault="00E76536" w:rsidP="00D66ED0">
      <w:pPr>
        <w:pStyle w:val="Abstract"/>
        <w:tabs>
          <w:tab w:val="left" w:pos="6379"/>
        </w:tabs>
        <w:spacing w:line="276" w:lineRule="auto"/>
        <w:ind w:left="0" w:right="-30"/>
        <w:rPr>
          <w:snapToGrid/>
          <w:sz w:val="22"/>
          <w:lang w:val="en-GB"/>
        </w:rPr>
      </w:pPr>
    </w:p>
    <w:p w14:paraId="20AF9FE5" w14:textId="4DCA07F8" w:rsidR="004225DE" w:rsidRPr="00784D11" w:rsidRDefault="004225DE" w:rsidP="00D66ED0">
      <w:pPr>
        <w:pStyle w:val="Abstract"/>
        <w:tabs>
          <w:tab w:val="left" w:pos="6379"/>
        </w:tabs>
        <w:spacing w:line="276" w:lineRule="auto"/>
        <w:ind w:left="0" w:right="-30"/>
        <w:rPr>
          <w:snapToGrid/>
          <w:sz w:val="22"/>
          <w:lang w:val="en-GB"/>
        </w:rPr>
      </w:pPr>
      <w:r w:rsidRPr="00784D11">
        <w:rPr>
          <w:b/>
          <w:snapToGrid/>
          <w:sz w:val="22"/>
          <w:lang w:val="en-GB"/>
        </w:rPr>
        <w:t>Keywords.</w:t>
      </w:r>
      <w:r w:rsidRPr="00784D11">
        <w:rPr>
          <w:snapToGrid/>
          <w:sz w:val="22"/>
          <w:lang w:val="en-GB"/>
        </w:rPr>
        <w:t xml:space="preserve"> </w:t>
      </w:r>
      <w:r w:rsidR="00E76536" w:rsidRPr="00771D5B">
        <w:rPr>
          <w:bCs/>
          <w:sz w:val="22"/>
          <w:szCs w:val="22"/>
          <w:lang w:val="en-GB"/>
        </w:rPr>
        <w:t>Specialization</w:t>
      </w:r>
      <w:r w:rsidR="00E76536" w:rsidRPr="00784D11">
        <w:rPr>
          <w:bCs/>
          <w:sz w:val="22"/>
          <w:szCs w:val="22"/>
          <w:lang w:val="en-GB"/>
        </w:rPr>
        <w:t xml:space="preserve"> Schools</w:t>
      </w:r>
      <w:r w:rsidR="00696652" w:rsidRPr="00784D11">
        <w:rPr>
          <w:snapToGrid/>
          <w:sz w:val="22"/>
          <w:lang w:val="en-GB"/>
        </w:rPr>
        <w:t xml:space="preserve">, </w:t>
      </w:r>
      <w:r w:rsidR="00E76536" w:rsidRPr="00784D11">
        <w:rPr>
          <w:bCs/>
          <w:sz w:val="22"/>
          <w:szCs w:val="22"/>
          <w:lang w:val="en-GB"/>
        </w:rPr>
        <w:t>Quality Management System</w:t>
      </w:r>
      <w:r w:rsidR="00696652" w:rsidRPr="00784D11">
        <w:rPr>
          <w:snapToGrid/>
          <w:sz w:val="22"/>
          <w:lang w:val="en-GB"/>
        </w:rPr>
        <w:t xml:space="preserve">, ISO 9001, </w:t>
      </w:r>
      <w:r w:rsidR="00E76536" w:rsidRPr="00784D11">
        <w:rPr>
          <w:snapToGrid/>
          <w:sz w:val="22"/>
          <w:lang w:val="en-GB"/>
        </w:rPr>
        <w:t>Health</w:t>
      </w:r>
      <w:r w:rsidRPr="00784D11">
        <w:rPr>
          <w:snapToGrid/>
          <w:sz w:val="22"/>
          <w:lang w:val="en-GB"/>
        </w:rPr>
        <w:t xml:space="preserve">. </w:t>
      </w:r>
    </w:p>
    <w:p w14:paraId="0C95E03F" w14:textId="77777777" w:rsidR="007B567F" w:rsidRPr="00784D11" w:rsidRDefault="007B567F" w:rsidP="00D66ED0">
      <w:pPr>
        <w:pStyle w:val="Abstract"/>
        <w:tabs>
          <w:tab w:val="left" w:pos="6379"/>
        </w:tabs>
        <w:spacing w:line="276" w:lineRule="auto"/>
        <w:ind w:left="0" w:right="-30"/>
        <w:rPr>
          <w:snapToGrid/>
          <w:sz w:val="22"/>
          <w:lang w:val="en-GB"/>
        </w:rPr>
      </w:pPr>
      <w:r w:rsidRPr="00B00B34">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682018B4" w14:textId="2A122FCB" w:rsidR="007532A6" w:rsidRPr="00B00B34" w:rsidRDefault="007532A6" w:rsidP="00F43C90">
      <w:pPr>
        <w:pStyle w:val="Paragrafoelenco"/>
        <w:numPr>
          <w:ilvl w:val="0"/>
          <w:numId w:val="43"/>
        </w:numPr>
        <w:spacing w:before="240" w:after="120" w:line="276" w:lineRule="auto"/>
        <w:ind w:left="357" w:hanging="357"/>
        <w:contextualSpacing w:val="0"/>
        <w:rPr>
          <w:b/>
          <w:sz w:val="24"/>
          <w:szCs w:val="24"/>
          <w:lang w:val="it-IT"/>
        </w:rPr>
      </w:pPr>
      <w:proofErr w:type="spellStart"/>
      <w:r w:rsidRPr="00B00B34">
        <w:rPr>
          <w:b/>
          <w:sz w:val="24"/>
          <w:szCs w:val="24"/>
          <w:lang w:val="it-IT"/>
        </w:rPr>
        <w:t>Introdu</w:t>
      </w:r>
      <w:r w:rsidR="00771D5B">
        <w:rPr>
          <w:b/>
          <w:sz w:val="24"/>
          <w:szCs w:val="24"/>
          <w:lang w:val="it-IT"/>
        </w:rPr>
        <w:t>ction</w:t>
      </w:r>
      <w:proofErr w:type="spellEnd"/>
    </w:p>
    <w:p w14:paraId="507B5EBB" w14:textId="32410B35" w:rsidR="00036516" w:rsidRDefault="00036516" w:rsidP="007532A6">
      <w:pPr>
        <w:spacing w:line="276" w:lineRule="auto"/>
        <w:rPr>
          <w:sz w:val="24"/>
          <w:szCs w:val="24"/>
          <w:lang w:val="en-GB"/>
        </w:rPr>
      </w:pPr>
      <w:bookmarkStart w:id="0" w:name="_Toc75162077"/>
      <w:bookmarkStart w:id="1" w:name="_Toc142104141"/>
      <w:r w:rsidRPr="00E23CAC">
        <w:rPr>
          <w:sz w:val="24"/>
          <w:szCs w:val="24"/>
          <w:lang w:val="en-GB"/>
        </w:rPr>
        <w:t xml:space="preserve">The project for the implementation and certification of the Quality Management Systems (QMS) of the Specialization Schools of the Health Area of University of Padua was conceived, as a first hypothesis, at the end of 2016, </w:t>
      </w:r>
      <w:r w:rsidR="001A54D7" w:rsidRPr="00E23CAC">
        <w:rPr>
          <w:sz w:val="24"/>
          <w:szCs w:val="24"/>
          <w:lang w:val="en-GB"/>
        </w:rPr>
        <w:t>on the initiative of</w:t>
      </w:r>
      <w:r w:rsidRPr="00E23CAC">
        <w:rPr>
          <w:sz w:val="24"/>
          <w:szCs w:val="24"/>
          <w:lang w:val="en-GB"/>
        </w:rPr>
        <w:t xml:space="preserve"> the </w:t>
      </w:r>
      <w:r w:rsidR="001A54D7" w:rsidRPr="00E23CAC">
        <w:rPr>
          <w:sz w:val="24"/>
          <w:szCs w:val="24"/>
          <w:lang w:val="en-GB"/>
        </w:rPr>
        <w:t>“</w:t>
      </w:r>
      <w:proofErr w:type="spellStart"/>
      <w:r w:rsidR="001A54D7" w:rsidRPr="00E23CAC">
        <w:rPr>
          <w:sz w:val="24"/>
          <w:szCs w:val="24"/>
          <w:lang w:val="en-GB"/>
        </w:rPr>
        <w:t>Osservatorio</w:t>
      </w:r>
      <w:proofErr w:type="spellEnd"/>
      <w:r w:rsidR="001A54D7" w:rsidRPr="00E23CAC">
        <w:rPr>
          <w:sz w:val="24"/>
          <w:szCs w:val="24"/>
          <w:lang w:val="en-GB"/>
        </w:rPr>
        <w:t xml:space="preserve"> per la </w:t>
      </w:r>
      <w:proofErr w:type="spellStart"/>
      <w:r w:rsidR="001A54D7" w:rsidRPr="00E23CAC">
        <w:rPr>
          <w:sz w:val="24"/>
          <w:szCs w:val="24"/>
          <w:lang w:val="en-GB"/>
        </w:rPr>
        <w:t>formazione</w:t>
      </w:r>
      <w:proofErr w:type="spellEnd"/>
      <w:r w:rsidR="001A54D7" w:rsidRPr="00E23CAC">
        <w:rPr>
          <w:sz w:val="24"/>
          <w:szCs w:val="24"/>
          <w:lang w:val="en-GB"/>
        </w:rPr>
        <w:t xml:space="preserve"> </w:t>
      </w:r>
      <w:proofErr w:type="spellStart"/>
      <w:r w:rsidR="001A54D7" w:rsidRPr="00E23CAC">
        <w:rPr>
          <w:sz w:val="24"/>
          <w:szCs w:val="24"/>
          <w:lang w:val="en-GB"/>
        </w:rPr>
        <w:t>specialistica</w:t>
      </w:r>
      <w:proofErr w:type="spellEnd"/>
      <w:r w:rsidR="001A54D7" w:rsidRPr="00E23CAC">
        <w:rPr>
          <w:sz w:val="24"/>
          <w:szCs w:val="24"/>
          <w:lang w:val="en-GB"/>
        </w:rPr>
        <w:t xml:space="preserve"> post lauream”</w:t>
      </w:r>
      <w:r w:rsidRPr="00E23CAC">
        <w:rPr>
          <w:sz w:val="24"/>
          <w:szCs w:val="24"/>
          <w:lang w:val="en-GB"/>
        </w:rPr>
        <w:t xml:space="preserve">, the pro-rector for post-graduate training, the area </w:t>
      </w:r>
      <w:r w:rsidR="00E23CAC" w:rsidRPr="00E23CAC">
        <w:rPr>
          <w:sz w:val="24"/>
          <w:szCs w:val="24"/>
          <w:lang w:val="en-GB"/>
        </w:rPr>
        <w:t xml:space="preserve">of teaching </w:t>
      </w:r>
      <w:r w:rsidRPr="00E23CAC">
        <w:rPr>
          <w:sz w:val="24"/>
          <w:szCs w:val="24"/>
          <w:lang w:val="en-GB"/>
        </w:rPr>
        <w:t xml:space="preserve">and student services of the University and the </w:t>
      </w:r>
      <w:r w:rsidR="001A54D7" w:rsidRPr="00E23CAC">
        <w:rPr>
          <w:sz w:val="24"/>
          <w:szCs w:val="24"/>
          <w:lang w:val="en-GB"/>
        </w:rPr>
        <w:t xml:space="preserve">research </w:t>
      </w:r>
      <w:r w:rsidR="00E23CAC" w:rsidRPr="00E23CAC">
        <w:rPr>
          <w:sz w:val="24"/>
          <w:szCs w:val="24"/>
          <w:lang w:val="en-GB"/>
        </w:rPr>
        <w:t>centre</w:t>
      </w:r>
      <w:r w:rsidR="001A54D7" w:rsidRPr="00E23CAC">
        <w:rPr>
          <w:sz w:val="24"/>
          <w:szCs w:val="24"/>
          <w:lang w:val="en-GB"/>
        </w:rPr>
        <w:t xml:space="preserve"> “Centro </w:t>
      </w:r>
      <w:proofErr w:type="spellStart"/>
      <w:r w:rsidR="001A54D7" w:rsidRPr="00E23CAC">
        <w:rPr>
          <w:sz w:val="24"/>
          <w:szCs w:val="24"/>
          <w:lang w:val="en-GB"/>
        </w:rPr>
        <w:t>Studi</w:t>
      </w:r>
      <w:proofErr w:type="spellEnd"/>
      <w:r w:rsidR="001A54D7" w:rsidRPr="00E23CAC">
        <w:rPr>
          <w:sz w:val="24"/>
          <w:szCs w:val="24"/>
          <w:lang w:val="en-GB"/>
        </w:rPr>
        <w:t xml:space="preserve"> </w:t>
      </w:r>
      <w:proofErr w:type="spellStart"/>
      <w:r w:rsidR="001A54D7" w:rsidRPr="00E23CAC">
        <w:rPr>
          <w:sz w:val="24"/>
          <w:szCs w:val="24"/>
          <w:lang w:val="en-GB"/>
        </w:rPr>
        <w:t>Qu</w:t>
      </w:r>
      <w:r w:rsidR="00E23CAC" w:rsidRPr="00E23CAC">
        <w:rPr>
          <w:sz w:val="24"/>
          <w:szCs w:val="24"/>
          <w:lang w:val="en-GB"/>
        </w:rPr>
        <w:t>a</w:t>
      </w:r>
      <w:r w:rsidR="001A54D7" w:rsidRPr="00E23CAC">
        <w:rPr>
          <w:sz w:val="24"/>
          <w:szCs w:val="24"/>
          <w:lang w:val="en-GB"/>
        </w:rPr>
        <w:t>lità</w:t>
      </w:r>
      <w:proofErr w:type="spellEnd"/>
      <w:r w:rsidR="001A54D7" w:rsidRPr="00E23CAC">
        <w:rPr>
          <w:sz w:val="24"/>
          <w:szCs w:val="24"/>
          <w:lang w:val="en-GB"/>
        </w:rPr>
        <w:t xml:space="preserve"> </w:t>
      </w:r>
      <w:proofErr w:type="spellStart"/>
      <w:r w:rsidR="001A54D7" w:rsidRPr="00E23CAC">
        <w:rPr>
          <w:sz w:val="24"/>
          <w:szCs w:val="24"/>
          <w:lang w:val="en-GB"/>
        </w:rPr>
        <w:t>Ambiente</w:t>
      </w:r>
      <w:proofErr w:type="spellEnd"/>
      <w:r w:rsidR="001A54D7" w:rsidRPr="00E23CAC">
        <w:rPr>
          <w:sz w:val="24"/>
          <w:szCs w:val="24"/>
          <w:lang w:val="en-GB"/>
        </w:rPr>
        <w:t xml:space="preserve"> (CESQA)” </w:t>
      </w:r>
      <w:r w:rsidRPr="00E23CAC">
        <w:rPr>
          <w:sz w:val="24"/>
          <w:szCs w:val="24"/>
          <w:lang w:val="en-GB"/>
        </w:rPr>
        <w:t>of the Department of Engineering.</w:t>
      </w:r>
    </w:p>
    <w:p w14:paraId="0457BCC2" w14:textId="6BD99787" w:rsidR="00E23CAC" w:rsidRDefault="00E23CAC" w:rsidP="007532A6">
      <w:pPr>
        <w:spacing w:line="276" w:lineRule="auto"/>
        <w:rPr>
          <w:sz w:val="24"/>
          <w:szCs w:val="24"/>
          <w:lang w:val="en-GB"/>
        </w:rPr>
      </w:pPr>
      <w:r w:rsidRPr="00E23CAC">
        <w:rPr>
          <w:sz w:val="24"/>
          <w:szCs w:val="24"/>
          <w:lang w:val="en-GB"/>
        </w:rPr>
        <w:t xml:space="preserve">The </w:t>
      </w:r>
      <w:r>
        <w:rPr>
          <w:sz w:val="24"/>
          <w:szCs w:val="24"/>
          <w:lang w:val="en-GB"/>
        </w:rPr>
        <w:t>project</w:t>
      </w:r>
      <w:r w:rsidRPr="00E23CAC">
        <w:rPr>
          <w:sz w:val="24"/>
          <w:szCs w:val="24"/>
          <w:lang w:val="en-GB"/>
        </w:rPr>
        <w:t xml:space="preserve">, in its </w:t>
      </w:r>
      <w:r w:rsidR="006447F2">
        <w:rPr>
          <w:sz w:val="24"/>
          <w:szCs w:val="24"/>
          <w:lang w:val="en-GB"/>
        </w:rPr>
        <w:t>design</w:t>
      </w:r>
      <w:r w:rsidRPr="00E23CAC">
        <w:rPr>
          <w:sz w:val="24"/>
          <w:szCs w:val="24"/>
          <w:lang w:val="en-GB"/>
        </w:rPr>
        <w:t xml:space="preserve"> phase, anticipates the subsequent legislative provisions of interministerial decree 402/2017 also concerning the "quality management and certification system", taking advantage of the previous experience of the ISO 9001 certification obtained in 2008</w:t>
      </w:r>
      <w:r>
        <w:rPr>
          <w:sz w:val="24"/>
          <w:szCs w:val="24"/>
          <w:lang w:val="en-GB"/>
        </w:rPr>
        <w:t xml:space="preserve"> by</w:t>
      </w:r>
      <w:r w:rsidRPr="00E23CAC">
        <w:rPr>
          <w:sz w:val="24"/>
          <w:szCs w:val="24"/>
          <w:lang w:val="en-GB"/>
        </w:rPr>
        <w:t xml:space="preserve"> the Specialization School of </w:t>
      </w:r>
      <w:r w:rsidR="001072D7" w:rsidRPr="00E23CAC">
        <w:rPr>
          <w:sz w:val="24"/>
          <w:szCs w:val="24"/>
          <w:lang w:val="en-GB"/>
        </w:rPr>
        <w:t>Paediatrics</w:t>
      </w:r>
      <w:r w:rsidRPr="00E23CAC">
        <w:rPr>
          <w:sz w:val="24"/>
          <w:szCs w:val="24"/>
          <w:lang w:val="en-GB"/>
        </w:rPr>
        <w:t xml:space="preserve"> of the University of Pad</w:t>
      </w:r>
      <w:r>
        <w:rPr>
          <w:sz w:val="24"/>
          <w:szCs w:val="24"/>
          <w:lang w:val="en-GB"/>
        </w:rPr>
        <w:t>ova</w:t>
      </w:r>
      <w:r w:rsidR="00CC04FF">
        <w:rPr>
          <w:sz w:val="24"/>
          <w:szCs w:val="24"/>
          <w:lang w:val="en-GB"/>
        </w:rPr>
        <w:t>.</w:t>
      </w:r>
    </w:p>
    <w:p w14:paraId="231D754E" w14:textId="605F6701" w:rsidR="00F17A36" w:rsidRPr="00F17A36" w:rsidRDefault="00F17A36" w:rsidP="007532A6">
      <w:pPr>
        <w:spacing w:line="276" w:lineRule="auto"/>
        <w:rPr>
          <w:sz w:val="24"/>
          <w:szCs w:val="24"/>
          <w:lang w:val="en-GB"/>
        </w:rPr>
      </w:pPr>
      <w:r w:rsidRPr="00F17A36">
        <w:rPr>
          <w:sz w:val="24"/>
          <w:szCs w:val="24"/>
          <w:lang w:val="en-GB"/>
        </w:rPr>
        <w:t xml:space="preserve">The project hypothesis, approved by the university's board of directors in October 2017, envisaged the implementation of </w:t>
      </w:r>
      <w:r>
        <w:rPr>
          <w:sz w:val="24"/>
          <w:szCs w:val="24"/>
          <w:lang w:val="en-GB"/>
        </w:rPr>
        <w:t>QMS</w:t>
      </w:r>
      <w:r w:rsidRPr="00F17A36">
        <w:rPr>
          <w:sz w:val="24"/>
          <w:szCs w:val="24"/>
          <w:lang w:val="en-GB"/>
        </w:rPr>
        <w:t xml:space="preserve"> for the Specialization Schools </w:t>
      </w:r>
      <w:r w:rsidRPr="00E23CAC">
        <w:rPr>
          <w:sz w:val="24"/>
          <w:szCs w:val="24"/>
          <w:lang w:val="en-GB"/>
        </w:rPr>
        <w:t>of the Health Area</w:t>
      </w:r>
      <w:r w:rsidRPr="00F17A36">
        <w:rPr>
          <w:sz w:val="24"/>
          <w:szCs w:val="24"/>
          <w:lang w:val="en-GB"/>
        </w:rPr>
        <w:t xml:space="preserve"> of the University of Padua and the obtaining of ISO 9001 certification by the end of 2020.</w:t>
      </w:r>
    </w:p>
    <w:p w14:paraId="185B3F1C" w14:textId="0612C789" w:rsidR="00716430" w:rsidRPr="00716430" w:rsidRDefault="00F17A36" w:rsidP="007532A6">
      <w:pPr>
        <w:spacing w:line="276" w:lineRule="auto"/>
        <w:rPr>
          <w:sz w:val="24"/>
          <w:szCs w:val="24"/>
          <w:lang w:val="en-GB"/>
        </w:rPr>
      </w:pPr>
      <w:r w:rsidRPr="00F17A36">
        <w:rPr>
          <w:sz w:val="24"/>
          <w:szCs w:val="24"/>
          <w:lang w:val="en-GB"/>
        </w:rPr>
        <w:t xml:space="preserve">The management of the project has been entrusted, from a technical point of view, to </w:t>
      </w:r>
      <w:r w:rsidR="00847DCE">
        <w:rPr>
          <w:sz w:val="24"/>
          <w:szCs w:val="24"/>
          <w:lang w:val="en-GB"/>
        </w:rPr>
        <w:t>C</w:t>
      </w:r>
      <w:r w:rsidR="006447F2">
        <w:rPr>
          <w:sz w:val="24"/>
          <w:szCs w:val="24"/>
          <w:lang w:val="en-GB"/>
        </w:rPr>
        <w:t xml:space="preserve">entro </w:t>
      </w:r>
      <w:proofErr w:type="spellStart"/>
      <w:r w:rsidR="006447F2">
        <w:rPr>
          <w:sz w:val="24"/>
          <w:szCs w:val="24"/>
          <w:lang w:val="en-GB"/>
        </w:rPr>
        <w:t>Studi</w:t>
      </w:r>
      <w:proofErr w:type="spellEnd"/>
      <w:r w:rsidR="006447F2">
        <w:rPr>
          <w:sz w:val="24"/>
          <w:szCs w:val="24"/>
          <w:lang w:val="en-GB"/>
        </w:rPr>
        <w:t xml:space="preserve"> </w:t>
      </w:r>
      <w:proofErr w:type="spellStart"/>
      <w:r w:rsidR="006447F2">
        <w:rPr>
          <w:sz w:val="24"/>
          <w:szCs w:val="24"/>
          <w:lang w:val="en-GB"/>
        </w:rPr>
        <w:t>Qualità</w:t>
      </w:r>
      <w:proofErr w:type="spellEnd"/>
      <w:r w:rsidR="006447F2">
        <w:rPr>
          <w:sz w:val="24"/>
          <w:szCs w:val="24"/>
          <w:lang w:val="en-GB"/>
        </w:rPr>
        <w:t xml:space="preserve"> </w:t>
      </w:r>
      <w:proofErr w:type="spellStart"/>
      <w:r w:rsidR="006447F2">
        <w:rPr>
          <w:sz w:val="24"/>
          <w:szCs w:val="24"/>
          <w:lang w:val="en-GB"/>
        </w:rPr>
        <w:t>Ambiente</w:t>
      </w:r>
      <w:proofErr w:type="spellEnd"/>
      <w:r w:rsidR="006447F2">
        <w:rPr>
          <w:sz w:val="24"/>
          <w:szCs w:val="24"/>
          <w:lang w:val="en-GB"/>
        </w:rPr>
        <w:t xml:space="preserve"> (C</w:t>
      </w:r>
      <w:r w:rsidR="00847DCE">
        <w:rPr>
          <w:sz w:val="24"/>
          <w:szCs w:val="24"/>
          <w:lang w:val="en-GB"/>
        </w:rPr>
        <w:t>ESQA</w:t>
      </w:r>
      <w:r w:rsidR="006447F2">
        <w:rPr>
          <w:sz w:val="24"/>
          <w:szCs w:val="24"/>
          <w:lang w:val="en-GB"/>
        </w:rPr>
        <w:t>)</w:t>
      </w:r>
      <w:r w:rsidR="00847DCE">
        <w:rPr>
          <w:sz w:val="24"/>
          <w:szCs w:val="24"/>
          <w:lang w:val="en-GB"/>
        </w:rPr>
        <w:t>, a</w:t>
      </w:r>
      <w:r w:rsidRPr="00F17A36">
        <w:rPr>
          <w:sz w:val="24"/>
          <w:szCs w:val="24"/>
          <w:lang w:val="en-GB"/>
        </w:rPr>
        <w:t xml:space="preserve"> university research cent</w:t>
      </w:r>
      <w:r w:rsidR="00716430">
        <w:rPr>
          <w:sz w:val="24"/>
          <w:szCs w:val="24"/>
          <w:lang w:val="en-GB"/>
        </w:rPr>
        <w:t>re</w:t>
      </w:r>
      <w:r w:rsidRPr="00F17A36">
        <w:rPr>
          <w:sz w:val="24"/>
          <w:szCs w:val="24"/>
          <w:lang w:val="en-GB"/>
        </w:rPr>
        <w:t xml:space="preserve"> which</w:t>
      </w:r>
      <w:r w:rsidR="006447F2">
        <w:rPr>
          <w:sz w:val="24"/>
          <w:szCs w:val="24"/>
          <w:lang w:val="en-GB"/>
        </w:rPr>
        <w:t xml:space="preserve">, </w:t>
      </w:r>
      <w:r w:rsidRPr="00F17A36">
        <w:rPr>
          <w:sz w:val="24"/>
          <w:szCs w:val="24"/>
          <w:lang w:val="en-GB"/>
        </w:rPr>
        <w:t>since the end of the 90s</w:t>
      </w:r>
      <w:r w:rsidR="006447F2">
        <w:rPr>
          <w:sz w:val="24"/>
          <w:szCs w:val="24"/>
          <w:lang w:val="en-GB"/>
        </w:rPr>
        <w:t>,</w:t>
      </w:r>
      <w:r w:rsidRPr="00F17A36">
        <w:rPr>
          <w:sz w:val="24"/>
          <w:szCs w:val="24"/>
          <w:lang w:val="en-GB"/>
        </w:rPr>
        <w:t xml:space="preserve"> has been operating in the application of management systems, also providing support to various </w:t>
      </w:r>
      <w:r w:rsidR="00716430">
        <w:rPr>
          <w:sz w:val="24"/>
          <w:szCs w:val="24"/>
          <w:lang w:val="en-GB"/>
        </w:rPr>
        <w:t>services</w:t>
      </w:r>
      <w:r w:rsidRPr="00F17A36">
        <w:rPr>
          <w:sz w:val="24"/>
          <w:szCs w:val="24"/>
          <w:lang w:val="en-GB"/>
        </w:rPr>
        <w:t xml:space="preserve"> of the </w:t>
      </w:r>
      <w:r w:rsidR="00716430">
        <w:rPr>
          <w:sz w:val="24"/>
          <w:szCs w:val="24"/>
          <w:lang w:val="en-GB"/>
        </w:rPr>
        <w:t>U</w:t>
      </w:r>
      <w:r w:rsidRPr="00F17A36">
        <w:rPr>
          <w:sz w:val="24"/>
          <w:szCs w:val="24"/>
          <w:lang w:val="en-GB"/>
        </w:rPr>
        <w:t>niversity.</w:t>
      </w:r>
      <w:r w:rsidR="00847DCE">
        <w:rPr>
          <w:sz w:val="24"/>
          <w:szCs w:val="24"/>
          <w:lang w:val="en-GB"/>
        </w:rPr>
        <w:t xml:space="preserve"> </w:t>
      </w:r>
      <w:r w:rsidR="00716430" w:rsidRPr="00716430">
        <w:rPr>
          <w:sz w:val="24"/>
          <w:szCs w:val="24"/>
          <w:lang w:val="en-GB"/>
        </w:rPr>
        <w:t xml:space="preserve">The coordination of the activities has been entrusted to the </w:t>
      </w:r>
      <w:r w:rsidR="00716430">
        <w:rPr>
          <w:sz w:val="24"/>
          <w:szCs w:val="24"/>
          <w:lang w:val="en-GB"/>
        </w:rPr>
        <w:t>“</w:t>
      </w:r>
      <w:proofErr w:type="spellStart"/>
      <w:r w:rsidR="00716430" w:rsidRPr="00716430">
        <w:rPr>
          <w:sz w:val="24"/>
          <w:szCs w:val="24"/>
          <w:lang w:val="en-GB"/>
        </w:rPr>
        <w:t>Ufficio</w:t>
      </w:r>
      <w:proofErr w:type="spellEnd"/>
      <w:r w:rsidR="00716430" w:rsidRPr="00716430">
        <w:rPr>
          <w:sz w:val="24"/>
          <w:szCs w:val="24"/>
          <w:lang w:val="en-GB"/>
        </w:rPr>
        <w:t xml:space="preserve"> </w:t>
      </w:r>
      <w:proofErr w:type="spellStart"/>
      <w:r w:rsidR="00716430" w:rsidRPr="00716430">
        <w:rPr>
          <w:sz w:val="24"/>
          <w:szCs w:val="24"/>
          <w:lang w:val="en-GB"/>
        </w:rPr>
        <w:t>Dottorato</w:t>
      </w:r>
      <w:proofErr w:type="spellEnd"/>
      <w:r w:rsidR="00716430" w:rsidRPr="00716430">
        <w:rPr>
          <w:sz w:val="24"/>
          <w:szCs w:val="24"/>
          <w:lang w:val="en-GB"/>
        </w:rPr>
        <w:t xml:space="preserve"> e post lauream - </w:t>
      </w:r>
      <w:proofErr w:type="spellStart"/>
      <w:r w:rsidR="00716430" w:rsidRPr="00716430">
        <w:rPr>
          <w:sz w:val="24"/>
          <w:szCs w:val="24"/>
          <w:lang w:val="en-GB"/>
        </w:rPr>
        <w:t>settore</w:t>
      </w:r>
      <w:proofErr w:type="spellEnd"/>
      <w:r w:rsidR="00716430" w:rsidRPr="00716430">
        <w:rPr>
          <w:sz w:val="24"/>
          <w:szCs w:val="24"/>
          <w:lang w:val="en-GB"/>
        </w:rPr>
        <w:t xml:space="preserve"> </w:t>
      </w:r>
      <w:proofErr w:type="spellStart"/>
      <w:r w:rsidR="00716430" w:rsidRPr="00716430">
        <w:rPr>
          <w:sz w:val="24"/>
          <w:szCs w:val="24"/>
          <w:lang w:val="en-GB"/>
        </w:rPr>
        <w:t>Scuole</w:t>
      </w:r>
      <w:proofErr w:type="spellEnd"/>
      <w:r w:rsidR="00716430" w:rsidRPr="00716430">
        <w:rPr>
          <w:sz w:val="24"/>
          <w:szCs w:val="24"/>
          <w:lang w:val="en-GB"/>
        </w:rPr>
        <w:t xml:space="preserve"> di </w:t>
      </w:r>
      <w:proofErr w:type="spellStart"/>
      <w:r w:rsidR="00716430" w:rsidRPr="00716430">
        <w:rPr>
          <w:sz w:val="24"/>
          <w:szCs w:val="24"/>
          <w:lang w:val="en-GB"/>
        </w:rPr>
        <w:t>Specializzazione</w:t>
      </w:r>
      <w:proofErr w:type="spellEnd"/>
      <w:r w:rsidR="00716430">
        <w:rPr>
          <w:sz w:val="24"/>
          <w:szCs w:val="24"/>
          <w:lang w:val="en-GB"/>
        </w:rPr>
        <w:t xml:space="preserve">” </w:t>
      </w:r>
      <w:r w:rsidR="00716430" w:rsidRPr="00716430">
        <w:rPr>
          <w:sz w:val="24"/>
          <w:szCs w:val="24"/>
          <w:lang w:val="en-GB"/>
        </w:rPr>
        <w:t xml:space="preserve">which, in its institutional role, provides support to Specialization Schools and </w:t>
      </w:r>
      <w:r w:rsidR="00716430">
        <w:rPr>
          <w:sz w:val="24"/>
          <w:szCs w:val="24"/>
          <w:lang w:val="en-GB"/>
        </w:rPr>
        <w:t>resident doctors</w:t>
      </w:r>
      <w:r w:rsidR="00716430" w:rsidRPr="00716430">
        <w:rPr>
          <w:sz w:val="24"/>
          <w:szCs w:val="24"/>
          <w:lang w:val="en-GB"/>
        </w:rPr>
        <w:t xml:space="preserve">. As part of the project, the Sector itself has embarked on a parallel path by implementing its own </w:t>
      </w:r>
      <w:r w:rsidR="003F2B36">
        <w:rPr>
          <w:sz w:val="24"/>
          <w:szCs w:val="24"/>
          <w:lang w:val="en-GB"/>
        </w:rPr>
        <w:t>QMS</w:t>
      </w:r>
      <w:r w:rsidR="00716430" w:rsidRPr="00716430">
        <w:rPr>
          <w:sz w:val="24"/>
          <w:szCs w:val="24"/>
          <w:lang w:val="en-GB"/>
        </w:rPr>
        <w:t xml:space="preserve"> that has led to the achievement of ISO 9001 certification.</w:t>
      </w:r>
    </w:p>
    <w:p w14:paraId="05C1E1AC" w14:textId="6A4EE80C" w:rsidR="0018059E" w:rsidRPr="00771D5B" w:rsidRDefault="003F2B36" w:rsidP="007532A6">
      <w:pPr>
        <w:spacing w:line="276" w:lineRule="auto"/>
        <w:rPr>
          <w:sz w:val="24"/>
          <w:szCs w:val="24"/>
          <w:lang w:val="en-GB"/>
        </w:rPr>
      </w:pPr>
      <w:r w:rsidRPr="00771D5B">
        <w:rPr>
          <w:sz w:val="24"/>
          <w:szCs w:val="24"/>
          <w:lang w:val="en-GB"/>
        </w:rPr>
        <w:lastRenderedPageBreak/>
        <w:t>Finally, the strategic supervision of the progress of the activities was followed directly by the “</w:t>
      </w:r>
      <w:proofErr w:type="spellStart"/>
      <w:r w:rsidRPr="00771D5B">
        <w:rPr>
          <w:sz w:val="24"/>
          <w:szCs w:val="24"/>
          <w:lang w:val="en-GB"/>
        </w:rPr>
        <w:t>Osservatorio</w:t>
      </w:r>
      <w:proofErr w:type="spellEnd"/>
      <w:r w:rsidRPr="00771D5B">
        <w:rPr>
          <w:sz w:val="24"/>
          <w:szCs w:val="24"/>
          <w:lang w:val="en-GB"/>
        </w:rPr>
        <w:t xml:space="preserve"> per la </w:t>
      </w:r>
      <w:proofErr w:type="spellStart"/>
      <w:r w:rsidRPr="00771D5B">
        <w:rPr>
          <w:sz w:val="24"/>
          <w:szCs w:val="24"/>
          <w:lang w:val="en-GB"/>
        </w:rPr>
        <w:t>formazione</w:t>
      </w:r>
      <w:proofErr w:type="spellEnd"/>
      <w:r w:rsidRPr="00771D5B">
        <w:rPr>
          <w:sz w:val="24"/>
          <w:szCs w:val="24"/>
          <w:lang w:val="en-GB"/>
        </w:rPr>
        <w:t xml:space="preserve"> </w:t>
      </w:r>
      <w:proofErr w:type="spellStart"/>
      <w:r w:rsidRPr="00771D5B">
        <w:rPr>
          <w:sz w:val="24"/>
          <w:szCs w:val="24"/>
          <w:lang w:val="en-GB"/>
        </w:rPr>
        <w:t>specialistica</w:t>
      </w:r>
      <w:proofErr w:type="spellEnd"/>
      <w:r w:rsidRPr="00771D5B">
        <w:rPr>
          <w:sz w:val="24"/>
          <w:szCs w:val="24"/>
          <w:lang w:val="en-GB"/>
        </w:rPr>
        <w:t xml:space="preserve"> post lauream”, a </w:t>
      </w:r>
      <w:r w:rsidR="00784D11" w:rsidRPr="00771D5B">
        <w:rPr>
          <w:sz w:val="24"/>
          <w:szCs w:val="24"/>
          <w:lang w:val="en-GB"/>
        </w:rPr>
        <w:t>university</w:t>
      </w:r>
      <w:r w:rsidR="00771D5B">
        <w:rPr>
          <w:sz w:val="24"/>
          <w:szCs w:val="24"/>
          <w:lang w:val="en-GB"/>
        </w:rPr>
        <w:t xml:space="preserve"> </w:t>
      </w:r>
      <w:r w:rsidRPr="00771D5B">
        <w:rPr>
          <w:sz w:val="24"/>
          <w:szCs w:val="24"/>
          <w:lang w:val="en-GB"/>
        </w:rPr>
        <w:t>body that deals with the evaluation, promotion and monitoring of Specialization Schools.</w:t>
      </w:r>
    </w:p>
    <w:p w14:paraId="32FA4B93" w14:textId="18028151" w:rsidR="0018059E" w:rsidRPr="003F60CF" w:rsidRDefault="0018059E" w:rsidP="00F43C90">
      <w:pPr>
        <w:pStyle w:val="Paragrafoelenco"/>
        <w:numPr>
          <w:ilvl w:val="0"/>
          <w:numId w:val="43"/>
        </w:numPr>
        <w:spacing w:before="240" w:after="120" w:line="276" w:lineRule="auto"/>
        <w:ind w:left="357" w:hanging="357"/>
        <w:contextualSpacing w:val="0"/>
        <w:rPr>
          <w:b/>
          <w:sz w:val="24"/>
          <w:szCs w:val="24"/>
          <w:lang w:val="en-GB"/>
        </w:rPr>
      </w:pPr>
      <w:r w:rsidRPr="003F60CF">
        <w:rPr>
          <w:b/>
          <w:sz w:val="24"/>
          <w:szCs w:val="24"/>
          <w:lang w:val="en-GB"/>
        </w:rPr>
        <w:t>Material</w:t>
      </w:r>
      <w:r w:rsidR="00445429">
        <w:rPr>
          <w:b/>
          <w:sz w:val="24"/>
          <w:szCs w:val="24"/>
          <w:lang w:val="en-GB"/>
        </w:rPr>
        <w:t>s</w:t>
      </w:r>
      <w:r w:rsidR="003F2B36" w:rsidRPr="003F60CF">
        <w:rPr>
          <w:b/>
          <w:sz w:val="24"/>
          <w:szCs w:val="24"/>
          <w:lang w:val="en-GB"/>
        </w:rPr>
        <w:t xml:space="preserve"> and methods</w:t>
      </w:r>
    </w:p>
    <w:p w14:paraId="464BCF9A" w14:textId="77777777" w:rsidR="00445429" w:rsidRPr="00445429" w:rsidRDefault="00DD5CB7" w:rsidP="00964718">
      <w:pPr>
        <w:pStyle w:val="Paragrafoelenco"/>
        <w:numPr>
          <w:ilvl w:val="1"/>
          <w:numId w:val="44"/>
        </w:numPr>
        <w:spacing w:before="240" w:after="120" w:line="276" w:lineRule="auto"/>
        <w:ind w:left="357" w:hanging="357"/>
        <w:contextualSpacing w:val="0"/>
        <w:rPr>
          <w:sz w:val="24"/>
          <w:szCs w:val="24"/>
          <w:lang w:val="en-GB"/>
        </w:rPr>
      </w:pPr>
      <w:r w:rsidRPr="00445429">
        <w:rPr>
          <w:b/>
          <w:i/>
          <w:iCs/>
          <w:sz w:val="24"/>
          <w:szCs w:val="24"/>
          <w:lang w:val="en-GB"/>
        </w:rPr>
        <w:t>Implementa</w:t>
      </w:r>
      <w:r w:rsidR="003F2B36" w:rsidRPr="00445429">
        <w:rPr>
          <w:b/>
          <w:i/>
          <w:iCs/>
          <w:sz w:val="24"/>
          <w:szCs w:val="24"/>
          <w:lang w:val="en-GB"/>
        </w:rPr>
        <w:t xml:space="preserve">tion of Quality Management Systems </w:t>
      </w:r>
    </w:p>
    <w:p w14:paraId="43AF1970" w14:textId="1D9CDE6D" w:rsidR="00D26B7F" w:rsidRPr="00445429" w:rsidRDefault="003F2B36" w:rsidP="00445429">
      <w:pPr>
        <w:spacing w:before="240" w:after="120" w:line="276" w:lineRule="auto"/>
        <w:rPr>
          <w:sz w:val="24"/>
          <w:szCs w:val="24"/>
          <w:lang w:val="en-GB"/>
        </w:rPr>
      </w:pPr>
      <w:r w:rsidRPr="00445429">
        <w:rPr>
          <w:sz w:val="24"/>
          <w:szCs w:val="24"/>
          <w:lang w:val="en-GB"/>
        </w:rPr>
        <w:t xml:space="preserve">All 46 Specialization Schools of </w:t>
      </w:r>
      <w:r w:rsidR="003F60CF" w:rsidRPr="00445429">
        <w:rPr>
          <w:sz w:val="24"/>
          <w:szCs w:val="24"/>
          <w:lang w:val="en-GB"/>
        </w:rPr>
        <w:t xml:space="preserve">the Health Area </w:t>
      </w:r>
      <w:r w:rsidR="007D5A23" w:rsidRPr="00445429">
        <w:rPr>
          <w:sz w:val="24"/>
          <w:szCs w:val="24"/>
          <w:lang w:val="en-GB"/>
        </w:rPr>
        <w:t xml:space="preserve">aimed at graduates from Medical Schools </w:t>
      </w:r>
      <w:r w:rsidR="003F60CF" w:rsidRPr="00445429">
        <w:rPr>
          <w:sz w:val="24"/>
          <w:szCs w:val="24"/>
          <w:lang w:val="en-GB"/>
        </w:rPr>
        <w:t xml:space="preserve">active </w:t>
      </w:r>
      <w:r w:rsidR="004817FB">
        <w:rPr>
          <w:sz w:val="24"/>
          <w:szCs w:val="24"/>
          <w:lang w:val="en-GB"/>
        </w:rPr>
        <w:t xml:space="preserve">– at the start date of the project – </w:t>
      </w:r>
      <w:r w:rsidR="003F60CF" w:rsidRPr="00445429">
        <w:rPr>
          <w:sz w:val="24"/>
          <w:szCs w:val="24"/>
          <w:lang w:val="en-GB"/>
        </w:rPr>
        <w:t>at the University of Pad</w:t>
      </w:r>
      <w:r w:rsidR="004817FB">
        <w:rPr>
          <w:sz w:val="24"/>
          <w:szCs w:val="24"/>
          <w:lang w:val="en-GB"/>
        </w:rPr>
        <w:t>ova</w:t>
      </w:r>
      <w:r w:rsidR="003F60CF" w:rsidRPr="00445429">
        <w:rPr>
          <w:sz w:val="24"/>
          <w:szCs w:val="24"/>
          <w:lang w:val="en-GB"/>
        </w:rPr>
        <w:t xml:space="preserve"> </w:t>
      </w:r>
      <w:r w:rsidRPr="00445429">
        <w:rPr>
          <w:sz w:val="24"/>
          <w:szCs w:val="24"/>
          <w:lang w:val="en-GB"/>
        </w:rPr>
        <w:t xml:space="preserve">were involved </w:t>
      </w:r>
      <w:r w:rsidR="006447F2">
        <w:rPr>
          <w:sz w:val="24"/>
          <w:szCs w:val="24"/>
          <w:lang w:val="en-GB"/>
        </w:rPr>
        <w:t xml:space="preserve">in the project </w:t>
      </w:r>
      <w:r w:rsidRPr="00445429">
        <w:rPr>
          <w:sz w:val="24"/>
          <w:szCs w:val="24"/>
          <w:lang w:val="en-GB"/>
        </w:rPr>
        <w:t xml:space="preserve">(of these the </w:t>
      </w:r>
      <w:r w:rsidR="003F60CF" w:rsidRPr="00445429">
        <w:rPr>
          <w:sz w:val="24"/>
          <w:szCs w:val="24"/>
          <w:lang w:val="en-GB"/>
        </w:rPr>
        <w:t xml:space="preserve">Specialization School </w:t>
      </w:r>
      <w:r w:rsidRPr="00445429">
        <w:rPr>
          <w:sz w:val="24"/>
          <w:szCs w:val="24"/>
          <w:lang w:val="en-GB"/>
        </w:rPr>
        <w:t>in P</w:t>
      </w:r>
      <w:r w:rsidR="00771D5B" w:rsidRPr="00445429">
        <w:rPr>
          <w:sz w:val="24"/>
          <w:szCs w:val="24"/>
          <w:lang w:val="en-GB"/>
        </w:rPr>
        <w:t>a</w:t>
      </w:r>
      <w:r w:rsidRPr="00445429">
        <w:rPr>
          <w:sz w:val="24"/>
          <w:szCs w:val="24"/>
          <w:lang w:val="en-GB"/>
        </w:rPr>
        <w:t xml:space="preserve">ediatrics was already certified according to the ISO 9001 standard since 2008) in addition to the </w:t>
      </w:r>
      <w:r w:rsidR="003F60CF" w:rsidRPr="00445429">
        <w:rPr>
          <w:sz w:val="24"/>
          <w:szCs w:val="24"/>
          <w:lang w:val="en-GB"/>
        </w:rPr>
        <w:t>“</w:t>
      </w:r>
      <w:proofErr w:type="spellStart"/>
      <w:r w:rsidR="003F60CF" w:rsidRPr="00445429">
        <w:rPr>
          <w:sz w:val="24"/>
          <w:szCs w:val="24"/>
          <w:lang w:val="en-GB"/>
        </w:rPr>
        <w:t>Settore</w:t>
      </w:r>
      <w:proofErr w:type="spellEnd"/>
      <w:r w:rsidR="003F60CF" w:rsidRPr="00445429">
        <w:rPr>
          <w:sz w:val="24"/>
          <w:szCs w:val="24"/>
          <w:lang w:val="en-GB"/>
        </w:rPr>
        <w:t xml:space="preserve"> </w:t>
      </w:r>
      <w:proofErr w:type="spellStart"/>
      <w:r w:rsidR="003F60CF" w:rsidRPr="00445429">
        <w:rPr>
          <w:sz w:val="24"/>
          <w:szCs w:val="24"/>
          <w:lang w:val="en-GB"/>
        </w:rPr>
        <w:t>Scuole</w:t>
      </w:r>
      <w:proofErr w:type="spellEnd"/>
      <w:r w:rsidR="003F60CF" w:rsidRPr="00445429">
        <w:rPr>
          <w:sz w:val="24"/>
          <w:szCs w:val="24"/>
          <w:lang w:val="en-GB"/>
        </w:rPr>
        <w:t xml:space="preserve"> di </w:t>
      </w:r>
      <w:proofErr w:type="spellStart"/>
      <w:r w:rsidR="003F60CF" w:rsidRPr="00445429">
        <w:rPr>
          <w:sz w:val="24"/>
          <w:szCs w:val="24"/>
          <w:lang w:val="en-GB"/>
        </w:rPr>
        <w:t>Specializzazione</w:t>
      </w:r>
      <w:proofErr w:type="spellEnd"/>
      <w:r w:rsidR="003F60CF" w:rsidRPr="00445429">
        <w:rPr>
          <w:sz w:val="24"/>
          <w:szCs w:val="24"/>
          <w:lang w:val="en-GB"/>
        </w:rPr>
        <w:t xml:space="preserve">” </w:t>
      </w:r>
      <w:r w:rsidRPr="00445429">
        <w:rPr>
          <w:sz w:val="24"/>
          <w:szCs w:val="24"/>
          <w:lang w:val="en-GB"/>
        </w:rPr>
        <w:t xml:space="preserve">which, for uniformity of </w:t>
      </w:r>
      <w:r w:rsidR="003F60CF" w:rsidRPr="00445429">
        <w:rPr>
          <w:sz w:val="24"/>
          <w:szCs w:val="24"/>
          <w:lang w:val="en-GB"/>
        </w:rPr>
        <w:t>analysis</w:t>
      </w:r>
      <w:r w:rsidRPr="00445429">
        <w:rPr>
          <w:sz w:val="24"/>
          <w:szCs w:val="24"/>
          <w:lang w:val="en-GB"/>
        </w:rPr>
        <w:t xml:space="preserve">, is excluded from this </w:t>
      </w:r>
      <w:r w:rsidR="003F60CF" w:rsidRPr="00445429">
        <w:rPr>
          <w:sz w:val="24"/>
          <w:szCs w:val="24"/>
          <w:lang w:val="en-GB"/>
        </w:rPr>
        <w:t>discussion</w:t>
      </w:r>
      <w:r w:rsidRPr="00445429">
        <w:rPr>
          <w:sz w:val="24"/>
          <w:szCs w:val="24"/>
          <w:lang w:val="en-GB"/>
        </w:rPr>
        <w:t xml:space="preserve">. </w:t>
      </w:r>
      <w:r w:rsidR="003F60CF" w:rsidRPr="00445429">
        <w:rPr>
          <w:sz w:val="24"/>
          <w:szCs w:val="24"/>
          <w:lang w:val="en-GB"/>
        </w:rPr>
        <w:t xml:space="preserve">The Specialization Schools belong to </w:t>
      </w:r>
      <w:r w:rsidR="002C3DA7">
        <w:rPr>
          <w:sz w:val="24"/>
          <w:szCs w:val="24"/>
          <w:lang w:val="en-GB"/>
        </w:rPr>
        <w:t>7</w:t>
      </w:r>
      <w:r w:rsidR="003F60CF" w:rsidRPr="00445429">
        <w:rPr>
          <w:sz w:val="24"/>
          <w:szCs w:val="24"/>
          <w:lang w:val="en-GB"/>
        </w:rPr>
        <w:t xml:space="preserve"> University Departments as shown in Table 1.</w:t>
      </w:r>
    </w:p>
    <w:p w14:paraId="687899FF" w14:textId="59EEC687" w:rsidR="00404FAE" w:rsidRPr="00771D5B" w:rsidRDefault="00404FAE" w:rsidP="00305C32">
      <w:pPr>
        <w:pStyle w:val="TableCaption"/>
        <w:spacing w:before="240" w:after="120" w:line="276" w:lineRule="auto"/>
        <w:ind w:left="567" w:right="567"/>
        <w:jc w:val="center"/>
        <w:rPr>
          <w:lang w:val="en-GB"/>
        </w:rPr>
      </w:pPr>
      <w:r w:rsidRPr="00B42593">
        <w:rPr>
          <w:lang w:val="en-GB"/>
        </w:rPr>
        <w:t xml:space="preserve">Table 1. </w:t>
      </w:r>
      <w:r w:rsidR="00B42593" w:rsidRPr="00B42593">
        <w:rPr>
          <w:lang w:val="en-GB"/>
        </w:rPr>
        <w:t>University departments and Specialization Schools involved in the project</w:t>
      </w:r>
    </w:p>
    <w:tbl>
      <w:tblPr>
        <w:tblStyle w:val="Grigliatabel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10"/>
        <w:gridCol w:w="4790"/>
      </w:tblGrid>
      <w:tr w:rsidR="00932E82" w:rsidRPr="00771D5B" w14:paraId="6E1CEC4F" w14:textId="77777777" w:rsidTr="00E90D3B">
        <w:trPr>
          <w:tblHeader/>
        </w:trPr>
        <w:tc>
          <w:tcPr>
            <w:tcW w:w="2410" w:type="dxa"/>
            <w:tcBorders>
              <w:top w:val="single" w:sz="4" w:space="0" w:color="auto"/>
              <w:bottom w:val="single" w:sz="4" w:space="0" w:color="auto"/>
            </w:tcBorders>
          </w:tcPr>
          <w:p w14:paraId="70AE1B29" w14:textId="5CB23D2B" w:rsidR="00404FAE" w:rsidRPr="00771D5B" w:rsidRDefault="00404FAE" w:rsidP="000C691F">
            <w:pPr>
              <w:rPr>
                <w:rFonts w:ascii="Times New Roman" w:hAnsi="Times New Roman" w:cs="Times New Roman"/>
                <w:b/>
                <w:bCs/>
                <w:caps/>
                <w:sz w:val="18"/>
                <w:szCs w:val="18"/>
                <w:lang w:val="en-GB"/>
              </w:rPr>
            </w:pPr>
            <w:r w:rsidRPr="00771D5B">
              <w:rPr>
                <w:rFonts w:ascii="Times New Roman" w:hAnsi="Times New Roman" w:cs="Times New Roman"/>
                <w:b/>
                <w:bCs/>
                <w:sz w:val="18"/>
                <w:szCs w:val="18"/>
                <w:lang w:val="en-GB"/>
              </w:rPr>
              <w:t>D</w:t>
            </w:r>
            <w:r w:rsidR="00041989" w:rsidRPr="00771D5B">
              <w:rPr>
                <w:rFonts w:ascii="Times New Roman" w:hAnsi="Times New Roman" w:cs="Times New Roman"/>
                <w:b/>
                <w:bCs/>
                <w:sz w:val="18"/>
                <w:szCs w:val="18"/>
                <w:lang w:val="en-GB"/>
              </w:rPr>
              <w:t>epartment</w:t>
            </w:r>
          </w:p>
        </w:tc>
        <w:tc>
          <w:tcPr>
            <w:tcW w:w="4790" w:type="dxa"/>
            <w:tcBorders>
              <w:top w:val="single" w:sz="4" w:space="0" w:color="auto"/>
              <w:bottom w:val="single" w:sz="4" w:space="0" w:color="auto"/>
            </w:tcBorders>
          </w:tcPr>
          <w:p w14:paraId="6254E688" w14:textId="4DA70855" w:rsidR="00404FAE" w:rsidRPr="00771D5B" w:rsidRDefault="00041989" w:rsidP="000C691F">
            <w:pPr>
              <w:rPr>
                <w:rFonts w:ascii="Times New Roman" w:hAnsi="Times New Roman" w:cs="Times New Roman"/>
                <w:b/>
                <w:bCs/>
                <w:caps/>
                <w:sz w:val="18"/>
                <w:szCs w:val="18"/>
                <w:lang w:val="en-GB"/>
              </w:rPr>
            </w:pPr>
            <w:r w:rsidRPr="00771D5B">
              <w:rPr>
                <w:rFonts w:ascii="Times New Roman" w:hAnsi="Times New Roman" w:cs="Times New Roman"/>
                <w:b/>
                <w:bCs/>
                <w:sz w:val="18"/>
                <w:szCs w:val="18"/>
                <w:lang w:val="en-GB"/>
              </w:rPr>
              <w:t>Afferent Specialization Schools</w:t>
            </w:r>
          </w:p>
        </w:tc>
      </w:tr>
      <w:tr w:rsidR="00932E82" w:rsidRPr="00A845F4" w14:paraId="546BC077" w14:textId="77777777" w:rsidTr="00E90D3B">
        <w:tc>
          <w:tcPr>
            <w:tcW w:w="2410" w:type="dxa"/>
            <w:tcBorders>
              <w:top w:val="single" w:sz="4" w:space="0" w:color="auto"/>
            </w:tcBorders>
          </w:tcPr>
          <w:p w14:paraId="66A28B08" w14:textId="487B2368" w:rsidR="00404FAE" w:rsidRPr="00771D5B" w:rsidRDefault="00041989" w:rsidP="00932E82">
            <w:pPr>
              <w:jc w:val="left"/>
              <w:rPr>
                <w:rFonts w:ascii="Times New Roman" w:hAnsi="Times New Roman" w:cs="Times New Roman"/>
                <w:caps/>
                <w:sz w:val="18"/>
                <w:szCs w:val="18"/>
                <w:lang w:val="en-GB"/>
              </w:rPr>
            </w:pPr>
            <w:r w:rsidRPr="00771D5B">
              <w:rPr>
                <w:rFonts w:ascii="Times New Roman" w:hAnsi="Times New Roman" w:cs="Times New Roman"/>
                <w:sz w:val="18"/>
                <w:szCs w:val="18"/>
                <w:lang w:val="en-GB"/>
              </w:rPr>
              <w:t>M</w:t>
            </w:r>
            <w:r w:rsidR="00C47F69" w:rsidRPr="00771D5B">
              <w:rPr>
                <w:rFonts w:ascii="Times New Roman" w:hAnsi="Times New Roman" w:cs="Times New Roman"/>
                <w:sz w:val="18"/>
                <w:szCs w:val="18"/>
                <w:lang w:val="en-GB"/>
              </w:rPr>
              <w:t xml:space="preserve">edicine </w:t>
            </w:r>
            <w:r w:rsidR="00404FAE" w:rsidRPr="00771D5B">
              <w:rPr>
                <w:rFonts w:ascii="Times New Roman" w:hAnsi="Times New Roman" w:cs="Times New Roman"/>
                <w:sz w:val="18"/>
                <w:szCs w:val="18"/>
                <w:lang w:val="en-GB"/>
              </w:rPr>
              <w:t>(DIMED)</w:t>
            </w:r>
          </w:p>
        </w:tc>
        <w:tc>
          <w:tcPr>
            <w:tcW w:w="4790" w:type="dxa"/>
            <w:tcBorders>
              <w:top w:val="single" w:sz="4" w:space="0" w:color="auto"/>
            </w:tcBorders>
          </w:tcPr>
          <w:p w14:paraId="04BCA753" w14:textId="74F6C985" w:rsidR="00404FAE" w:rsidRPr="008875B8" w:rsidRDefault="00741337" w:rsidP="000C691F">
            <w:pPr>
              <w:rPr>
                <w:rFonts w:ascii="Times New Roman" w:eastAsia="Times New Roman" w:hAnsi="Times New Roman" w:cs="Times New Roman"/>
                <w:caps/>
                <w:color w:val="000000"/>
                <w:sz w:val="18"/>
                <w:szCs w:val="18"/>
                <w:lang w:val="en-GB" w:eastAsia="it-IT"/>
              </w:rPr>
            </w:pPr>
            <w:r w:rsidRPr="00A845F4">
              <w:rPr>
                <w:rFonts w:ascii="Times New Roman" w:eastAsia="Times New Roman" w:hAnsi="Times New Roman" w:cs="Times New Roman"/>
                <w:color w:val="000000"/>
                <w:sz w:val="18"/>
                <w:szCs w:val="18"/>
                <w:lang w:val="en-GB" w:eastAsia="it-IT"/>
              </w:rPr>
              <w:t>Allergology and clinical immunology</w:t>
            </w:r>
            <w:r w:rsidR="00404FAE" w:rsidRPr="00A845F4">
              <w:rPr>
                <w:rFonts w:ascii="Times New Roman" w:eastAsia="Times New Roman" w:hAnsi="Times New Roman" w:cs="Times New Roman"/>
                <w:color w:val="000000"/>
                <w:sz w:val="18"/>
                <w:szCs w:val="18"/>
                <w:lang w:val="en-GB" w:eastAsia="it-IT"/>
              </w:rPr>
              <w:t xml:space="preserve">; </w:t>
            </w:r>
            <w:r w:rsidRPr="00A845F4">
              <w:rPr>
                <w:rFonts w:ascii="Times New Roman" w:eastAsia="Times New Roman" w:hAnsi="Times New Roman" w:cs="Times New Roman"/>
                <w:color w:val="000000"/>
                <w:sz w:val="18"/>
                <w:szCs w:val="18"/>
                <w:lang w:val="en-GB" w:eastAsia="it-IT"/>
              </w:rPr>
              <w:t>Anatomic pathology</w:t>
            </w:r>
            <w:r w:rsidR="00404FAE" w:rsidRPr="00A845F4">
              <w:rPr>
                <w:rFonts w:ascii="Times New Roman" w:eastAsia="Times New Roman" w:hAnsi="Times New Roman" w:cs="Times New Roman"/>
                <w:color w:val="000000"/>
                <w:sz w:val="18"/>
                <w:szCs w:val="18"/>
                <w:lang w:val="en-GB" w:eastAsia="it-IT"/>
              </w:rPr>
              <w:t xml:space="preserve">; </w:t>
            </w:r>
            <w:r w:rsidR="00A845F4" w:rsidRPr="00A845F4">
              <w:rPr>
                <w:rFonts w:ascii="Times New Roman" w:hAnsi="Times New Roman" w:cs="Times New Roman"/>
                <w:color w:val="000000"/>
                <w:sz w:val="18"/>
                <w:szCs w:val="18"/>
                <w:lang w:val="en-GB"/>
              </w:rPr>
              <w:t>Intensive Care and Pain Therapy</w:t>
            </w:r>
            <w:r w:rsidR="00404FAE" w:rsidRPr="00A845F4">
              <w:rPr>
                <w:rFonts w:ascii="Times New Roman" w:eastAsia="Times New Roman" w:hAnsi="Times New Roman" w:cs="Times New Roman"/>
                <w:color w:val="000000"/>
                <w:sz w:val="18"/>
                <w:szCs w:val="18"/>
                <w:lang w:val="en-GB" w:eastAsia="it-IT"/>
              </w:rPr>
              <w:t xml:space="preserve">; </w:t>
            </w:r>
            <w:r w:rsidR="00A845F4" w:rsidRPr="00A845F4">
              <w:rPr>
                <w:rFonts w:ascii="Times New Roman" w:hAnsi="Times New Roman" w:cs="Times New Roman"/>
                <w:color w:val="000000"/>
                <w:sz w:val="18"/>
                <w:szCs w:val="18"/>
                <w:lang w:val="en-GB"/>
              </w:rPr>
              <w:t>Dermatology and venereology</w:t>
            </w:r>
            <w:r w:rsidR="00404FAE" w:rsidRPr="00A845F4">
              <w:rPr>
                <w:rFonts w:ascii="Times New Roman" w:eastAsia="Times New Roman" w:hAnsi="Times New Roman" w:cs="Times New Roman"/>
                <w:color w:val="000000"/>
                <w:sz w:val="18"/>
                <w:szCs w:val="18"/>
                <w:lang w:val="en-GB" w:eastAsia="it-IT"/>
              </w:rPr>
              <w:t xml:space="preserve">; </w:t>
            </w:r>
            <w:r w:rsidR="00A845F4" w:rsidRPr="00A845F4">
              <w:rPr>
                <w:rFonts w:ascii="Times New Roman" w:eastAsia="Times New Roman" w:hAnsi="Times New Roman" w:cs="Times New Roman"/>
                <w:color w:val="000000"/>
                <w:sz w:val="18"/>
                <w:szCs w:val="18"/>
                <w:lang w:val="en-GB" w:eastAsia="it-IT"/>
              </w:rPr>
              <w:t>Haematology</w:t>
            </w:r>
            <w:r w:rsidR="00404FAE" w:rsidRPr="00A845F4">
              <w:rPr>
                <w:rFonts w:ascii="Times New Roman" w:eastAsia="Times New Roman" w:hAnsi="Times New Roman" w:cs="Times New Roman"/>
                <w:color w:val="000000"/>
                <w:sz w:val="18"/>
                <w:szCs w:val="18"/>
                <w:lang w:val="en-GB" w:eastAsia="it-IT"/>
              </w:rPr>
              <w:t xml:space="preserve">; </w:t>
            </w:r>
            <w:r w:rsidR="00A845F4" w:rsidRPr="00A845F4">
              <w:rPr>
                <w:rFonts w:ascii="Times New Roman" w:hAnsi="Times New Roman" w:cs="Times New Roman"/>
                <w:color w:val="000000"/>
                <w:sz w:val="18"/>
                <w:szCs w:val="18"/>
                <w:lang w:val="en-GB"/>
              </w:rPr>
              <w:t>Endocrinology and metabolic diseases</w:t>
            </w:r>
            <w:r w:rsidR="00404FAE" w:rsidRPr="00A845F4">
              <w:rPr>
                <w:rFonts w:ascii="Times New Roman" w:eastAsia="Times New Roman" w:hAnsi="Times New Roman" w:cs="Times New Roman"/>
                <w:color w:val="000000"/>
                <w:sz w:val="18"/>
                <w:szCs w:val="18"/>
                <w:lang w:val="en-GB" w:eastAsia="it-IT"/>
              </w:rPr>
              <w:t xml:space="preserve">; </w:t>
            </w:r>
            <w:r w:rsidR="00A845F4" w:rsidRPr="00A845F4">
              <w:rPr>
                <w:rFonts w:ascii="Times New Roman" w:hAnsi="Times New Roman" w:cs="Times New Roman"/>
                <w:color w:val="000000"/>
                <w:sz w:val="18"/>
                <w:szCs w:val="18"/>
                <w:lang w:val="en-GB"/>
              </w:rPr>
              <w:t>Geriatrics</w:t>
            </w:r>
            <w:r w:rsidR="00404FAE" w:rsidRPr="00A845F4">
              <w:rPr>
                <w:rFonts w:ascii="Times New Roman" w:eastAsia="Times New Roman" w:hAnsi="Times New Roman" w:cs="Times New Roman"/>
                <w:color w:val="000000"/>
                <w:sz w:val="18"/>
                <w:szCs w:val="18"/>
                <w:lang w:val="en-GB" w:eastAsia="it-IT"/>
              </w:rPr>
              <w:t xml:space="preserve">; </w:t>
            </w:r>
            <w:r w:rsidR="00A845F4" w:rsidRPr="00A845F4">
              <w:rPr>
                <w:rFonts w:ascii="Times New Roman" w:hAnsi="Times New Roman" w:cs="Times New Roman"/>
                <w:color w:val="000000"/>
                <w:sz w:val="18"/>
                <w:szCs w:val="18"/>
                <w:lang w:val="en-GB"/>
              </w:rPr>
              <w:t>Emergency medicine</w:t>
            </w:r>
            <w:r w:rsidR="00404FAE" w:rsidRPr="00A845F4">
              <w:rPr>
                <w:rFonts w:ascii="Times New Roman" w:eastAsia="Times New Roman" w:hAnsi="Times New Roman" w:cs="Times New Roman"/>
                <w:color w:val="000000"/>
                <w:sz w:val="18"/>
                <w:szCs w:val="18"/>
                <w:lang w:val="en-GB" w:eastAsia="it-IT"/>
              </w:rPr>
              <w:t xml:space="preserve">; </w:t>
            </w:r>
            <w:r w:rsidR="00A845F4" w:rsidRPr="00A845F4">
              <w:rPr>
                <w:rFonts w:ascii="Times New Roman" w:hAnsi="Times New Roman" w:cs="Times New Roman"/>
                <w:color w:val="000000"/>
                <w:sz w:val="18"/>
                <w:szCs w:val="18"/>
                <w:lang w:val="en-GB"/>
              </w:rPr>
              <w:t>Sports medicine and exercise</w:t>
            </w:r>
            <w:r w:rsidR="00404FAE" w:rsidRPr="00A845F4">
              <w:rPr>
                <w:rFonts w:ascii="Times New Roman" w:eastAsia="Times New Roman" w:hAnsi="Times New Roman" w:cs="Times New Roman"/>
                <w:color w:val="000000"/>
                <w:sz w:val="18"/>
                <w:szCs w:val="18"/>
                <w:lang w:val="en-GB" w:eastAsia="it-IT"/>
              </w:rPr>
              <w:t xml:space="preserve">; </w:t>
            </w:r>
            <w:r w:rsidR="00A845F4" w:rsidRPr="00A845F4">
              <w:rPr>
                <w:rFonts w:ascii="Times New Roman" w:hAnsi="Times New Roman" w:cs="Times New Roman"/>
                <w:color w:val="000000"/>
                <w:sz w:val="18"/>
                <w:szCs w:val="18"/>
                <w:lang w:val="en-GB"/>
              </w:rPr>
              <w:t>Internal medicine</w:t>
            </w:r>
            <w:r w:rsidR="00404FAE" w:rsidRPr="00A845F4">
              <w:rPr>
                <w:rFonts w:ascii="Times New Roman" w:eastAsia="Times New Roman" w:hAnsi="Times New Roman" w:cs="Times New Roman"/>
                <w:color w:val="000000"/>
                <w:sz w:val="18"/>
                <w:szCs w:val="18"/>
                <w:lang w:val="en-GB" w:eastAsia="it-IT"/>
              </w:rPr>
              <w:t xml:space="preserve">; </w:t>
            </w:r>
            <w:r w:rsidR="00A845F4" w:rsidRPr="00A845F4">
              <w:rPr>
                <w:rFonts w:ascii="Times New Roman" w:hAnsi="Times New Roman" w:cs="Times New Roman"/>
                <w:color w:val="000000"/>
                <w:sz w:val="18"/>
                <w:szCs w:val="18"/>
                <w:lang w:val="en-GB"/>
              </w:rPr>
              <w:t>Nuclear medicine</w:t>
            </w:r>
            <w:r w:rsidR="00404FAE" w:rsidRPr="00A845F4">
              <w:rPr>
                <w:rFonts w:ascii="Times New Roman" w:eastAsia="Times New Roman" w:hAnsi="Times New Roman" w:cs="Times New Roman"/>
                <w:color w:val="000000"/>
                <w:sz w:val="18"/>
                <w:szCs w:val="18"/>
                <w:lang w:val="en-GB" w:eastAsia="it-IT"/>
              </w:rPr>
              <w:t xml:space="preserve">; </w:t>
            </w:r>
            <w:r w:rsidR="00A845F4" w:rsidRPr="00A845F4">
              <w:rPr>
                <w:rFonts w:ascii="Times New Roman" w:hAnsi="Times New Roman" w:cs="Times New Roman"/>
                <w:color w:val="000000"/>
                <w:sz w:val="18"/>
                <w:szCs w:val="18"/>
                <w:lang w:val="en-GB"/>
              </w:rPr>
              <w:t>Nephrology</w:t>
            </w:r>
            <w:r w:rsidR="00404FAE" w:rsidRPr="00A845F4">
              <w:rPr>
                <w:rFonts w:ascii="Times New Roman" w:eastAsia="Times New Roman" w:hAnsi="Times New Roman" w:cs="Times New Roman"/>
                <w:color w:val="000000"/>
                <w:sz w:val="18"/>
                <w:szCs w:val="18"/>
                <w:lang w:val="en-GB" w:eastAsia="it-IT"/>
              </w:rPr>
              <w:t xml:space="preserve">; </w:t>
            </w:r>
            <w:r w:rsidR="00A845F4" w:rsidRPr="00A845F4">
              <w:rPr>
                <w:rFonts w:ascii="Times New Roman" w:hAnsi="Times New Roman" w:cs="Times New Roman"/>
                <w:color w:val="000000"/>
                <w:sz w:val="18"/>
                <w:szCs w:val="18"/>
                <w:lang w:val="en-GB"/>
              </w:rPr>
              <w:t>Radio diagnosis</w:t>
            </w:r>
            <w:r w:rsidR="00404FAE" w:rsidRPr="00A845F4">
              <w:rPr>
                <w:rFonts w:ascii="Times New Roman" w:eastAsia="Times New Roman" w:hAnsi="Times New Roman" w:cs="Times New Roman"/>
                <w:color w:val="000000"/>
                <w:sz w:val="18"/>
                <w:szCs w:val="18"/>
                <w:lang w:val="en-GB" w:eastAsia="it-IT"/>
              </w:rPr>
              <w:t xml:space="preserve">; </w:t>
            </w:r>
            <w:r w:rsidR="00A845F4" w:rsidRPr="00A845F4">
              <w:rPr>
                <w:rFonts w:ascii="Times New Roman" w:hAnsi="Times New Roman" w:cs="Times New Roman"/>
                <w:color w:val="000000"/>
                <w:sz w:val="18"/>
                <w:szCs w:val="18"/>
                <w:lang w:val="en-GB"/>
              </w:rPr>
              <w:t>Radiotherapy</w:t>
            </w:r>
            <w:r w:rsidR="00404FAE" w:rsidRPr="00A845F4">
              <w:rPr>
                <w:rFonts w:ascii="Times New Roman" w:eastAsia="Times New Roman" w:hAnsi="Times New Roman" w:cs="Times New Roman"/>
                <w:color w:val="000000"/>
                <w:sz w:val="18"/>
                <w:szCs w:val="18"/>
                <w:lang w:val="en-GB" w:eastAsia="it-IT"/>
              </w:rPr>
              <w:t xml:space="preserve">; </w:t>
            </w:r>
            <w:r w:rsidR="008875B8">
              <w:rPr>
                <w:rFonts w:ascii="Times New Roman" w:eastAsia="Times New Roman" w:hAnsi="Times New Roman" w:cs="Times New Roman"/>
                <w:color w:val="000000"/>
                <w:sz w:val="18"/>
                <w:szCs w:val="18"/>
                <w:lang w:val="en-GB" w:eastAsia="it-IT"/>
              </w:rPr>
              <w:t>R</w:t>
            </w:r>
            <w:r w:rsidR="008875B8" w:rsidRPr="008875B8">
              <w:rPr>
                <w:rFonts w:ascii="Times New Roman" w:eastAsia="Times New Roman" w:hAnsi="Times New Roman" w:cs="Times New Roman"/>
                <w:color w:val="000000"/>
                <w:sz w:val="18"/>
                <w:szCs w:val="18"/>
                <w:lang w:val="en-GB" w:eastAsia="it-IT"/>
              </w:rPr>
              <w:t>heumatology</w:t>
            </w:r>
            <w:r w:rsidR="00404FAE" w:rsidRPr="00A845F4">
              <w:rPr>
                <w:rFonts w:ascii="Times New Roman" w:eastAsia="Times New Roman" w:hAnsi="Times New Roman" w:cs="Times New Roman"/>
                <w:color w:val="000000"/>
                <w:sz w:val="18"/>
                <w:szCs w:val="18"/>
                <w:lang w:val="en-GB" w:eastAsia="it-IT"/>
              </w:rPr>
              <w:t xml:space="preserve">; </w:t>
            </w:r>
            <w:r w:rsidR="008875B8" w:rsidRPr="008875B8">
              <w:rPr>
                <w:rFonts w:ascii="Times New Roman" w:hAnsi="Times New Roman" w:cs="Times New Roman"/>
                <w:color w:val="000000"/>
                <w:sz w:val="18"/>
                <w:szCs w:val="18"/>
                <w:lang w:val="en-GB"/>
              </w:rPr>
              <w:t>Nutritional sciences</w:t>
            </w:r>
            <w:r w:rsidR="008875B8">
              <w:rPr>
                <w:rFonts w:ascii="Times New Roman" w:hAnsi="Times New Roman" w:cs="Times New Roman"/>
                <w:color w:val="000000"/>
                <w:sz w:val="18"/>
                <w:szCs w:val="18"/>
                <w:lang w:val="en-GB"/>
              </w:rPr>
              <w:t>.</w:t>
            </w:r>
          </w:p>
        </w:tc>
      </w:tr>
      <w:tr w:rsidR="00404FAE" w:rsidRPr="008875B8" w14:paraId="445BC666" w14:textId="77777777" w:rsidTr="00E90D3B">
        <w:tc>
          <w:tcPr>
            <w:tcW w:w="2410" w:type="dxa"/>
          </w:tcPr>
          <w:p w14:paraId="44C3809A" w14:textId="0180A41A" w:rsidR="00404FAE" w:rsidRPr="00771D5B" w:rsidRDefault="00C47F69" w:rsidP="00E90D3B">
            <w:pPr>
              <w:shd w:val="clear" w:color="auto" w:fill="FFFFFF"/>
              <w:jc w:val="left"/>
              <w:rPr>
                <w:rFonts w:ascii="Times New Roman" w:hAnsi="Times New Roman" w:cs="Times New Roman"/>
                <w:caps/>
                <w:sz w:val="18"/>
                <w:szCs w:val="18"/>
                <w:lang w:val="en-GB"/>
              </w:rPr>
            </w:pPr>
            <w:r w:rsidRPr="00241643">
              <w:rPr>
                <w:rFonts w:ascii="Times New Roman" w:hAnsi="Times New Roman" w:cs="Times New Roman"/>
                <w:sz w:val="18"/>
                <w:szCs w:val="18"/>
                <w:lang w:val="en-GB"/>
              </w:rPr>
              <w:t>Surgery, Oncology and Gastroenterology</w:t>
            </w:r>
            <w:r w:rsidR="00E90D3B">
              <w:rPr>
                <w:rFonts w:ascii="Times New Roman" w:hAnsi="Times New Roman" w:cs="Times New Roman"/>
                <w:sz w:val="18"/>
                <w:szCs w:val="18"/>
                <w:lang w:val="en-GB"/>
              </w:rPr>
              <w:t xml:space="preserve"> </w:t>
            </w:r>
            <w:r w:rsidR="00404FAE" w:rsidRPr="00771D5B">
              <w:rPr>
                <w:rFonts w:ascii="Times New Roman" w:hAnsi="Times New Roman" w:cs="Times New Roman"/>
                <w:sz w:val="18"/>
                <w:szCs w:val="18"/>
                <w:lang w:val="en-GB"/>
              </w:rPr>
              <w:t>(DISCOG)</w:t>
            </w:r>
          </w:p>
        </w:tc>
        <w:tc>
          <w:tcPr>
            <w:tcW w:w="4790" w:type="dxa"/>
          </w:tcPr>
          <w:p w14:paraId="1B2978F4" w14:textId="7FB56F1B" w:rsidR="00404FAE" w:rsidRPr="008875B8" w:rsidRDefault="008875B8" w:rsidP="000C691F">
            <w:pPr>
              <w:spacing w:line="240" w:lineRule="auto"/>
              <w:rPr>
                <w:rFonts w:ascii="Times New Roman" w:eastAsia="Times New Roman" w:hAnsi="Times New Roman" w:cs="Times New Roman"/>
                <w:caps/>
                <w:color w:val="000000"/>
                <w:sz w:val="18"/>
                <w:szCs w:val="18"/>
                <w:lang w:val="en-GB" w:eastAsia="it-IT"/>
              </w:rPr>
            </w:pPr>
            <w:r w:rsidRPr="008875B8">
              <w:rPr>
                <w:rFonts w:ascii="Times New Roman" w:hAnsi="Times New Roman" w:cs="Times New Roman"/>
                <w:color w:val="000000"/>
                <w:sz w:val="18"/>
                <w:szCs w:val="18"/>
                <w:lang w:val="en-GB"/>
              </w:rPr>
              <w:t>General surgery</w:t>
            </w:r>
            <w:r w:rsidR="00404FAE" w:rsidRPr="008875B8">
              <w:rPr>
                <w:rFonts w:ascii="Times New Roman" w:eastAsia="Times New Roman" w:hAnsi="Times New Roman" w:cs="Times New Roman"/>
                <w:color w:val="000000"/>
                <w:sz w:val="18"/>
                <w:szCs w:val="18"/>
                <w:lang w:val="en-GB" w:eastAsia="it-IT"/>
              </w:rPr>
              <w:t xml:space="preserve">; </w:t>
            </w:r>
            <w:r w:rsidRPr="008875B8">
              <w:rPr>
                <w:rFonts w:ascii="Times New Roman" w:hAnsi="Times New Roman" w:cs="Times New Roman"/>
                <w:color w:val="000000"/>
                <w:sz w:val="18"/>
                <w:szCs w:val="18"/>
                <w:lang w:val="en-GB"/>
              </w:rPr>
              <w:t>Digestive diseases</w:t>
            </w:r>
            <w:r w:rsidR="00404FAE" w:rsidRPr="008875B8">
              <w:rPr>
                <w:rFonts w:ascii="Times New Roman" w:eastAsia="Times New Roman" w:hAnsi="Times New Roman" w:cs="Times New Roman"/>
                <w:color w:val="000000"/>
                <w:sz w:val="18"/>
                <w:szCs w:val="18"/>
                <w:lang w:val="en-GB" w:eastAsia="it-IT"/>
              </w:rPr>
              <w:t xml:space="preserve">; </w:t>
            </w:r>
            <w:r w:rsidRPr="008875B8">
              <w:rPr>
                <w:rFonts w:ascii="Times New Roman" w:hAnsi="Times New Roman" w:cs="Times New Roman"/>
                <w:color w:val="000000"/>
                <w:sz w:val="18"/>
                <w:szCs w:val="18"/>
                <w:lang w:val="en-GB"/>
              </w:rPr>
              <w:t>Oncology</w:t>
            </w:r>
            <w:r w:rsidR="00404FAE" w:rsidRPr="008875B8">
              <w:rPr>
                <w:rFonts w:ascii="Times New Roman" w:eastAsia="Times New Roman" w:hAnsi="Times New Roman" w:cs="Times New Roman"/>
                <w:color w:val="000000"/>
                <w:sz w:val="18"/>
                <w:szCs w:val="18"/>
                <w:lang w:val="en-GB" w:eastAsia="it-IT"/>
              </w:rPr>
              <w:t xml:space="preserve">; </w:t>
            </w:r>
            <w:r w:rsidRPr="008875B8">
              <w:rPr>
                <w:rFonts w:ascii="Times New Roman" w:hAnsi="Times New Roman" w:cs="Times New Roman"/>
                <w:color w:val="000000"/>
                <w:sz w:val="18"/>
                <w:szCs w:val="18"/>
                <w:lang w:val="en-GB"/>
              </w:rPr>
              <w:t>Orthopaedics and traumatology</w:t>
            </w:r>
            <w:r w:rsidR="00404FAE" w:rsidRPr="008875B8">
              <w:rPr>
                <w:rFonts w:ascii="Times New Roman" w:eastAsia="Times New Roman" w:hAnsi="Times New Roman" w:cs="Times New Roman"/>
                <w:color w:val="000000"/>
                <w:sz w:val="18"/>
                <w:szCs w:val="18"/>
                <w:lang w:val="en-GB" w:eastAsia="it-IT"/>
              </w:rPr>
              <w:t>; Urolog</w:t>
            </w:r>
            <w:r>
              <w:rPr>
                <w:rFonts w:ascii="Times New Roman" w:eastAsia="Times New Roman" w:hAnsi="Times New Roman" w:cs="Times New Roman"/>
                <w:color w:val="000000"/>
                <w:sz w:val="18"/>
                <w:szCs w:val="18"/>
                <w:lang w:val="en-GB" w:eastAsia="it-IT"/>
              </w:rPr>
              <w:t>y.</w:t>
            </w:r>
          </w:p>
          <w:p w14:paraId="2111D66D" w14:textId="77777777" w:rsidR="00404FAE" w:rsidRPr="008875B8" w:rsidRDefault="00404FAE" w:rsidP="000C691F">
            <w:pPr>
              <w:rPr>
                <w:rFonts w:ascii="Times New Roman" w:hAnsi="Times New Roman" w:cs="Times New Roman"/>
                <w:caps/>
                <w:sz w:val="18"/>
                <w:szCs w:val="18"/>
                <w:lang w:val="en-GB"/>
              </w:rPr>
            </w:pPr>
          </w:p>
        </w:tc>
      </w:tr>
      <w:tr w:rsidR="00404FAE" w:rsidRPr="008875B8" w14:paraId="3A792526" w14:textId="77777777" w:rsidTr="00E90D3B">
        <w:tc>
          <w:tcPr>
            <w:tcW w:w="2410" w:type="dxa"/>
          </w:tcPr>
          <w:p w14:paraId="0FD716BE" w14:textId="297BF0C6" w:rsidR="00404FAE" w:rsidRPr="00771D5B" w:rsidRDefault="00041989" w:rsidP="00932E82">
            <w:pPr>
              <w:spacing w:line="240" w:lineRule="auto"/>
              <w:jc w:val="left"/>
              <w:rPr>
                <w:caps/>
                <w:sz w:val="18"/>
                <w:szCs w:val="18"/>
                <w:lang w:val="en-GB"/>
              </w:rPr>
            </w:pPr>
            <w:r w:rsidRPr="00771D5B">
              <w:rPr>
                <w:rFonts w:ascii="Times New Roman" w:hAnsi="Times New Roman" w:cs="Times New Roman"/>
                <w:sz w:val="18"/>
                <w:szCs w:val="18"/>
                <w:lang w:val="en-GB"/>
              </w:rPr>
              <w:t>Molecular Medicine</w:t>
            </w:r>
            <w:r w:rsidR="00404FAE" w:rsidRPr="00771D5B">
              <w:rPr>
                <w:rFonts w:ascii="Times New Roman" w:hAnsi="Times New Roman" w:cs="Times New Roman"/>
                <w:sz w:val="18"/>
                <w:szCs w:val="18"/>
                <w:lang w:val="en-GB"/>
              </w:rPr>
              <w:t xml:space="preserve"> (DMM)</w:t>
            </w:r>
          </w:p>
        </w:tc>
        <w:tc>
          <w:tcPr>
            <w:tcW w:w="4790" w:type="dxa"/>
          </w:tcPr>
          <w:p w14:paraId="499028C7" w14:textId="1B21549C" w:rsidR="00404FAE" w:rsidRPr="008875B8" w:rsidRDefault="008875B8" w:rsidP="000C691F">
            <w:pPr>
              <w:rPr>
                <w:rFonts w:ascii="Times New Roman" w:eastAsia="Times New Roman" w:hAnsi="Times New Roman" w:cs="Times New Roman"/>
                <w:caps/>
                <w:color w:val="000000"/>
                <w:sz w:val="18"/>
                <w:szCs w:val="18"/>
                <w:lang w:val="en-GB" w:eastAsia="it-IT"/>
              </w:rPr>
            </w:pPr>
            <w:r w:rsidRPr="008875B8">
              <w:rPr>
                <w:rFonts w:ascii="Times New Roman" w:hAnsi="Times New Roman" w:cs="Times New Roman"/>
                <w:color w:val="000000"/>
                <w:sz w:val="18"/>
                <w:szCs w:val="18"/>
                <w:lang w:val="en-GB"/>
              </w:rPr>
              <w:t>Infectious and Tropical Diseases</w:t>
            </w:r>
            <w:r w:rsidR="00404FAE" w:rsidRPr="008875B8">
              <w:rPr>
                <w:rFonts w:ascii="Times New Roman" w:eastAsia="Times New Roman" w:hAnsi="Times New Roman" w:cs="Times New Roman"/>
                <w:color w:val="000000"/>
                <w:sz w:val="18"/>
                <w:szCs w:val="18"/>
                <w:lang w:val="en-GB" w:eastAsia="it-IT"/>
              </w:rPr>
              <w:t xml:space="preserve">; </w:t>
            </w:r>
            <w:r w:rsidRPr="008875B8">
              <w:rPr>
                <w:rFonts w:ascii="Times New Roman" w:hAnsi="Times New Roman" w:cs="Times New Roman"/>
                <w:color w:val="000000"/>
                <w:sz w:val="18"/>
                <w:szCs w:val="18"/>
                <w:lang w:val="en-GB"/>
              </w:rPr>
              <w:t>Microbiology and virology</w:t>
            </w:r>
            <w:r>
              <w:rPr>
                <w:rFonts w:ascii="Times New Roman" w:hAnsi="Times New Roman" w:cs="Times New Roman"/>
                <w:color w:val="000000"/>
                <w:sz w:val="18"/>
                <w:szCs w:val="18"/>
                <w:lang w:val="en-GB"/>
              </w:rPr>
              <w:t>.</w:t>
            </w:r>
          </w:p>
        </w:tc>
      </w:tr>
      <w:tr w:rsidR="00404FAE" w:rsidRPr="008875B8" w14:paraId="27AD27B6" w14:textId="77777777" w:rsidTr="00E90D3B">
        <w:tc>
          <w:tcPr>
            <w:tcW w:w="2410" w:type="dxa"/>
          </w:tcPr>
          <w:p w14:paraId="5492E7E3" w14:textId="3F241F6F" w:rsidR="00404FAE" w:rsidRPr="00771D5B" w:rsidRDefault="00041989" w:rsidP="00932E82">
            <w:pPr>
              <w:jc w:val="left"/>
              <w:rPr>
                <w:rFonts w:ascii="Times New Roman" w:hAnsi="Times New Roman" w:cs="Times New Roman"/>
                <w:caps/>
                <w:sz w:val="18"/>
                <w:szCs w:val="18"/>
                <w:lang w:val="en-GB"/>
              </w:rPr>
            </w:pPr>
            <w:r w:rsidRPr="00771D5B">
              <w:rPr>
                <w:rFonts w:ascii="Times New Roman" w:hAnsi="Times New Roman" w:cs="Times New Roman"/>
                <w:sz w:val="18"/>
                <w:szCs w:val="18"/>
                <w:lang w:val="en-GB"/>
              </w:rPr>
              <w:t>Neuroscience</w:t>
            </w:r>
            <w:r w:rsidR="00404FAE" w:rsidRPr="00771D5B">
              <w:rPr>
                <w:rFonts w:ascii="Times New Roman" w:hAnsi="Times New Roman" w:cs="Times New Roman"/>
                <w:sz w:val="18"/>
                <w:szCs w:val="18"/>
                <w:lang w:val="en-GB"/>
              </w:rPr>
              <w:t xml:space="preserve"> (DNS)</w:t>
            </w:r>
          </w:p>
        </w:tc>
        <w:tc>
          <w:tcPr>
            <w:tcW w:w="4790" w:type="dxa"/>
          </w:tcPr>
          <w:p w14:paraId="22D6DB70" w14:textId="5D6F5CA1" w:rsidR="00404FAE" w:rsidRPr="008875B8" w:rsidRDefault="008875B8" w:rsidP="000C691F">
            <w:pPr>
              <w:rPr>
                <w:rFonts w:ascii="Times New Roman" w:eastAsia="Times New Roman" w:hAnsi="Times New Roman" w:cs="Times New Roman"/>
                <w:caps/>
                <w:color w:val="000000"/>
                <w:sz w:val="18"/>
                <w:szCs w:val="18"/>
                <w:lang w:val="en-GB" w:eastAsia="it-IT"/>
              </w:rPr>
            </w:pPr>
            <w:r w:rsidRPr="008875B8">
              <w:rPr>
                <w:rFonts w:ascii="Times New Roman" w:hAnsi="Times New Roman" w:cs="Times New Roman"/>
                <w:color w:val="000000"/>
                <w:sz w:val="18"/>
                <w:szCs w:val="18"/>
                <w:lang w:val="en-GB"/>
              </w:rPr>
              <w:t>Audiology and phoniatrics</w:t>
            </w:r>
            <w:r w:rsidR="00404FAE" w:rsidRPr="008875B8">
              <w:rPr>
                <w:rFonts w:ascii="Times New Roman" w:eastAsia="Times New Roman" w:hAnsi="Times New Roman" w:cs="Times New Roman"/>
                <w:color w:val="000000"/>
                <w:sz w:val="18"/>
                <w:szCs w:val="18"/>
                <w:lang w:val="en-GB" w:eastAsia="it-IT"/>
              </w:rPr>
              <w:t xml:space="preserve">; </w:t>
            </w:r>
            <w:r w:rsidRPr="008875B8">
              <w:rPr>
                <w:rFonts w:ascii="Times New Roman" w:hAnsi="Times New Roman" w:cs="Times New Roman"/>
                <w:color w:val="000000"/>
                <w:sz w:val="18"/>
                <w:szCs w:val="18"/>
                <w:lang w:val="en-GB"/>
              </w:rPr>
              <w:t>Plastic, reconstructive and aesthetic surgery</w:t>
            </w:r>
            <w:r w:rsidR="00404FAE" w:rsidRPr="008875B8">
              <w:rPr>
                <w:rFonts w:ascii="Times New Roman" w:eastAsia="Times New Roman" w:hAnsi="Times New Roman" w:cs="Times New Roman"/>
                <w:color w:val="000000"/>
                <w:sz w:val="18"/>
                <w:szCs w:val="18"/>
                <w:lang w:val="en-GB" w:eastAsia="it-IT"/>
              </w:rPr>
              <w:t xml:space="preserve">; </w:t>
            </w:r>
            <w:r w:rsidRPr="008875B8">
              <w:rPr>
                <w:rFonts w:ascii="Times New Roman" w:hAnsi="Times New Roman" w:cs="Times New Roman"/>
                <w:color w:val="000000"/>
                <w:sz w:val="18"/>
                <w:szCs w:val="18"/>
                <w:lang w:val="en-GB"/>
              </w:rPr>
              <w:t>Physical and rehabilitation medicine</w:t>
            </w:r>
            <w:r w:rsidR="00404FAE" w:rsidRPr="008875B8">
              <w:rPr>
                <w:rFonts w:ascii="Times New Roman" w:eastAsia="Times New Roman" w:hAnsi="Times New Roman" w:cs="Times New Roman"/>
                <w:color w:val="000000"/>
                <w:sz w:val="18"/>
                <w:szCs w:val="18"/>
                <w:lang w:val="en-GB" w:eastAsia="it-IT"/>
              </w:rPr>
              <w:t xml:space="preserve">; </w:t>
            </w:r>
            <w:r w:rsidRPr="008875B8">
              <w:rPr>
                <w:rFonts w:ascii="Times New Roman" w:hAnsi="Times New Roman" w:cs="Times New Roman"/>
                <w:color w:val="000000"/>
                <w:sz w:val="18"/>
                <w:szCs w:val="18"/>
                <w:lang w:val="en-GB"/>
              </w:rPr>
              <w:t>Neurosurgery</w:t>
            </w:r>
            <w:r w:rsidR="00404FAE" w:rsidRPr="008875B8">
              <w:rPr>
                <w:rFonts w:ascii="Times New Roman" w:eastAsia="Times New Roman" w:hAnsi="Times New Roman" w:cs="Times New Roman"/>
                <w:color w:val="000000"/>
                <w:sz w:val="18"/>
                <w:szCs w:val="18"/>
                <w:lang w:val="en-GB" w:eastAsia="it-IT"/>
              </w:rPr>
              <w:t xml:space="preserve">; </w:t>
            </w:r>
            <w:r w:rsidRPr="008875B8">
              <w:rPr>
                <w:rFonts w:ascii="Times New Roman" w:hAnsi="Times New Roman" w:cs="Times New Roman"/>
                <w:color w:val="000000"/>
                <w:sz w:val="18"/>
                <w:szCs w:val="18"/>
                <w:lang w:val="en-GB"/>
              </w:rPr>
              <w:t>Neurology</w:t>
            </w:r>
            <w:r w:rsidR="00404FAE" w:rsidRPr="008875B8">
              <w:rPr>
                <w:rFonts w:ascii="Times New Roman" w:eastAsia="Times New Roman" w:hAnsi="Times New Roman" w:cs="Times New Roman"/>
                <w:color w:val="000000"/>
                <w:sz w:val="18"/>
                <w:szCs w:val="18"/>
                <w:lang w:val="en-GB" w:eastAsia="it-IT"/>
              </w:rPr>
              <w:t xml:space="preserve">; </w:t>
            </w:r>
            <w:r w:rsidRPr="008875B8">
              <w:rPr>
                <w:rFonts w:ascii="Times New Roman" w:hAnsi="Times New Roman" w:cs="Times New Roman"/>
                <w:color w:val="000000"/>
                <w:sz w:val="18"/>
                <w:szCs w:val="18"/>
                <w:lang w:val="en-GB"/>
              </w:rPr>
              <w:t>Ophthalmology</w:t>
            </w:r>
            <w:r w:rsidR="00404FAE" w:rsidRPr="008875B8">
              <w:rPr>
                <w:rFonts w:ascii="Times New Roman" w:eastAsia="Times New Roman" w:hAnsi="Times New Roman" w:cs="Times New Roman"/>
                <w:color w:val="000000"/>
                <w:sz w:val="18"/>
                <w:szCs w:val="18"/>
                <w:lang w:val="en-GB" w:eastAsia="it-IT"/>
              </w:rPr>
              <w:t xml:space="preserve">; </w:t>
            </w:r>
            <w:r w:rsidRPr="008875B8">
              <w:rPr>
                <w:rFonts w:ascii="Times New Roman" w:hAnsi="Times New Roman" w:cs="Times New Roman"/>
                <w:color w:val="000000"/>
                <w:sz w:val="18"/>
                <w:szCs w:val="18"/>
                <w:lang w:val="en-GB"/>
              </w:rPr>
              <w:t>Otolaryngology</w:t>
            </w:r>
            <w:r w:rsidR="00404FAE" w:rsidRPr="008875B8">
              <w:rPr>
                <w:rFonts w:ascii="Times New Roman" w:eastAsia="Times New Roman" w:hAnsi="Times New Roman" w:cs="Times New Roman"/>
                <w:color w:val="000000"/>
                <w:sz w:val="18"/>
                <w:szCs w:val="18"/>
                <w:lang w:val="en-GB" w:eastAsia="it-IT"/>
              </w:rPr>
              <w:t xml:space="preserve">; </w:t>
            </w:r>
            <w:r w:rsidRPr="008875B8">
              <w:rPr>
                <w:rFonts w:ascii="Times New Roman" w:hAnsi="Times New Roman" w:cs="Times New Roman"/>
                <w:color w:val="000000"/>
                <w:sz w:val="18"/>
                <w:szCs w:val="18"/>
                <w:lang w:val="en-GB"/>
              </w:rPr>
              <w:t>Psychiatry</w:t>
            </w:r>
            <w:r>
              <w:rPr>
                <w:rFonts w:ascii="Times New Roman" w:hAnsi="Times New Roman" w:cs="Times New Roman"/>
                <w:color w:val="000000"/>
                <w:sz w:val="18"/>
                <w:szCs w:val="18"/>
                <w:lang w:val="en-GB"/>
              </w:rPr>
              <w:t>.</w:t>
            </w:r>
          </w:p>
        </w:tc>
      </w:tr>
      <w:tr w:rsidR="00404FAE" w:rsidRPr="00A65AC1" w14:paraId="6178A0AC" w14:textId="77777777" w:rsidTr="00E90D3B">
        <w:tc>
          <w:tcPr>
            <w:tcW w:w="2410" w:type="dxa"/>
            <w:tcBorders>
              <w:bottom w:val="single" w:sz="4" w:space="0" w:color="auto"/>
            </w:tcBorders>
          </w:tcPr>
          <w:p w14:paraId="38D94AA8" w14:textId="67D6C2AF" w:rsidR="00404FAE" w:rsidRPr="00771D5B" w:rsidRDefault="00041989" w:rsidP="00041989">
            <w:pPr>
              <w:shd w:val="clear" w:color="auto" w:fill="FFFFFF"/>
              <w:rPr>
                <w:rFonts w:ascii="Times New Roman" w:hAnsi="Times New Roman" w:cs="Times New Roman"/>
                <w:caps/>
                <w:sz w:val="18"/>
                <w:szCs w:val="18"/>
                <w:lang w:val="en-GB"/>
              </w:rPr>
            </w:pPr>
            <w:r w:rsidRPr="00771D5B">
              <w:rPr>
                <w:rFonts w:ascii="Times New Roman" w:hAnsi="Times New Roman" w:cs="Times New Roman"/>
                <w:sz w:val="18"/>
                <w:szCs w:val="18"/>
                <w:lang w:val="en-GB"/>
              </w:rPr>
              <w:t xml:space="preserve">Cardiac, Thoracic, Vascular Sciences and Public Health </w:t>
            </w:r>
            <w:r w:rsidR="00404FAE" w:rsidRPr="00771D5B">
              <w:rPr>
                <w:rFonts w:ascii="Times New Roman" w:hAnsi="Times New Roman" w:cs="Times New Roman"/>
                <w:sz w:val="18"/>
                <w:szCs w:val="18"/>
                <w:lang w:val="en-GB"/>
              </w:rPr>
              <w:t>(DSCTV)</w:t>
            </w:r>
          </w:p>
        </w:tc>
        <w:tc>
          <w:tcPr>
            <w:tcW w:w="4790" w:type="dxa"/>
            <w:tcBorders>
              <w:bottom w:val="single" w:sz="4" w:space="0" w:color="auto"/>
            </w:tcBorders>
          </w:tcPr>
          <w:p w14:paraId="0311EB32" w14:textId="7DA31F81" w:rsidR="00404FAE" w:rsidRPr="00A65AC1" w:rsidRDefault="008875B8" w:rsidP="000C691F">
            <w:pPr>
              <w:rPr>
                <w:rFonts w:ascii="Times New Roman" w:eastAsia="Times New Roman" w:hAnsi="Times New Roman" w:cs="Times New Roman"/>
                <w:caps/>
                <w:color w:val="000000"/>
                <w:sz w:val="18"/>
                <w:szCs w:val="18"/>
                <w:lang w:val="en-GB" w:eastAsia="it-IT"/>
              </w:rPr>
            </w:pPr>
            <w:r w:rsidRPr="00A65AC1">
              <w:rPr>
                <w:rFonts w:ascii="Times New Roman" w:hAnsi="Times New Roman" w:cs="Times New Roman"/>
                <w:color w:val="000000"/>
                <w:sz w:val="18"/>
                <w:szCs w:val="18"/>
                <w:lang w:val="en-GB"/>
              </w:rPr>
              <w:t>Cardiac surgery</w:t>
            </w:r>
            <w:r w:rsidR="00404FAE" w:rsidRPr="00A65AC1">
              <w:rPr>
                <w:rFonts w:ascii="Times New Roman" w:eastAsia="Times New Roman" w:hAnsi="Times New Roman" w:cs="Times New Roman"/>
                <w:color w:val="000000"/>
                <w:sz w:val="18"/>
                <w:szCs w:val="18"/>
                <w:lang w:val="en-GB" w:eastAsia="it-IT"/>
              </w:rPr>
              <w:t xml:space="preserve">; </w:t>
            </w:r>
            <w:r w:rsidRPr="00A65AC1">
              <w:rPr>
                <w:rFonts w:ascii="Times New Roman" w:hAnsi="Times New Roman" w:cs="Times New Roman"/>
                <w:color w:val="000000"/>
                <w:sz w:val="18"/>
                <w:szCs w:val="18"/>
                <w:lang w:val="en-GB"/>
              </w:rPr>
              <w:t>Thoracic surgery</w:t>
            </w:r>
            <w:r w:rsidR="00404FAE" w:rsidRPr="00A65AC1">
              <w:rPr>
                <w:rFonts w:ascii="Times New Roman" w:eastAsia="Times New Roman" w:hAnsi="Times New Roman" w:cs="Times New Roman"/>
                <w:color w:val="000000"/>
                <w:sz w:val="18"/>
                <w:szCs w:val="18"/>
                <w:lang w:val="en-GB" w:eastAsia="it-IT"/>
              </w:rPr>
              <w:t xml:space="preserve">; </w:t>
            </w:r>
            <w:r w:rsidRPr="00A65AC1">
              <w:rPr>
                <w:rFonts w:ascii="Times New Roman" w:hAnsi="Times New Roman" w:cs="Times New Roman"/>
                <w:color w:val="000000"/>
                <w:sz w:val="18"/>
                <w:szCs w:val="18"/>
                <w:lang w:val="en-GB"/>
              </w:rPr>
              <w:t>Vascular surgery</w:t>
            </w:r>
            <w:r w:rsidR="00404FAE" w:rsidRPr="00A65AC1">
              <w:rPr>
                <w:rFonts w:ascii="Times New Roman" w:eastAsia="Times New Roman" w:hAnsi="Times New Roman" w:cs="Times New Roman"/>
                <w:color w:val="000000"/>
                <w:sz w:val="18"/>
                <w:szCs w:val="18"/>
                <w:lang w:val="en-GB" w:eastAsia="it-IT"/>
              </w:rPr>
              <w:t xml:space="preserve">; </w:t>
            </w:r>
            <w:r w:rsidRPr="00A65AC1">
              <w:rPr>
                <w:rFonts w:ascii="Times New Roman" w:hAnsi="Times New Roman" w:cs="Times New Roman"/>
                <w:color w:val="000000"/>
                <w:sz w:val="18"/>
                <w:szCs w:val="18"/>
                <w:lang w:val="en-GB"/>
              </w:rPr>
              <w:t>Preventive medicine and hygiene</w:t>
            </w:r>
            <w:r w:rsidR="00404FAE" w:rsidRPr="00A65AC1">
              <w:rPr>
                <w:rFonts w:ascii="Times New Roman" w:eastAsia="Times New Roman" w:hAnsi="Times New Roman" w:cs="Times New Roman"/>
                <w:color w:val="000000"/>
                <w:sz w:val="18"/>
                <w:szCs w:val="18"/>
                <w:lang w:val="en-GB" w:eastAsia="it-IT"/>
              </w:rPr>
              <w:t xml:space="preserve">; </w:t>
            </w:r>
            <w:r w:rsidR="00A65AC1" w:rsidRPr="00A65AC1">
              <w:rPr>
                <w:rFonts w:ascii="Times New Roman" w:hAnsi="Times New Roman" w:cs="Times New Roman"/>
                <w:color w:val="000000"/>
                <w:sz w:val="18"/>
                <w:szCs w:val="18"/>
                <w:lang w:val="en-GB"/>
              </w:rPr>
              <w:t>Diseases of cardiovascular apparatus</w:t>
            </w:r>
            <w:r w:rsidR="00404FAE" w:rsidRPr="00A65AC1">
              <w:rPr>
                <w:rFonts w:ascii="Times New Roman" w:eastAsia="Times New Roman" w:hAnsi="Times New Roman" w:cs="Times New Roman"/>
                <w:color w:val="000000"/>
                <w:sz w:val="18"/>
                <w:szCs w:val="18"/>
                <w:lang w:val="en-GB" w:eastAsia="it-IT"/>
              </w:rPr>
              <w:t xml:space="preserve">; </w:t>
            </w:r>
            <w:r w:rsidR="00A65AC1" w:rsidRPr="00A65AC1">
              <w:rPr>
                <w:rFonts w:ascii="Times New Roman" w:hAnsi="Times New Roman" w:cs="Times New Roman"/>
                <w:color w:val="000000"/>
                <w:sz w:val="18"/>
                <w:szCs w:val="18"/>
                <w:lang w:val="en-GB"/>
              </w:rPr>
              <w:t>Diseases of respiratory tract</w:t>
            </w:r>
            <w:r w:rsidR="00404FAE" w:rsidRPr="00A65AC1">
              <w:rPr>
                <w:rFonts w:ascii="Times New Roman" w:eastAsia="Times New Roman" w:hAnsi="Times New Roman" w:cs="Times New Roman"/>
                <w:color w:val="000000"/>
                <w:sz w:val="18"/>
                <w:szCs w:val="18"/>
                <w:lang w:val="en-GB" w:eastAsia="it-IT"/>
              </w:rPr>
              <w:t xml:space="preserve">; </w:t>
            </w:r>
            <w:r w:rsidR="00A65AC1" w:rsidRPr="00A65AC1">
              <w:rPr>
                <w:rFonts w:ascii="Times New Roman" w:hAnsi="Times New Roman" w:cs="Times New Roman"/>
                <w:color w:val="000000"/>
                <w:sz w:val="18"/>
                <w:szCs w:val="18"/>
                <w:lang w:val="en-GB"/>
              </w:rPr>
              <w:t>Occupational medicine</w:t>
            </w:r>
            <w:r w:rsidR="00404FAE" w:rsidRPr="00A65AC1">
              <w:rPr>
                <w:rFonts w:ascii="Times New Roman" w:eastAsia="Times New Roman" w:hAnsi="Times New Roman" w:cs="Times New Roman"/>
                <w:color w:val="000000"/>
                <w:sz w:val="18"/>
                <w:szCs w:val="18"/>
                <w:lang w:val="en-GB" w:eastAsia="it-IT"/>
              </w:rPr>
              <w:t xml:space="preserve">; </w:t>
            </w:r>
            <w:r w:rsidR="00A65AC1" w:rsidRPr="00A65AC1">
              <w:rPr>
                <w:rFonts w:ascii="Times New Roman" w:hAnsi="Times New Roman" w:cs="Times New Roman"/>
                <w:color w:val="000000"/>
                <w:sz w:val="18"/>
                <w:szCs w:val="18"/>
                <w:lang w:val="en-GB"/>
              </w:rPr>
              <w:t>Legal medicine</w:t>
            </w:r>
            <w:r w:rsidR="00A65AC1">
              <w:rPr>
                <w:rFonts w:ascii="Times New Roman" w:hAnsi="Times New Roman" w:cs="Times New Roman"/>
                <w:color w:val="000000"/>
                <w:sz w:val="18"/>
                <w:szCs w:val="18"/>
                <w:lang w:val="en-GB"/>
              </w:rPr>
              <w:t>.</w:t>
            </w:r>
          </w:p>
        </w:tc>
      </w:tr>
      <w:tr w:rsidR="00C20F23" w:rsidRPr="00A65AC1" w14:paraId="7531F8F5" w14:textId="77777777" w:rsidTr="00E90D3B">
        <w:tc>
          <w:tcPr>
            <w:tcW w:w="2410" w:type="dxa"/>
            <w:tcBorders>
              <w:top w:val="single" w:sz="4" w:space="0" w:color="auto"/>
              <w:bottom w:val="single" w:sz="4" w:space="0" w:color="auto"/>
            </w:tcBorders>
          </w:tcPr>
          <w:p w14:paraId="7633BE3B" w14:textId="0B5BF8BC" w:rsidR="00C20F23" w:rsidRPr="00771D5B" w:rsidRDefault="00C20F23" w:rsidP="00932E82">
            <w:pPr>
              <w:jc w:val="left"/>
              <w:rPr>
                <w:sz w:val="18"/>
                <w:szCs w:val="18"/>
                <w:lang w:val="en-GB"/>
              </w:rPr>
            </w:pPr>
            <w:r w:rsidRPr="00C20F23">
              <w:rPr>
                <w:rFonts w:ascii="Times New Roman" w:hAnsi="Times New Roman" w:cs="Times New Roman"/>
                <w:sz w:val="18"/>
                <w:szCs w:val="18"/>
                <w:lang w:val="en-GB"/>
              </w:rPr>
              <w:lastRenderedPageBreak/>
              <w:t>Biomedical Sciences (DSB)</w:t>
            </w:r>
          </w:p>
        </w:tc>
        <w:tc>
          <w:tcPr>
            <w:tcW w:w="4790" w:type="dxa"/>
            <w:tcBorders>
              <w:top w:val="single" w:sz="4" w:space="0" w:color="auto"/>
              <w:bottom w:val="single" w:sz="4" w:space="0" w:color="auto"/>
            </w:tcBorders>
          </w:tcPr>
          <w:p w14:paraId="3A15E654" w14:textId="04FE18A7" w:rsidR="00C20F23" w:rsidRPr="00A65AC1" w:rsidRDefault="00C20F23" w:rsidP="000C691F">
            <w:pPr>
              <w:rPr>
                <w:color w:val="000000"/>
                <w:sz w:val="18"/>
                <w:szCs w:val="18"/>
                <w:lang w:val="en-GB"/>
              </w:rPr>
            </w:pPr>
            <w:r w:rsidRPr="00A65AC1">
              <w:rPr>
                <w:rFonts w:ascii="Times New Roman" w:hAnsi="Times New Roman" w:cs="Times New Roman"/>
                <w:color w:val="000000"/>
                <w:sz w:val="18"/>
                <w:szCs w:val="18"/>
                <w:lang w:val="en-GB"/>
              </w:rPr>
              <w:t>Clinical pathology and clinical biochemistry</w:t>
            </w:r>
            <w:r>
              <w:rPr>
                <w:rFonts w:ascii="Times New Roman" w:hAnsi="Times New Roman" w:cs="Times New Roman"/>
                <w:color w:val="000000"/>
                <w:sz w:val="18"/>
                <w:szCs w:val="18"/>
                <w:lang w:val="en-GB"/>
              </w:rPr>
              <w:t>.</w:t>
            </w:r>
          </w:p>
        </w:tc>
      </w:tr>
      <w:tr w:rsidR="00404FAE" w:rsidRPr="00A65AC1" w14:paraId="1AF1B2A5" w14:textId="77777777" w:rsidTr="00E90D3B">
        <w:tc>
          <w:tcPr>
            <w:tcW w:w="2410" w:type="dxa"/>
            <w:tcBorders>
              <w:top w:val="single" w:sz="4" w:space="0" w:color="auto"/>
              <w:bottom w:val="single" w:sz="4" w:space="0" w:color="auto"/>
            </w:tcBorders>
          </w:tcPr>
          <w:p w14:paraId="6BB8D993" w14:textId="34F7A551" w:rsidR="00404FAE" w:rsidRPr="00771D5B" w:rsidRDefault="007D5A23" w:rsidP="00932E82">
            <w:pPr>
              <w:jc w:val="left"/>
              <w:rPr>
                <w:rFonts w:ascii="Times New Roman" w:hAnsi="Times New Roman" w:cs="Times New Roman"/>
                <w:caps/>
                <w:sz w:val="18"/>
                <w:szCs w:val="18"/>
                <w:lang w:val="en-GB"/>
              </w:rPr>
            </w:pPr>
            <w:r w:rsidRPr="00771D5B">
              <w:rPr>
                <w:rFonts w:ascii="Times New Roman" w:hAnsi="Times New Roman" w:cs="Times New Roman"/>
                <w:sz w:val="18"/>
                <w:szCs w:val="18"/>
                <w:lang w:val="en-GB"/>
              </w:rPr>
              <w:t>Women’s and Children’s Health</w:t>
            </w:r>
            <w:r w:rsidR="00404FAE" w:rsidRPr="00771D5B">
              <w:rPr>
                <w:rFonts w:ascii="Times New Roman" w:hAnsi="Times New Roman" w:cs="Times New Roman"/>
                <w:sz w:val="18"/>
                <w:szCs w:val="18"/>
                <w:lang w:val="en-GB"/>
              </w:rPr>
              <w:t xml:space="preserve"> (DSDB)</w:t>
            </w:r>
          </w:p>
        </w:tc>
        <w:tc>
          <w:tcPr>
            <w:tcW w:w="4790" w:type="dxa"/>
            <w:tcBorders>
              <w:top w:val="single" w:sz="4" w:space="0" w:color="auto"/>
              <w:bottom w:val="single" w:sz="4" w:space="0" w:color="auto"/>
            </w:tcBorders>
          </w:tcPr>
          <w:p w14:paraId="2D7FCD3F" w14:textId="12B727C5" w:rsidR="00404FAE" w:rsidRPr="00A65AC1" w:rsidRDefault="00A65AC1" w:rsidP="000C691F">
            <w:pPr>
              <w:rPr>
                <w:rFonts w:ascii="Times New Roman" w:eastAsia="Times New Roman" w:hAnsi="Times New Roman" w:cs="Times New Roman"/>
                <w:caps/>
                <w:color w:val="000000"/>
                <w:sz w:val="18"/>
                <w:szCs w:val="18"/>
                <w:lang w:val="en-GB" w:eastAsia="it-IT"/>
              </w:rPr>
            </w:pPr>
            <w:r w:rsidRPr="00A65AC1">
              <w:rPr>
                <w:rFonts w:ascii="Times New Roman" w:hAnsi="Times New Roman" w:cs="Times New Roman"/>
                <w:color w:val="000000"/>
                <w:sz w:val="18"/>
                <w:szCs w:val="18"/>
                <w:lang w:val="en-GB"/>
              </w:rPr>
              <w:t>Paediatric surgery</w:t>
            </w:r>
            <w:r w:rsidR="00404FAE" w:rsidRPr="00A65AC1">
              <w:rPr>
                <w:rFonts w:ascii="Times New Roman" w:eastAsia="Times New Roman" w:hAnsi="Times New Roman" w:cs="Times New Roman"/>
                <w:color w:val="000000"/>
                <w:sz w:val="18"/>
                <w:szCs w:val="18"/>
                <w:lang w:val="en-GB" w:eastAsia="it-IT"/>
              </w:rPr>
              <w:t xml:space="preserve">; </w:t>
            </w:r>
            <w:r w:rsidRPr="00A65AC1">
              <w:rPr>
                <w:rFonts w:ascii="Times New Roman" w:hAnsi="Times New Roman" w:cs="Times New Roman"/>
                <w:color w:val="000000"/>
                <w:sz w:val="18"/>
                <w:szCs w:val="18"/>
                <w:lang w:val="en-GB"/>
              </w:rPr>
              <w:t>Medical genetics</w:t>
            </w:r>
            <w:r w:rsidR="00404FAE" w:rsidRPr="00A65AC1">
              <w:rPr>
                <w:rFonts w:ascii="Times New Roman" w:eastAsia="Times New Roman" w:hAnsi="Times New Roman" w:cs="Times New Roman"/>
                <w:color w:val="000000"/>
                <w:sz w:val="18"/>
                <w:szCs w:val="18"/>
                <w:lang w:val="en-GB" w:eastAsia="it-IT"/>
              </w:rPr>
              <w:t xml:space="preserve">; </w:t>
            </w:r>
            <w:r w:rsidRPr="00A65AC1">
              <w:rPr>
                <w:rFonts w:ascii="Times New Roman" w:hAnsi="Times New Roman" w:cs="Times New Roman"/>
                <w:color w:val="000000"/>
                <w:sz w:val="18"/>
                <w:szCs w:val="18"/>
                <w:lang w:val="en-GB"/>
              </w:rPr>
              <w:t>Gynaecology and obstetrics</w:t>
            </w:r>
            <w:r w:rsidR="00404FAE" w:rsidRPr="00A65AC1">
              <w:rPr>
                <w:rFonts w:ascii="Times New Roman" w:eastAsia="Times New Roman" w:hAnsi="Times New Roman" w:cs="Times New Roman"/>
                <w:color w:val="000000"/>
                <w:sz w:val="18"/>
                <w:szCs w:val="18"/>
                <w:lang w:val="en-GB" w:eastAsia="it-IT"/>
              </w:rPr>
              <w:t xml:space="preserve">; </w:t>
            </w:r>
            <w:r w:rsidRPr="00A65AC1">
              <w:rPr>
                <w:rFonts w:ascii="Times New Roman" w:hAnsi="Times New Roman" w:cs="Times New Roman"/>
                <w:color w:val="000000"/>
                <w:sz w:val="18"/>
                <w:szCs w:val="18"/>
                <w:lang w:val="en-GB"/>
              </w:rPr>
              <w:t>Community medicine and primary care</w:t>
            </w:r>
            <w:r w:rsidR="00404FAE" w:rsidRPr="00A65AC1">
              <w:rPr>
                <w:rFonts w:ascii="Times New Roman" w:eastAsia="Times New Roman" w:hAnsi="Times New Roman" w:cs="Times New Roman"/>
                <w:color w:val="000000"/>
                <w:sz w:val="18"/>
                <w:szCs w:val="18"/>
                <w:lang w:val="en-GB" w:eastAsia="it-IT"/>
              </w:rPr>
              <w:t xml:space="preserve">; </w:t>
            </w:r>
            <w:r w:rsidRPr="00A65AC1">
              <w:rPr>
                <w:rFonts w:ascii="Times New Roman" w:hAnsi="Times New Roman" w:cs="Times New Roman"/>
                <w:color w:val="000000"/>
                <w:sz w:val="18"/>
                <w:szCs w:val="18"/>
                <w:lang w:val="en-GB"/>
              </w:rPr>
              <w:t>Child Neuropsychiatry</w:t>
            </w:r>
            <w:r w:rsidR="00C20F23">
              <w:rPr>
                <w:rFonts w:ascii="Times New Roman" w:hAnsi="Times New Roman" w:cs="Times New Roman"/>
                <w:color w:val="000000"/>
                <w:sz w:val="18"/>
                <w:szCs w:val="18"/>
                <w:lang w:val="en-GB"/>
              </w:rPr>
              <w:t xml:space="preserve">; </w:t>
            </w:r>
            <w:r w:rsidRPr="00A65AC1">
              <w:rPr>
                <w:rFonts w:ascii="Times New Roman" w:hAnsi="Times New Roman" w:cs="Times New Roman"/>
                <w:color w:val="000000"/>
                <w:sz w:val="18"/>
                <w:szCs w:val="18"/>
                <w:lang w:val="en-GB"/>
              </w:rPr>
              <w:t>Paediatrics</w:t>
            </w:r>
            <w:r>
              <w:rPr>
                <w:rFonts w:ascii="Times New Roman" w:hAnsi="Times New Roman" w:cs="Times New Roman"/>
                <w:color w:val="000000"/>
                <w:sz w:val="18"/>
                <w:szCs w:val="18"/>
                <w:lang w:val="en-GB"/>
              </w:rPr>
              <w:t>.</w:t>
            </w:r>
          </w:p>
        </w:tc>
      </w:tr>
    </w:tbl>
    <w:p w14:paraId="17F87A4C" w14:textId="3C90B0B9" w:rsidR="007D5A23" w:rsidRPr="00771D5B" w:rsidRDefault="007D5A23" w:rsidP="0097139D">
      <w:pPr>
        <w:spacing w:before="240" w:line="276" w:lineRule="auto"/>
        <w:rPr>
          <w:sz w:val="24"/>
          <w:szCs w:val="24"/>
          <w:lang w:val="en-GB"/>
        </w:rPr>
      </w:pPr>
      <w:r w:rsidRPr="00771D5B">
        <w:rPr>
          <w:sz w:val="24"/>
          <w:szCs w:val="24"/>
          <w:lang w:val="en-GB"/>
        </w:rPr>
        <w:t xml:space="preserve">As regards the training offer, 15 </w:t>
      </w:r>
      <w:r w:rsidR="008869E7">
        <w:rPr>
          <w:sz w:val="24"/>
          <w:szCs w:val="24"/>
          <w:lang w:val="en-GB"/>
        </w:rPr>
        <w:t>S</w:t>
      </w:r>
      <w:r w:rsidRPr="00771D5B">
        <w:rPr>
          <w:sz w:val="24"/>
          <w:szCs w:val="24"/>
          <w:lang w:val="en-GB"/>
        </w:rPr>
        <w:t xml:space="preserve">chools provide for a training course lasting 5 years, 31 </w:t>
      </w:r>
      <w:r w:rsidR="008869E7">
        <w:rPr>
          <w:sz w:val="24"/>
          <w:szCs w:val="24"/>
          <w:lang w:val="en-GB"/>
        </w:rPr>
        <w:t>S</w:t>
      </w:r>
      <w:r w:rsidRPr="00771D5B">
        <w:rPr>
          <w:sz w:val="24"/>
          <w:szCs w:val="24"/>
          <w:lang w:val="en-GB"/>
        </w:rPr>
        <w:t>chools provide for a training course lasting 4 years.</w:t>
      </w:r>
    </w:p>
    <w:p w14:paraId="46C68E47" w14:textId="4298487E" w:rsidR="007D5A23" w:rsidRPr="00771D5B" w:rsidRDefault="007D5A23" w:rsidP="007D5A23">
      <w:pPr>
        <w:spacing w:line="276" w:lineRule="auto"/>
        <w:rPr>
          <w:sz w:val="24"/>
          <w:szCs w:val="24"/>
          <w:lang w:val="en-GB"/>
        </w:rPr>
      </w:pPr>
      <w:r w:rsidRPr="00771D5B">
        <w:rPr>
          <w:sz w:val="24"/>
          <w:szCs w:val="24"/>
          <w:lang w:val="en-GB"/>
        </w:rPr>
        <w:t>For the implementation of the QMS in the Schools, a shared approach was adopted and developed in successive phases, defining intermediate milestones in order to allow for a gradual implementation of the QMS. In addition</w:t>
      </w:r>
      <w:r w:rsidR="00A65AC1">
        <w:rPr>
          <w:sz w:val="24"/>
          <w:szCs w:val="24"/>
          <w:lang w:val="en-GB"/>
        </w:rPr>
        <w:t>,</w:t>
      </w:r>
      <w:r w:rsidR="00121633">
        <w:rPr>
          <w:sz w:val="24"/>
          <w:szCs w:val="24"/>
          <w:lang w:val="en-GB"/>
        </w:rPr>
        <w:t xml:space="preserve"> </w:t>
      </w:r>
      <w:r w:rsidRPr="00771D5B">
        <w:rPr>
          <w:sz w:val="24"/>
          <w:szCs w:val="24"/>
          <w:lang w:val="en-GB"/>
        </w:rPr>
        <w:t xml:space="preserve">the </w:t>
      </w:r>
      <w:proofErr w:type="gramStart"/>
      <w:r w:rsidRPr="00771D5B">
        <w:rPr>
          <w:sz w:val="24"/>
          <w:szCs w:val="24"/>
          <w:lang w:val="en-GB"/>
        </w:rPr>
        <w:t>Schools</w:t>
      </w:r>
      <w:proofErr w:type="gramEnd"/>
      <w:r w:rsidRPr="00771D5B">
        <w:rPr>
          <w:sz w:val="24"/>
          <w:szCs w:val="24"/>
          <w:lang w:val="en-GB"/>
        </w:rPr>
        <w:t xml:space="preserve"> were divided into three "implementation groups" which started and completed the activities in different periods</w:t>
      </w:r>
      <w:r w:rsidR="00CB31CD">
        <w:rPr>
          <w:sz w:val="24"/>
          <w:szCs w:val="24"/>
          <w:lang w:val="en-GB"/>
        </w:rPr>
        <w:t>,</w:t>
      </w:r>
      <w:r w:rsidRPr="00771D5B">
        <w:rPr>
          <w:sz w:val="24"/>
          <w:szCs w:val="24"/>
          <w:lang w:val="en-GB"/>
        </w:rPr>
        <w:t xml:space="preserve"> based on internal organizational needs.</w:t>
      </w:r>
    </w:p>
    <w:p w14:paraId="170411A5" w14:textId="15B33F12" w:rsidR="00DD5CB7" w:rsidRPr="00771D5B" w:rsidRDefault="008D74B6" w:rsidP="007D5A23">
      <w:pPr>
        <w:spacing w:line="276" w:lineRule="auto"/>
        <w:rPr>
          <w:sz w:val="24"/>
          <w:szCs w:val="24"/>
          <w:lang w:val="en-GB"/>
        </w:rPr>
      </w:pPr>
      <w:r w:rsidRPr="00771D5B">
        <w:rPr>
          <w:sz w:val="24"/>
          <w:szCs w:val="24"/>
          <w:lang w:val="en-GB"/>
        </w:rPr>
        <w:t>Specifically, the implementation phases are summarized below</w:t>
      </w:r>
      <w:r w:rsidR="00DD5CB7" w:rsidRPr="00771D5B">
        <w:rPr>
          <w:sz w:val="24"/>
          <w:szCs w:val="24"/>
          <w:lang w:val="en-GB"/>
        </w:rPr>
        <w:t>:</w:t>
      </w:r>
    </w:p>
    <w:p w14:paraId="1225A13D" w14:textId="44AAF626" w:rsidR="00DD5CB7" w:rsidRPr="00771D5B" w:rsidRDefault="008D74B6" w:rsidP="00DD5CB7">
      <w:pPr>
        <w:pStyle w:val="Paragrafoelenco"/>
        <w:numPr>
          <w:ilvl w:val="0"/>
          <w:numId w:val="45"/>
        </w:numPr>
        <w:spacing w:line="276" w:lineRule="auto"/>
        <w:ind w:left="272" w:hanging="272"/>
        <w:contextualSpacing w:val="0"/>
        <w:rPr>
          <w:sz w:val="24"/>
          <w:szCs w:val="24"/>
          <w:lang w:val="en-GB"/>
        </w:rPr>
      </w:pPr>
      <w:r w:rsidRPr="00771D5B">
        <w:rPr>
          <w:sz w:val="24"/>
          <w:szCs w:val="24"/>
          <w:lang w:val="en-GB"/>
        </w:rPr>
        <w:t>General plenary training, aimed at all Specialization Schools and all personnel involved</w:t>
      </w:r>
      <w:r w:rsidR="00932E82" w:rsidRPr="00771D5B">
        <w:rPr>
          <w:sz w:val="24"/>
          <w:szCs w:val="24"/>
          <w:lang w:val="en-GB"/>
        </w:rPr>
        <w:t>.</w:t>
      </w:r>
    </w:p>
    <w:p w14:paraId="42E4F861" w14:textId="77777777" w:rsidR="008D74B6" w:rsidRPr="00771D5B" w:rsidRDefault="008D74B6" w:rsidP="00DD5CB7">
      <w:pPr>
        <w:pStyle w:val="Paragrafoelenco"/>
        <w:numPr>
          <w:ilvl w:val="0"/>
          <w:numId w:val="45"/>
        </w:numPr>
        <w:spacing w:line="276" w:lineRule="auto"/>
        <w:ind w:left="272" w:hanging="272"/>
        <w:contextualSpacing w:val="0"/>
        <w:rPr>
          <w:sz w:val="24"/>
          <w:szCs w:val="24"/>
          <w:lang w:val="en-GB"/>
        </w:rPr>
      </w:pPr>
      <w:r w:rsidRPr="00771D5B">
        <w:rPr>
          <w:sz w:val="24"/>
          <w:szCs w:val="24"/>
          <w:lang w:val="en-GB"/>
        </w:rPr>
        <w:t>Specific training relating to the methods of implementation of the QMS and carried out in subsequent moments for the various "implementation groups".</w:t>
      </w:r>
    </w:p>
    <w:p w14:paraId="554B31E9" w14:textId="15C2C689" w:rsidR="00E42F14" w:rsidRPr="00771D5B" w:rsidRDefault="008D74B6" w:rsidP="00CE6708">
      <w:pPr>
        <w:pStyle w:val="Paragrafoelenco"/>
        <w:numPr>
          <w:ilvl w:val="0"/>
          <w:numId w:val="45"/>
        </w:numPr>
        <w:spacing w:line="276" w:lineRule="auto"/>
        <w:ind w:left="272" w:hanging="272"/>
        <w:contextualSpacing w:val="0"/>
        <w:rPr>
          <w:strike/>
          <w:sz w:val="24"/>
          <w:lang w:val="en-GB"/>
        </w:rPr>
      </w:pPr>
      <w:r w:rsidRPr="00771D5B">
        <w:rPr>
          <w:sz w:val="24"/>
          <w:szCs w:val="24"/>
          <w:lang w:val="en-GB"/>
        </w:rPr>
        <w:t xml:space="preserve">Implementation of the QMS in the Schools with specific deadlines for the different "implementation groups"; the activities were carried out by the staff of each school with the technical support of </w:t>
      </w:r>
      <w:r w:rsidR="00CE6708" w:rsidRPr="00771D5B">
        <w:rPr>
          <w:sz w:val="24"/>
          <w:szCs w:val="24"/>
          <w:lang w:val="en-GB"/>
        </w:rPr>
        <w:t>CESQA</w:t>
      </w:r>
      <w:r w:rsidR="007F6EB0">
        <w:rPr>
          <w:sz w:val="24"/>
          <w:szCs w:val="24"/>
          <w:lang w:val="en-GB"/>
        </w:rPr>
        <w:t xml:space="preserve"> taking</w:t>
      </w:r>
      <w:r w:rsidR="007F6EB0" w:rsidRPr="007F6EB0">
        <w:rPr>
          <w:sz w:val="24"/>
          <w:szCs w:val="24"/>
          <w:lang w:val="en-GB"/>
        </w:rPr>
        <w:t xml:space="preserve"> into consideration the reference legislative requirements (interministerial decrees 68/2015 and 402/2017) and the applicable University regulations</w:t>
      </w:r>
    </w:p>
    <w:p w14:paraId="29CFF60C" w14:textId="7F2BD47D" w:rsidR="00CE6708" w:rsidRPr="00771D5B" w:rsidRDefault="00CE6708" w:rsidP="00DD5CB7">
      <w:pPr>
        <w:pStyle w:val="Paragrafoelenco"/>
        <w:numPr>
          <w:ilvl w:val="0"/>
          <w:numId w:val="45"/>
        </w:numPr>
        <w:spacing w:line="276" w:lineRule="auto"/>
        <w:ind w:left="272" w:hanging="272"/>
        <w:contextualSpacing w:val="0"/>
        <w:rPr>
          <w:sz w:val="24"/>
          <w:szCs w:val="24"/>
          <w:lang w:val="en-GB"/>
        </w:rPr>
      </w:pPr>
      <w:r w:rsidRPr="00771D5B">
        <w:rPr>
          <w:sz w:val="24"/>
          <w:szCs w:val="24"/>
          <w:lang w:val="en-GB"/>
        </w:rPr>
        <w:t>Internal audit carried out at each school by the qualified technical staff of CESQA</w:t>
      </w:r>
    </w:p>
    <w:p w14:paraId="3CED5AD3" w14:textId="2AC52D22" w:rsidR="00DD5CB7" w:rsidRPr="00771D5B" w:rsidRDefault="00CE6708" w:rsidP="00DD5CB7">
      <w:pPr>
        <w:pStyle w:val="Paragrafoelenco"/>
        <w:numPr>
          <w:ilvl w:val="0"/>
          <w:numId w:val="45"/>
        </w:numPr>
        <w:spacing w:line="276" w:lineRule="auto"/>
        <w:ind w:left="272" w:hanging="272"/>
        <w:contextualSpacing w:val="0"/>
        <w:rPr>
          <w:sz w:val="24"/>
          <w:szCs w:val="24"/>
          <w:lang w:val="en-GB"/>
        </w:rPr>
      </w:pPr>
      <w:r w:rsidRPr="00771D5B">
        <w:rPr>
          <w:sz w:val="24"/>
          <w:szCs w:val="24"/>
          <w:lang w:val="en-GB"/>
        </w:rPr>
        <w:t>Management review carried out by each School.</w:t>
      </w:r>
    </w:p>
    <w:p w14:paraId="78C2350E" w14:textId="6C049566" w:rsidR="00DD5CB7" w:rsidRPr="00771D5B" w:rsidRDefault="00CE6708" w:rsidP="00DD5CB7">
      <w:pPr>
        <w:pStyle w:val="Paragrafoelenco"/>
        <w:numPr>
          <w:ilvl w:val="0"/>
          <w:numId w:val="45"/>
        </w:numPr>
        <w:spacing w:line="276" w:lineRule="auto"/>
        <w:ind w:left="272" w:hanging="272"/>
        <w:contextualSpacing w:val="0"/>
        <w:rPr>
          <w:sz w:val="24"/>
          <w:szCs w:val="24"/>
          <w:lang w:val="en-GB"/>
        </w:rPr>
      </w:pPr>
      <w:r w:rsidRPr="00771D5B">
        <w:rPr>
          <w:sz w:val="24"/>
          <w:szCs w:val="24"/>
          <w:lang w:val="en-GB"/>
        </w:rPr>
        <w:t>Certification process for each School implemented by an accredited certification body (QCB Ital</w:t>
      </w:r>
      <w:r w:rsidR="001B2453">
        <w:rPr>
          <w:sz w:val="24"/>
          <w:szCs w:val="24"/>
          <w:lang w:val="en-GB"/>
        </w:rPr>
        <w:t>ia</w:t>
      </w:r>
      <w:r w:rsidRPr="00771D5B">
        <w:rPr>
          <w:sz w:val="24"/>
          <w:szCs w:val="24"/>
          <w:lang w:val="en-GB"/>
        </w:rPr>
        <w:t>, now part of the TÜV Austria group).</w:t>
      </w:r>
    </w:p>
    <w:p w14:paraId="14D1663F" w14:textId="7CABC5E6" w:rsidR="00DD5CB7" w:rsidRPr="00B00B34" w:rsidRDefault="00CE6708" w:rsidP="00F43C90">
      <w:pPr>
        <w:pStyle w:val="Paragrafoelenco"/>
        <w:numPr>
          <w:ilvl w:val="1"/>
          <w:numId w:val="44"/>
        </w:numPr>
        <w:spacing w:before="240" w:after="120" w:line="276" w:lineRule="auto"/>
        <w:ind w:left="357" w:hanging="357"/>
        <w:contextualSpacing w:val="0"/>
        <w:rPr>
          <w:b/>
          <w:i/>
          <w:iCs/>
          <w:sz w:val="24"/>
          <w:szCs w:val="24"/>
          <w:lang w:val="it-IT"/>
        </w:rPr>
      </w:pPr>
      <w:r>
        <w:rPr>
          <w:b/>
          <w:i/>
          <w:iCs/>
          <w:sz w:val="24"/>
          <w:szCs w:val="24"/>
          <w:lang w:val="it-IT"/>
        </w:rPr>
        <w:t>Project highlights</w:t>
      </w:r>
    </w:p>
    <w:p w14:paraId="5C0C8D1C" w14:textId="77777777" w:rsidR="000414D7" w:rsidRPr="00CF16C4" w:rsidRDefault="000414D7" w:rsidP="00DD5CB7">
      <w:pPr>
        <w:spacing w:line="276" w:lineRule="auto"/>
        <w:rPr>
          <w:bCs/>
          <w:sz w:val="24"/>
          <w:szCs w:val="24"/>
          <w:lang w:val="en-GB"/>
        </w:rPr>
      </w:pPr>
      <w:r w:rsidRPr="00CF16C4">
        <w:rPr>
          <w:bCs/>
          <w:sz w:val="24"/>
          <w:szCs w:val="24"/>
          <w:lang w:val="en-GB"/>
        </w:rPr>
        <w:t>Two elements of the project are emphasized, functional to achieving the objectives and increasing the efficiency in the implementation process of the QMS.</w:t>
      </w:r>
    </w:p>
    <w:p w14:paraId="55118EF5" w14:textId="3409E7A0" w:rsidR="000414D7" w:rsidRPr="00CF16C4" w:rsidRDefault="000414D7" w:rsidP="00DD5CB7">
      <w:pPr>
        <w:spacing w:line="276" w:lineRule="auto"/>
        <w:rPr>
          <w:bCs/>
          <w:sz w:val="24"/>
          <w:szCs w:val="24"/>
          <w:lang w:val="en-GB"/>
        </w:rPr>
      </w:pPr>
      <w:r w:rsidRPr="00CF16C4">
        <w:rPr>
          <w:bCs/>
          <w:sz w:val="24"/>
          <w:szCs w:val="24"/>
          <w:lang w:val="en-GB"/>
        </w:rPr>
        <w:lastRenderedPageBreak/>
        <w:t xml:space="preserve">First of all, the unitary and shared approach and the involvement of all the </w:t>
      </w:r>
      <w:proofErr w:type="gramStart"/>
      <w:r w:rsidRPr="00CF16C4">
        <w:rPr>
          <w:bCs/>
          <w:sz w:val="24"/>
          <w:szCs w:val="24"/>
          <w:lang w:val="en-GB"/>
        </w:rPr>
        <w:t>Schools</w:t>
      </w:r>
      <w:proofErr w:type="gramEnd"/>
      <w:r w:rsidRPr="00CF16C4">
        <w:rPr>
          <w:bCs/>
          <w:sz w:val="24"/>
          <w:szCs w:val="24"/>
          <w:lang w:val="en-GB"/>
        </w:rPr>
        <w:t xml:space="preserve">, allowing the development of synergies between the staff employed in the activities and stimulating dialogue between the subjects in order to seek the most efficient solutions for achieving the goals. All the actors of the project (including the research </w:t>
      </w:r>
      <w:r w:rsidR="00715C94" w:rsidRPr="00CF16C4">
        <w:rPr>
          <w:bCs/>
          <w:sz w:val="24"/>
          <w:szCs w:val="24"/>
          <w:lang w:val="en-GB"/>
        </w:rPr>
        <w:t>centre</w:t>
      </w:r>
      <w:r w:rsidRPr="00CF16C4">
        <w:rPr>
          <w:bCs/>
          <w:sz w:val="24"/>
          <w:szCs w:val="24"/>
          <w:lang w:val="en-GB"/>
        </w:rPr>
        <w:t xml:space="preserve"> that supported the activities and with the obvious exception of the certification body) were selected within the University of Padua, in order to further stimulate synergies and unity </w:t>
      </w:r>
      <w:r w:rsidR="00715C94" w:rsidRPr="00CF16C4">
        <w:rPr>
          <w:bCs/>
          <w:sz w:val="24"/>
          <w:szCs w:val="24"/>
          <w:lang w:val="en-GB"/>
        </w:rPr>
        <w:t xml:space="preserve">during </w:t>
      </w:r>
      <w:r w:rsidRPr="00CF16C4">
        <w:rPr>
          <w:bCs/>
          <w:sz w:val="24"/>
          <w:szCs w:val="24"/>
          <w:lang w:val="en-GB"/>
        </w:rPr>
        <w:t>the implementation process, both from a strategic and technical point of view.</w:t>
      </w:r>
    </w:p>
    <w:p w14:paraId="25603770" w14:textId="07F69407" w:rsidR="00715C94" w:rsidRPr="00CF16C4" w:rsidRDefault="00715C94" w:rsidP="00300B9D">
      <w:pPr>
        <w:spacing w:line="276" w:lineRule="auto"/>
        <w:rPr>
          <w:bCs/>
          <w:sz w:val="24"/>
          <w:szCs w:val="24"/>
          <w:lang w:val="en-GB"/>
        </w:rPr>
      </w:pPr>
      <w:r w:rsidRPr="00CF16C4">
        <w:rPr>
          <w:bCs/>
          <w:sz w:val="24"/>
          <w:szCs w:val="24"/>
          <w:lang w:val="en-GB"/>
        </w:rPr>
        <w:t xml:space="preserve">Secondly, the involvement of medical residents in all operational phases of the project, from the first general training activities to the implementation of the QMSs and audit. The participation residents, on a voluntary basis, had the dual objective of making the implementation process more efficient while guaranteeing maximum transparency towards the main recipients of the service offered by the </w:t>
      </w:r>
      <w:proofErr w:type="gramStart"/>
      <w:r w:rsidRPr="00CF16C4">
        <w:rPr>
          <w:bCs/>
          <w:sz w:val="24"/>
          <w:szCs w:val="24"/>
          <w:lang w:val="en-GB"/>
        </w:rPr>
        <w:t>Schools</w:t>
      </w:r>
      <w:proofErr w:type="gramEnd"/>
      <w:r w:rsidRPr="00CF16C4">
        <w:rPr>
          <w:bCs/>
          <w:sz w:val="24"/>
          <w:szCs w:val="24"/>
          <w:lang w:val="en-GB"/>
        </w:rPr>
        <w:t>.</w:t>
      </w:r>
    </w:p>
    <w:p w14:paraId="19997962" w14:textId="1A94694B" w:rsidR="00121633" w:rsidRPr="00CF16C4" w:rsidRDefault="00121633" w:rsidP="00300B9D">
      <w:pPr>
        <w:spacing w:line="276" w:lineRule="auto"/>
        <w:rPr>
          <w:bCs/>
          <w:sz w:val="24"/>
          <w:szCs w:val="24"/>
          <w:lang w:val="en-GB"/>
        </w:rPr>
      </w:pPr>
      <w:r w:rsidRPr="00CF16C4">
        <w:rPr>
          <w:bCs/>
          <w:sz w:val="24"/>
          <w:szCs w:val="24"/>
          <w:lang w:val="en-GB"/>
        </w:rPr>
        <w:t xml:space="preserve">Table 2 shows the data relating to the staff of the </w:t>
      </w:r>
      <w:proofErr w:type="gramStart"/>
      <w:r w:rsidRPr="00CF16C4">
        <w:rPr>
          <w:bCs/>
          <w:sz w:val="24"/>
          <w:szCs w:val="24"/>
          <w:lang w:val="en-GB"/>
        </w:rPr>
        <w:t>Schools</w:t>
      </w:r>
      <w:proofErr w:type="gramEnd"/>
      <w:r w:rsidRPr="00CF16C4">
        <w:rPr>
          <w:bCs/>
          <w:sz w:val="24"/>
          <w:szCs w:val="24"/>
          <w:lang w:val="en-GB"/>
        </w:rPr>
        <w:t xml:space="preserve"> and to medical residents who actively participated in the implementation of the QMS. The data </w:t>
      </w:r>
      <w:r w:rsidR="00020098">
        <w:rPr>
          <w:bCs/>
          <w:sz w:val="24"/>
          <w:szCs w:val="24"/>
          <w:lang w:val="en-GB"/>
        </w:rPr>
        <w:t xml:space="preserve">(average number per School) </w:t>
      </w:r>
      <w:r w:rsidRPr="00CF16C4">
        <w:rPr>
          <w:bCs/>
          <w:sz w:val="24"/>
          <w:szCs w:val="24"/>
          <w:lang w:val="en-GB"/>
        </w:rPr>
        <w:t xml:space="preserve">relates to all 46 certified Schools, divided into 4 groups based on the total number of </w:t>
      </w:r>
      <w:r w:rsidR="00CF16C4" w:rsidRPr="00CF16C4">
        <w:rPr>
          <w:bCs/>
          <w:sz w:val="24"/>
          <w:szCs w:val="24"/>
          <w:lang w:val="en-GB"/>
        </w:rPr>
        <w:t xml:space="preserve">attending </w:t>
      </w:r>
      <w:r w:rsidR="00A502C9" w:rsidRPr="00CF16C4">
        <w:rPr>
          <w:bCs/>
          <w:sz w:val="24"/>
          <w:szCs w:val="24"/>
          <w:lang w:val="en-GB"/>
        </w:rPr>
        <w:t>residents</w:t>
      </w:r>
      <w:r w:rsidRPr="00CF16C4">
        <w:rPr>
          <w:bCs/>
          <w:sz w:val="24"/>
          <w:szCs w:val="24"/>
          <w:lang w:val="en-GB"/>
        </w:rPr>
        <w:t xml:space="preserve"> (data updated in April 2022 and provided by the </w:t>
      </w:r>
      <w:proofErr w:type="spellStart"/>
      <w:r w:rsidR="00A502C9" w:rsidRPr="00CF16C4">
        <w:rPr>
          <w:bCs/>
          <w:sz w:val="24"/>
          <w:szCs w:val="24"/>
          <w:lang w:val="en-GB"/>
        </w:rPr>
        <w:t>dottorato</w:t>
      </w:r>
      <w:proofErr w:type="spellEnd"/>
      <w:r w:rsidR="00A502C9" w:rsidRPr="00CF16C4">
        <w:rPr>
          <w:bCs/>
          <w:sz w:val="24"/>
          <w:szCs w:val="24"/>
          <w:lang w:val="en-GB"/>
        </w:rPr>
        <w:t xml:space="preserve"> e post-lauream office</w:t>
      </w:r>
      <w:r w:rsidR="002A43AE">
        <w:rPr>
          <w:bCs/>
          <w:sz w:val="24"/>
          <w:szCs w:val="24"/>
          <w:lang w:val="en-GB"/>
        </w:rPr>
        <w:t xml:space="preserve"> of university</w:t>
      </w:r>
      <w:r w:rsidRPr="00CF16C4">
        <w:rPr>
          <w:bCs/>
          <w:sz w:val="24"/>
          <w:szCs w:val="24"/>
          <w:lang w:val="en-GB"/>
        </w:rPr>
        <w:t>).</w:t>
      </w:r>
    </w:p>
    <w:p w14:paraId="36EB7398" w14:textId="5FF4E810" w:rsidR="00DD5CB7" w:rsidRPr="00CF16C4" w:rsidRDefault="00DD5CB7" w:rsidP="00305C32">
      <w:pPr>
        <w:pStyle w:val="TableCaption"/>
        <w:spacing w:before="240" w:after="120" w:line="276" w:lineRule="auto"/>
        <w:ind w:left="567" w:right="567"/>
        <w:jc w:val="center"/>
        <w:rPr>
          <w:lang w:val="en-GB"/>
        </w:rPr>
      </w:pPr>
      <w:r w:rsidRPr="00305C32">
        <w:rPr>
          <w:lang w:val="en-GB"/>
        </w:rPr>
        <w:t xml:space="preserve">Table </w:t>
      </w:r>
      <w:r w:rsidR="00E90D3B" w:rsidRPr="00305C32">
        <w:rPr>
          <w:lang w:val="en-GB"/>
        </w:rPr>
        <w:t>2</w:t>
      </w:r>
      <w:r w:rsidRPr="00305C32">
        <w:rPr>
          <w:lang w:val="en-GB"/>
        </w:rPr>
        <w:t xml:space="preserve">. </w:t>
      </w:r>
      <w:r w:rsidR="00B42593" w:rsidRPr="00305C32">
        <w:rPr>
          <w:lang w:val="en-GB"/>
        </w:rPr>
        <w:t xml:space="preserve">People </w:t>
      </w:r>
      <w:r w:rsidR="00305C32" w:rsidRPr="00305C32">
        <w:rPr>
          <w:lang w:val="en-GB"/>
        </w:rPr>
        <w:t xml:space="preserve">(average number per School) actively </w:t>
      </w:r>
      <w:r w:rsidR="00B42593" w:rsidRPr="00305C32">
        <w:rPr>
          <w:lang w:val="en-GB"/>
        </w:rPr>
        <w:t>involved in the project</w:t>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851"/>
        <w:gridCol w:w="991"/>
        <w:gridCol w:w="1135"/>
        <w:gridCol w:w="1418"/>
        <w:gridCol w:w="1275"/>
      </w:tblGrid>
      <w:tr w:rsidR="00DD5CB7" w:rsidRPr="00305C32" w14:paraId="1ECEE09F" w14:textId="77777777" w:rsidTr="00020098">
        <w:trPr>
          <w:trHeight w:val="998"/>
          <w:tblHeader/>
        </w:trPr>
        <w:tc>
          <w:tcPr>
            <w:tcW w:w="1701" w:type="dxa"/>
            <w:tcBorders>
              <w:top w:val="single" w:sz="4" w:space="0" w:color="auto"/>
              <w:left w:val="nil"/>
              <w:bottom w:val="single" w:sz="4" w:space="0" w:color="auto"/>
              <w:right w:val="nil"/>
            </w:tcBorders>
            <w:shd w:val="clear" w:color="073763" w:fill="F2F2F2"/>
            <w:noWrap/>
            <w:hideMark/>
          </w:tcPr>
          <w:p w14:paraId="01BE55EE" w14:textId="1124F9E2" w:rsidR="00305C32" w:rsidRPr="00897CA0" w:rsidRDefault="00305C32" w:rsidP="000C691F">
            <w:pPr>
              <w:spacing w:line="240" w:lineRule="auto"/>
              <w:jc w:val="left"/>
              <w:rPr>
                <w:b/>
                <w:bCs/>
                <w:sz w:val="18"/>
                <w:szCs w:val="18"/>
                <w:lang w:val="en-GB" w:eastAsia="it-IT"/>
              </w:rPr>
            </w:pPr>
            <w:r w:rsidRPr="00897CA0">
              <w:rPr>
                <w:b/>
                <w:bCs/>
                <w:sz w:val="18"/>
                <w:szCs w:val="18"/>
                <w:lang w:val="en-GB" w:eastAsia="it-IT"/>
              </w:rPr>
              <w:t>School groups by attendance</w:t>
            </w:r>
          </w:p>
        </w:tc>
        <w:tc>
          <w:tcPr>
            <w:tcW w:w="851" w:type="dxa"/>
            <w:tcBorders>
              <w:top w:val="single" w:sz="4" w:space="0" w:color="auto"/>
              <w:left w:val="nil"/>
              <w:bottom w:val="single" w:sz="4" w:space="0" w:color="auto"/>
              <w:right w:val="nil"/>
            </w:tcBorders>
            <w:shd w:val="clear" w:color="073763" w:fill="F2F2F2"/>
            <w:noWrap/>
            <w:hideMark/>
          </w:tcPr>
          <w:p w14:paraId="7DF3386A" w14:textId="5D5E89A0" w:rsidR="00DD5CB7" w:rsidRPr="00897CA0" w:rsidRDefault="00741337" w:rsidP="000C691F">
            <w:pPr>
              <w:spacing w:line="240" w:lineRule="auto"/>
              <w:jc w:val="left"/>
              <w:rPr>
                <w:b/>
                <w:bCs/>
                <w:sz w:val="18"/>
                <w:szCs w:val="18"/>
                <w:lang w:val="en-GB" w:eastAsia="it-IT"/>
              </w:rPr>
            </w:pPr>
            <w:r>
              <w:rPr>
                <w:b/>
                <w:bCs/>
                <w:sz w:val="18"/>
                <w:szCs w:val="18"/>
                <w:lang w:val="en-GB" w:eastAsia="it-IT"/>
              </w:rPr>
              <w:t>n</w:t>
            </w:r>
            <w:r w:rsidR="00DD5CB7" w:rsidRPr="00897CA0">
              <w:rPr>
                <w:b/>
                <w:bCs/>
                <w:sz w:val="18"/>
                <w:szCs w:val="18"/>
                <w:lang w:val="en-GB" w:eastAsia="it-IT"/>
              </w:rPr>
              <w:t xml:space="preserve">. </w:t>
            </w:r>
            <w:r w:rsidR="00020098" w:rsidRPr="00897CA0">
              <w:rPr>
                <w:b/>
                <w:bCs/>
                <w:sz w:val="18"/>
                <w:szCs w:val="18"/>
                <w:lang w:val="en-GB" w:eastAsia="it-IT"/>
              </w:rPr>
              <w:t>of Schools in the group</w:t>
            </w:r>
          </w:p>
        </w:tc>
        <w:tc>
          <w:tcPr>
            <w:tcW w:w="991" w:type="dxa"/>
            <w:tcBorders>
              <w:top w:val="single" w:sz="4" w:space="0" w:color="auto"/>
              <w:left w:val="nil"/>
              <w:bottom w:val="single" w:sz="4" w:space="0" w:color="auto"/>
              <w:right w:val="nil"/>
            </w:tcBorders>
            <w:shd w:val="clear" w:color="073763" w:fill="F2F2F2"/>
          </w:tcPr>
          <w:p w14:paraId="76C83A1C" w14:textId="7BF80452" w:rsidR="00DD5CB7" w:rsidRPr="00897CA0" w:rsidRDefault="00020098" w:rsidP="000C691F">
            <w:pPr>
              <w:spacing w:line="240" w:lineRule="auto"/>
              <w:jc w:val="left"/>
              <w:rPr>
                <w:b/>
                <w:bCs/>
                <w:sz w:val="18"/>
                <w:szCs w:val="18"/>
                <w:lang w:val="en-GB" w:eastAsia="it-IT"/>
              </w:rPr>
            </w:pPr>
            <w:r w:rsidRPr="00897CA0">
              <w:rPr>
                <w:b/>
                <w:bCs/>
                <w:sz w:val="18"/>
                <w:szCs w:val="18"/>
                <w:lang w:val="en-GB" w:eastAsia="it-IT"/>
              </w:rPr>
              <w:t>Attending residents</w:t>
            </w:r>
          </w:p>
        </w:tc>
        <w:tc>
          <w:tcPr>
            <w:tcW w:w="1135" w:type="dxa"/>
            <w:tcBorders>
              <w:top w:val="single" w:sz="4" w:space="0" w:color="auto"/>
              <w:left w:val="nil"/>
              <w:bottom w:val="single" w:sz="4" w:space="0" w:color="auto"/>
              <w:right w:val="nil"/>
            </w:tcBorders>
            <w:shd w:val="clear" w:color="073763" w:fill="F2F2F2"/>
            <w:hideMark/>
          </w:tcPr>
          <w:p w14:paraId="596C2D05" w14:textId="3C20449B" w:rsidR="00DD5CB7" w:rsidRPr="00897CA0" w:rsidRDefault="00020098" w:rsidP="000C691F">
            <w:pPr>
              <w:spacing w:line="240" w:lineRule="auto"/>
              <w:jc w:val="left"/>
              <w:rPr>
                <w:b/>
                <w:bCs/>
                <w:sz w:val="18"/>
                <w:szCs w:val="18"/>
                <w:lang w:val="en-GB" w:eastAsia="it-IT"/>
              </w:rPr>
            </w:pPr>
            <w:r w:rsidRPr="00897CA0">
              <w:rPr>
                <w:b/>
                <w:bCs/>
                <w:sz w:val="18"/>
                <w:szCs w:val="18"/>
                <w:lang w:val="en-GB" w:eastAsia="it-IT"/>
              </w:rPr>
              <w:t xml:space="preserve">Structured university staff </w:t>
            </w:r>
            <w:r w:rsidR="00897CA0" w:rsidRPr="00897CA0">
              <w:rPr>
                <w:b/>
                <w:bCs/>
                <w:sz w:val="18"/>
                <w:szCs w:val="18"/>
                <w:lang w:val="en-GB" w:eastAsia="it-IT"/>
              </w:rPr>
              <w:t>involved</w:t>
            </w:r>
          </w:p>
        </w:tc>
        <w:tc>
          <w:tcPr>
            <w:tcW w:w="1418" w:type="dxa"/>
            <w:tcBorders>
              <w:top w:val="single" w:sz="4" w:space="0" w:color="auto"/>
              <w:left w:val="nil"/>
              <w:bottom w:val="single" w:sz="4" w:space="0" w:color="auto"/>
              <w:right w:val="nil"/>
            </w:tcBorders>
            <w:shd w:val="clear" w:color="073763" w:fill="F2F2F2"/>
            <w:hideMark/>
          </w:tcPr>
          <w:p w14:paraId="2607EBEA" w14:textId="7F1BE649" w:rsidR="00DD5CB7" w:rsidRPr="00897CA0" w:rsidRDefault="00020098" w:rsidP="000C691F">
            <w:pPr>
              <w:spacing w:line="240" w:lineRule="auto"/>
              <w:jc w:val="left"/>
              <w:rPr>
                <w:b/>
                <w:bCs/>
                <w:sz w:val="18"/>
                <w:szCs w:val="18"/>
                <w:lang w:val="en-GB" w:eastAsia="it-IT"/>
              </w:rPr>
            </w:pPr>
            <w:r w:rsidRPr="00897CA0">
              <w:rPr>
                <w:b/>
                <w:bCs/>
                <w:sz w:val="18"/>
                <w:szCs w:val="18"/>
                <w:lang w:val="en-GB" w:eastAsia="it-IT"/>
              </w:rPr>
              <w:t>Technical-administrative staff</w:t>
            </w:r>
            <w:r w:rsidR="00897CA0" w:rsidRPr="00897CA0">
              <w:rPr>
                <w:b/>
                <w:bCs/>
                <w:sz w:val="18"/>
                <w:szCs w:val="18"/>
                <w:lang w:val="en-GB" w:eastAsia="it-IT"/>
              </w:rPr>
              <w:t xml:space="preserve"> involved</w:t>
            </w:r>
          </w:p>
        </w:tc>
        <w:tc>
          <w:tcPr>
            <w:tcW w:w="1275" w:type="dxa"/>
            <w:tcBorders>
              <w:top w:val="single" w:sz="4" w:space="0" w:color="auto"/>
              <w:left w:val="nil"/>
              <w:bottom w:val="single" w:sz="4" w:space="0" w:color="auto"/>
              <w:right w:val="nil"/>
            </w:tcBorders>
            <w:shd w:val="clear" w:color="073763" w:fill="F2F2F2"/>
          </w:tcPr>
          <w:p w14:paraId="18F23458" w14:textId="3BD3487B" w:rsidR="00DD5CB7" w:rsidRPr="00897CA0" w:rsidRDefault="00897CA0" w:rsidP="000C691F">
            <w:pPr>
              <w:spacing w:line="240" w:lineRule="auto"/>
              <w:jc w:val="left"/>
              <w:rPr>
                <w:b/>
                <w:bCs/>
                <w:sz w:val="18"/>
                <w:szCs w:val="18"/>
                <w:lang w:val="en-GB" w:eastAsia="it-IT"/>
              </w:rPr>
            </w:pPr>
            <w:r w:rsidRPr="00897CA0">
              <w:rPr>
                <w:b/>
                <w:bCs/>
                <w:sz w:val="18"/>
                <w:szCs w:val="18"/>
                <w:lang w:val="en-GB" w:eastAsia="it-IT"/>
              </w:rPr>
              <w:t xml:space="preserve">Residents involved </w:t>
            </w:r>
          </w:p>
        </w:tc>
      </w:tr>
      <w:tr w:rsidR="00DD5CB7" w:rsidRPr="00CF16C4" w14:paraId="26E806AC" w14:textId="77777777" w:rsidTr="00020098">
        <w:trPr>
          <w:trHeight w:val="491"/>
        </w:trPr>
        <w:tc>
          <w:tcPr>
            <w:tcW w:w="1701" w:type="dxa"/>
            <w:tcBorders>
              <w:top w:val="single" w:sz="4" w:space="0" w:color="auto"/>
              <w:left w:val="nil"/>
              <w:bottom w:val="single" w:sz="4" w:space="0" w:color="auto"/>
              <w:right w:val="nil"/>
            </w:tcBorders>
            <w:shd w:val="clear" w:color="auto" w:fill="auto"/>
            <w:noWrap/>
          </w:tcPr>
          <w:p w14:paraId="018C06A3" w14:textId="5D826F4F"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Gr</w:t>
            </w:r>
            <w:r w:rsidR="00305C32">
              <w:rPr>
                <w:color w:val="000000"/>
                <w:sz w:val="18"/>
                <w:szCs w:val="18"/>
                <w:lang w:val="en-GB" w:eastAsia="it-IT"/>
              </w:rPr>
              <w:t>oup</w:t>
            </w:r>
            <w:r w:rsidRPr="00CF16C4">
              <w:rPr>
                <w:color w:val="000000"/>
                <w:sz w:val="18"/>
                <w:szCs w:val="18"/>
                <w:lang w:val="en-GB" w:eastAsia="it-IT"/>
              </w:rPr>
              <w:t xml:space="preserve"> 1</w:t>
            </w:r>
          </w:p>
          <w:p w14:paraId="73E74AA4" w14:textId="43161A5C"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 xml:space="preserve">≥ 100 </w:t>
            </w:r>
            <w:r w:rsidR="00305C32">
              <w:rPr>
                <w:color w:val="000000"/>
                <w:sz w:val="18"/>
                <w:szCs w:val="18"/>
                <w:lang w:val="en-GB" w:eastAsia="it-IT"/>
              </w:rPr>
              <w:t>attending</w:t>
            </w:r>
          </w:p>
        </w:tc>
        <w:tc>
          <w:tcPr>
            <w:tcW w:w="851" w:type="dxa"/>
            <w:tcBorders>
              <w:top w:val="single" w:sz="4" w:space="0" w:color="auto"/>
              <w:left w:val="nil"/>
              <w:bottom w:val="single" w:sz="4" w:space="0" w:color="auto"/>
              <w:right w:val="nil"/>
            </w:tcBorders>
            <w:shd w:val="clear" w:color="auto" w:fill="auto"/>
            <w:noWrap/>
          </w:tcPr>
          <w:p w14:paraId="0B2774F6" w14:textId="77777777"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6</w:t>
            </w:r>
          </w:p>
        </w:tc>
        <w:tc>
          <w:tcPr>
            <w:tcW w:w="991" w:type="dxa"/>
            <w:tcBorders>
              <w:top w:val="single" w:sz="4" w:space="0" w:color="auto"/>
              <w:left w:val="nil"/>
              <w:bottom w:val="single" w:sz="4" w:space="0" w:color="auto"/>
              <w:right w:val="nil"/>
            </w:tcBorders>
          </w:tcPr>
          <w:p w14:paraId="03BEB84B" w14:textId="77777777"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155,67</w:t>
            </w:r>
          </w:p>
        </w:tc>
        <w:tc>
          <w:tcPr>
            <w:tcW w:w="1135" w:type="dxa"/>
            <w:tcBorders>
              <w:top w:val="single" w:sz="4" w:space="0" w:color="auto"/>
              <w:left w:val="nil"/>
              <w:bottom w:val="single" w:sz="4" w:space="0" w:color="auto"/>
              <w:right w:val="nil"/>
            </w:tcBorders>
            <w:shd w:val="clear" w:color="auto" w:fill="auto"/>
          </w:tcPr>
          <w:p w14:paraId="07E30971" w14:textId="77777777" w:rsidR="00DD5CB7" w:rsidRPr="00CF16C4" w:rsidRDefault="00DD5CB7" w:rsidP="000C691F">
            <w:pPr>
              <w:spacing w:line="240" w:lineRule="auto"/>
              <w:jc w:val="left"/>
              <w:rPr>
                <w:b/>
                <w:bCs/>
                <w:sz w:val="18"/>
                <w:szCs w:val="18"/>
                <w:lang w:val="en-GB" w:eastAsia="it-IT"/>
              </w:rPr>
            </w:pPr>
            <w:r w:rsidRPr="00CF16C4">
              <w:rPr>
                <w:color w:val="000000"/>
                <w:sz w:val="18"/>
                <w:szCs w:val="18"/>
                <w:lang w:val="en-GB" w:eastAsia="it-IT"/>
              </w:rPr>
              <w:t>1,83</w:t>
            </w:r>
          </w:p>
        </w:tc>
        <w:tc>
          <w:tcPr>
            <w:tcW w:w="1418" w:type="dxa"/>
            <w:tcBorders>
              <w:top w:val="single" w:sz="4" w:space="0" w:color="auto"/>
              <w:left w:val="nil"/>
              <w:bottom w:val="single" w:sz="4" w:space="0" w:color="auto"/>
              <w:right w:val="nil"/>
            </w:tcBorders>
            <w:shd w:val="clear" w:color="auto" w:fill="auto"/>
          </w:tcPr>
          <w:p w14:paraId="2BEDED26" w14:textId="77777777" w:rsidR="00DD5CB7" w:rsidRPr="00CF16C4" w:rsidRDefault="00DD5CB7" w:rsidP="000C691F">
            <w:pPr>
              <w:spacing w:line="240" w:lineRule="auto"/>
              <w:jc w:val="left"/>
              <w:rPr>
                <w:b/>
                <w:bCs/>
                <w:sz w:val="18"/>
                <w:szCs w:val="18"/>
                <w:lang w:val="en-GB" w:eastAsia="it-IT"/>
              </w:rPr>
            </w:pPr>
            <w:r w:rsidRPr="00CF16C4">
              <w:rPr>
                <w:color w:val="000000"/>
                <w:sz w:val="18"/>
                <w:szCs w:val="18"/>
                <w:lang w:val="en-GB" w:eastAsia="it-IT"/>
              </w:rPr>
              <w:t>1,17</w:t>
            </w:r>
          </w:p>
        </w:tc>
        <w:tc>
          <w:tcPr>
            <w:tcW w:w="1275" w:type="dxa"/>
            <w:tcBorders>
              <w:top w:val="single" w:sz="4" w:space="0" w:color="auto"/>
              <w:left w:val="nil"/>
              <w:bottom w:val="single" w:sz="4" w:space="0" w:color="auto"/>
              <w:right w:val="nil"/>
            </w:tcBorders>
          </w:tcPr>
          <w:p w14:paraId="61AF8E03" w14:textId="77777777"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1,83</w:t>
            </w:r>
          </w:p>
        </w:tc>
      </w:tr>
      <w:tr w:rsidR="00DD5CB7" w:rsidRPr="00CF16C4" w14:paraId="103DB7F1" w14:textId="77777777" w:rsidTr="00020098">
        <w:trPr>
          <w:trHeight w:val="491"/>
        </w:trPr>
        <w:tc>
          <w:tcPr>
            <w:tcW w:w="1701" w:type="dxa"/>
            <w:tcBorders>
              <w:top w:val="single" w:sz="4" w:space="0" w:color="auto"/>
              <w:left w:val="nil"/>
              <w:bottom w:val="single" w:sz="4" w:space="0" w:color="auto"/>
              <w:right w:val="nil"/>
            </w:tcBorders>
            <w:shd w:val="clear" w:color="auto" w:fill="auto"/>
            <w:noWrap/>
          </w:tcPr>
          <w:p w14:paraId="60E280D1" w14:textId="27A4227C" w:rsidR="00305C32" w:rsidRPr="00CF16C4" w:rsidRDefault="00305C32" w:rsidP="00305C32">
            <w:pPr>
              <w:spacing w:line="240" w:lineRule="auto"/>
              <w:jc w:val="left"/>
              <w:rPr>
                <w:color w:val="000000"/>
                <w:sz w:val="18"/>
                <w:szCs w:val="18"/>
                <w:lang w:val="en-GB" w:eastAsia="it-IT"/>
              </w:rPr>
            </w:pPr>
            <w:r w:rsidRPr="00CF16C4">
              <w:rPr>
                <w:color w:val="000000"/>
                <w:sz w:val="18"/>
                <w:szCs w:val="18"/>
                <w:lang w:val="en-GB" w:eastAsia="it-IT"/>
              </w:rPr>
              <w:t>Gr</w:t>
            </w:r>
            <w:r>
              <w:rPr>
                <w:color w:val="000000"/>
                <w:sz w:val="18"/>
                <w:szCs w:val="18"/>
                <w:lang w:val="en-GB" w:eastAsia="it-IT"/>
              </w:rPr>
              <w:t>oup</w:t>
            </w:r>
            <w:r w:rsidRPr="00CF16C4">
              <w:rPr>
                <w:color w:val="000000"/>
                <w:sz w:val="18"/>
                <w:szCs w:val="18"/>
                <w:lang w:val="en-GB" w:eastAsia="it-IT"/>
              </w:rPr>
              <w:t xml:space="preserve"> </w:t>
            </w:r>
            <w:r>
              <w:rPr>
                <w:color w:val="000000"/>
                <w:sz w:val="18"/>
                <w:szCs w:val="18"/>
                <w:lang w:val="en-GB" w:eastAsia="it-IT"/>
              </w:rPr>
              <w:t>2</w:t>
            </w:r>
          </w:p>
          <w:p w14:paraId="0334BD97" w14:textId="20CCA642" w:rsidR="00DD5CB7" w:rsidRPr="00CF16C4" w:rsidRDefault="00DD5CB7" w:rsidP="000C691F">
            <w:pPr>
              <w:spacing w:line="240" w:lineRule="auto"/>
              <w:jc w:val="left"/>
              <w:rPr>
                <w:color w:val="000000"/>
                <w:sz w:val="18"/>
                <w:szCs w:val="18"/>
                <w:lang w:val="en-GB" w:eastAsia="it-IT"/>
              </w:rPr>
            </w:pPr>
            <w:r w:rsidRPr="00CF16C4">
              <w:rPr>
                <w:sz w:val="18"/>
                <w:szCs w:val="18"/>
                <w:lang w:val="en-GB"/>
              </w:rPr>
              <w:t xml:space="preserve">50 ≤ </w:t>
            </w:r>
            <w:r w:rsidR="00305C32">
              <w:rPr>
                <w:color w:val="000000"/>
                <w:sz w:val="18"/>
                <w:szCs w:val="18"/>
                <w:lang w:val="en-GB" w:eastAsia="it-IT"/>
              </w:rPr>
              <w:t>attending</w:t>
            </w:r>
            <w:r w:rsidR="00305C32" w:rsidRPr="00CF16C4">
              <w:rPr>
                <w:sz w:val="18"/>
                <w:szCs w:val="18"/>
                <w:lang w:val="en-GB"/>
              </w:rPr>
              <w:t xml:space="preserve"> </w:t>
            </w:r>
            <w:r w:rsidRPr="00CF16C4">
              <w:rPr>
                <w:sz w:val="18"/>
                <w:szCs w:val="18"/>
                <w:lang w:val="en-GB"/>
              </w:rPr>
              <w:t>&lt; 100</w:t>
            </w:r>
          </w:p>
        </w:tc>
        <w:tc>
          <w:tcPr>
            <w:tcW w:w="851" w:type="dxa"/>
            <w:tcBorders>
              <w:top w:val="single" w:sz="4" w:space="0" w:color="auto"/>
              <w:left w:val="nil"/>
              <w:bottom w:val="single" w:sz="4" w:space="0" w:color="auto"/>
              <w:right w:val="nil"/>
            </w:tcBorders>
            <w:shd w:val="clear" w:color="auto" w:fill="auto"/>
            <w:noWrap/>
          </w:tcPr>
          <w:p w14:paraId="195A0AF9" w14:textId="77777777"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10</w:t>
            </w:r>
          </w:p>
        </w:tc>
        <w:tc>
          <w:tcPr>
            <w:tcW w:w="991" w:type="dxa"/>
            <w:tcBorders>
              <w:top w:val="single" w:sz="4" w:space="0" w:color="auto"/>
              <w:left w:val="nil"/>
              <w:bottom w:val="single" w:sz="4" w:space="0" w:color="auto"/>
              <w:right w:val="nil"/>
            </w:tcBorders>
          </w:tcPr>
          <w:p w14:paraId="2E63A004" w14:textId="77777777"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70,80</w:t>
            </w:r>
          </w:p>
        </w:tc>
        <w:tc>
          <w:tcPr>
            <w:tcW w:w="1135" w:type="dxa"/>
            <w:tcBorders>
              <w:top w:val="single" w:sz="4" w:space="0" w:color="auto"/>
              <w:left w:val="nil"/>
              <w:bottom w:val="single" w:sz="4" w:space="0" w:color="auto"/>
              <w:right w:val="nil"/>
            </w:tcBorders>
            <w:shd w:val="clear" w:color="auto" w:fill="auto"/>
          </w:tcPr>
          <w:p w14:paraId="479C1376" w14:textId="77777777"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1,90</w:t>
            </w:r>
          </w:p>
        </w:tc>
        <w:tc>
          <w:tcPr>
            <w:tcW w:w="1418" w:type="dxa"/>
            <w:tcBorders>
              <w:top w:val="single" w:sz="4" w:space="0" w:color="auto"/>
              <w:left w:val="nil"/>
              <w:bottom w:val="single" w:sz="4" w:space="0" w:color="auto"/>
              <w:right w:val="nil"/>
            </w:tcBorders>
            <w:shd w:val="clear" w:color="auto" w:fill="auto"/>
          </w:tcPr>
          <w:p w14:paraId="49A36DAF" w14:textId="77777777"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1,20</w:t>
            </w:r>
          </w:p>
        </w:tc>
        <w:tc>
          <w:tcPr>
            <w:tcW w:w="1275" w:type="dxa"/>
            <w:tcBorders>
              <w:top w:val="single" w:sz="4" w:space="0" w:color="auto"/>
              <w:left w:val="nil"/>
              <w:bottom w:val="single" w:sz="4" w:space="0" w:color="auto"/>
              <w:right w:val="nil"/>
            </w:tcBorders>
          </w:tcPr>
          <w:p w14:paraId="1DB3A7EC" w14:textId="77777777"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0,70</w:t>
            </w:r>
          </w:p>
        </w:tc>
      </w:tr>
      <w:tr w:rsidR="00DD5CB7" w:rsidRPr="00CF16C4" w14:paraId="10311427" w14:textId="77777777" w:rsidTr="00020098">
        <w:trPr>
          <w:trHeight w:val="491"/>
        </w:trPr>
        <w:tc>
          <w:tcPr>
            <w:tcW w:w="1701" w:type="dxa"/>
            <w:tcBorders>
              <w:top w:val="single" w:sz="4" w:space="0" w:color="auto"/>
              <w:left w:val="nil"/>
              <w:bottom w:val="single" w:sz="4" w:space="0" w:color="auto"/>
              <w:right w:val="nil"/>
            </w:tcBorders>
            <w:shd w:val="clear" w:color="auto" w:fill="auto"/>
            <w:noWrap/>
          </w:tcPr>
          <w:p w14:paraId="6C74B62D" w14:textId="498D8DA8" w:rsidR="00305C32" w:rsidRPr="00CF16C4" w:rsidRDefault="00305C32" w:rsidP="00305C32">
            <w:pPr>
              <w:spacing w:line="240" w:lineRule="auto"/>
              <w:jc w:val="left"/>
              <w:rPr>
                <w:color w:val="000000"/>
                <w:sz w:val="18"/>
                <w:szCs w:val="18"/>
                <w:lang w:val="en-GB" w:eastAsia="it-IT"/>
              </w:rPr>
            </w:pPr>
            <w:r w:rsidRPr="00CF16C4">
              <w:rPr>
                <w:color w:val="000000"/>
                <w:sz w:val="18"/>
                <w:szCs w:val="18"/>
                <w:lang w:val="en-GB" w:eastAsia="it-IT"/>
              </w:rPr>
              <w:t>Gr</w:t>
            </w:r>
            <w:r>
              <w:rPr>
                <w:color w:val="000000"/>
                <w:sz w:val="18"/>
                <w:szCs w:val="18"/>
                <w:lang w:val="en-GB" w:eastAsia="it-IT"/>
              </w:rPr>
              <w:t>oup</w:t>
            </w:r>
            <w:r w:rsidRPr="00CF16C4">
              <w:rPr>
                <w:color w:val="000000"/>
                <w:sz w:val="18"/>
                <w:szCs w:val="18"/>
                <w:lang w:val="en-GB" w:eastAsia="it-IT"/>
              </w:rPr>
              <w:t xml:space="preserve"> </w:t>
            </w:r>
            <w:r>
              <w:rPr>
                <w:color w:val="000000"/>
                <w:sz w:val="18"/>
                <w:szCs w:val="18"/>
                <w:lang w:val="en-GB" w:eastAsia="it-IT"/>
              </w:rPr>
              <w:t>3</w:t>
            </w:r>
          </w:p>
          <w:p w14:paraId="16DD9D82" w14:textId="599E7034" w:rsidR="00DD5CB7" w:rsidRPr="00CF16C4" w:rsidRDefault="00DD5CB7" w:rsidP="000C691F">
            <w:pPr>
              <w:spacing w:line="240" w:lineRule="auto"/>
              <w:jc w:val="left"/>
              <w:rPr>
                <w:color w:val="000000"/>
                <w:sz w:val="18"/>
                <w:szCs w:val="18"/>
                <w:lang w:val="en-GB" w:eastAsia="it-IT"/>
              </w:rPr>
            </w:pPr>
            <w:r w:rsidRPr="00CF16C4">
              <w:rPr>
                <w:sz w:val="18"/>
                <w:szCs w:val="18"/>
                <w:lang w:val="en-GB"/>
              </w:rPr>
              <w:t xml:space="preserve">20 ≤ </w:t>
            </w:r>
            <w:r w:rsidR="00305C32">
              <w:rPr>
                <w:color w:val="000000"/>
                <w:sz w:val="18"/>
                <w:szCs w:val="18"/>
                <w:lang w:val="en-GB" w:eastAsia="it-IT"/>
              </w:rPr>
              <w:t>attending</w:t>
            </w:r>
            <w:r w:rsidR="00305C32" w:rsidRPr="00CF16C4">
              <w:rPr>
                <w:sz w:val="18"/>
                <w:szCs w:val="18"/>
                <w:lang w:val="en-GB"/>
              </w:rPr>
              <w:t xml:space="preserve"> </w:t>
            </w:r>
            <w:r w:rsidRPr="00CF16C4">
              <w:rPr>
                <w:sz w:val="18"/>
                <w:szCs w:val="18"/>
                <w:lang w:val="en-GB"/>
              </w:rPr>
              <w:t>&lt; 50</w:t>
            </w:r>
          </w:p>
        </w:tc>
        <w:tc>
          <w:tcPr>
            <w:tcW w:w="851" w:type="dxa"/>
            <w:tcBorders>
              <w:top w:val="single" w:sz="4" w:space="0" w:color="auto"/>
              <w:left w:val="nil"/>
              <w:bottom w:val="single" w:sz="4" w:space="0" w:color="auto"/>
              <w:right w:val="nil"/>
            </w:tcBorders>
            <w:shd w:val="clear" w:color="auto" w:fill="auto"/>
            <w:noWrap/>
          </w:tcPr>
          <w:p w14:paraId="4EF03D19" w14:textId="77777777"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21</w:t>
            </w:r>
          </w:p>
        </w:tc>
        <w:tc>
          <w:tcPr>
            <w:tcW w:w="991" w:type="dxa"/>
            <w:tcBorders>
              <w:top w:val="single" w:sz="4" w:space="0" w:color="auto"/>
              <w:left w:val="nil"/>
              <w:bottom w:val="single" w:sz="4" w:space="0" w:color="auto"/>
              <w:right w:val="nil"/>
            </w:tcBorders>
          </w:tcPr>
          <w:p w14:paraId="7164BCC0" w14:textId="77777777"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30,48</w:t>
            </w:r>
          </w:p>
        </w:tc>
        <w:tc>
          <w:tcPr>
            <w:tcW w:w="1135" w:type="dxa"/>
            <w:tcBorders>
              <w:top w:val="single" w:sz="4" w:space="0" w:color="auto"/>
              <w:left w:val="nil"/>
              <w:bottom w:val="single" w:sz="4" w:space="0" w:color="auto"/>
              <w:right w:val="nil"/>
            </w:tcBorders>
            <w:shd w:val="clear" w:color="auto" w:fill="auto"/>
          </w:tcPr>
          <w:p w14:paraId="533580CA" w14:textId="77777777"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1,90</w:t>
            </w:r>
          </w:p>
        </w:tc>
        <w:tc>
          <w:tcPr>
            <w:tcW w:w="1418" w:type="dxa"/>
            <w:tcBorders>
              <w:top w:val="single" w:sz="4" w:space="0" w:color="auto"/>
              <w:left w:val="nil"/>
              <w:bottom w:val="single" w:sz="4" w:space="0" w:color="auto"/>
              <w:right w:val="nil"/>
            </w:tcBorders>
            <w:shd w:val="clear" w:color="auto" w:fill="auto"/>
          </w:tcPr>
          <w:p w14:paraId="469AA717" w14:textId="77777777"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0,95</w:t>
            </w:r>
          </w:p>
        </w:tc>
        <w:tc>
          <w:tcPr>
            <w:tcW w:w="1275" w:type="dxa"/>
            <w:tcBorders>
              <w:top w:val="single" w:sz="4" w:space="0" w:color="auto"/>
              <w:left w:val="nil"/>
              <w:bottom w:val="single" w:sz="4" w:space="0" w:color="auto"/>
              <w:right w:val="nil"/>
            </w:tcBorders>
          </w:tcPr>
          <w:p w14:paraId="3608F1CD" w14:textId="77777777"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0,95</w:t>
            </w:r>
          </w:p>
        </w:tc>
      </w:tr>
      <w:tr w:rsidR="00DD5CB7" w:rsidRPr="00CF16C4" w14:paraId="06341BE8" w14:textId="77777777" w:rsidTr="00020098">
        <w:trPr>
          <w:trHeight w:val="491"/>
        </w:trPr>
        <w:tc>
          <w:tcPr>
            <w:tcW w:w="1701" w:type="dxa"/>
            <w:tcBorders>
              <w:top w:val="single" w:sz="4" w:space="0" w:color="auto"/>
              <w:left w:val="nil"/>
              <w:bottom w:val="single" w:sz="4" w:space="0" w:color="auto"/>
              <w:right w:val="nil"/>
            </w:tcBorders>
            <w:shd w:val="clear" w:color="auto" w:fill="auto"/>
            <w:noWrap/>
          </w:tcPr>
          <w:p w14:paraId="547DDDE6" w14:textId="106CE7B4" w:rsidR="00305C32" w:rsidRPr="00CF16C4" w:rsidRDefault="00305C32" w:rsidP="00305C32">
            <w:pPr>
              <w:spacing w:line="240" w:lineRule="auto"/>
              <w:jc w:val="left"/>
              <w:rPr>
                <w:color w:val="000000"/>
                <w:sz w:val="18"/>
                <w:szCs w:val="18"/>
                <w:lang w:val="en-GB" w:eastAsia="it-IT"/>
              </w:rPr>
            </w:pPr>
            <w:r w:rsidRPr="00CF16C4">
              <w:rPr>
                <w:color w:val="000000"/>
                <w:sz w:val="18"/>
                <w:szCs w:val="18"/>
                <w:lang w:val="en-GB" w:eastAsia="it-IT"/>
              </w:rPr>
              <w:t>Gr</w:t>
            </w:r>
            <w:r>
              <w:rPr>
                <w:color w:val="000000"/>
                <w:sz w:val="18"/>
                <w:szCs w:val="18"/>
                <w:lang w:val="en-GB" w:eastAsia="it-IT"/>
              </w:rPr>
              <w:t>oup</w:t>
            </w:r>
            <w:r w:rsidRPr="00CF16C4">
              <w:rPr>
                <w:color w:val="000000"/>
                <w:sz w:val="18"/>
                <w:szCs w:val="18"/>
                <w:lang w:val="en-GB" w:eastAsia="it-IT"/>
              </w:rPr>
              <w:t xml:space="preserve"> </w:t>
            </w:r>
            <w:r>
              <w:rPr>
                <w:color w:val="000000"/>
                <w:sz w:val="18"/>
                <w:szCs w:val="18"/>
                <w:lang w:val="en-GB" w:eastAsia="it-IT"/>
              </w:rPr>
              <w:t>4</w:t>
            </w:r>
          </w:p>
          <w:p w14:paraId="0E3890FB" w14:textId="6AD97BCA"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 xml:space="preserve">&lt; 20 </w:t>
            </w:r>
            <w:r w:rsidR="00305C32">
              <w:rPr>
                <w:color w:val="000000"/>
                <w:sz w:val="18"/>
                <w:szCs w:val="18"/>
                <w:lang w:val="en-GB" w:eastAsia="it-IT"/>
              </w:rPr>
              <w:t>attending</w:t>
            </w:r>
          </w:p>
        </w:tc>
        <w:tc>
          <w:tcPr>
            <w:tcW w:w="851" w:type="dxa"/>
            <w:tcBorders>
              <w:top w:val="single" w:sz="4" w:space="0" w:color="auto"/>
              <w:left w:val="nil"/>
              <w:bottom w:val="single" w:sz="4" w:space="0" w:color="auto"/>
              <w:right w:val="nil"/>
            </w:tcBorders>
            <w:shd w:val="clear" w:color="auto" w:fill="auto"/>
            <w:noWrap/>
          </w:tcPr>
          <w:p w14:paraId="2B1EA9F4" w14:textId="77777777"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9</w:t>
            </w:r>
          </w:p>
        </w:tc>
        <w:tc>
          <w:tcPr>
            <w:tcW w:w="991" w:type="dxa"/>
            <w:tcBorders>
              <w:top w:val="single" w:sz="4" w:space="0" w:color="auto"/>
              <w:left w:val="nil"/>
              <w:bottom w:val="single" w:sz="4" w:space="0" w:color="auto"/>
              <w:right w:val="nil"/>
            </w:tcBorders>
          </w:tcPr>
          <w:p w14:paraId="526AB507" w14:textId="77777777"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13,67</w:t>
            </w:r>
          </w:p>
        </w:tc>
        <w:tc>
          <w:tcPr>
            <w:tcW w:w="1135" w:type="dxa"/>
            <w:tcBorders>
              <w:top w:val="single" w:sz="4" w:space="0" w:color="auto"/>
              <w:left w:val="nil"/>
              <w:bottom w:val="single" w:sz="4" w:space="0" w:color="auto"/>
              <w:right w:val="nil"/>
            </w:tcBorders>
            <w:shd w:val="clear" w:color="auto" w:fill="auto"/>
          </w:tcPr>
          <w:p w14:paraId="0B8C400C" w14:textId="77777777"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1,89</w:t>
            </w:r>
          </w:p>
        </w:tc>
        <w:tc>
          <w:tcPr>
            <w:tcW w:w="1418" w:type="dxa"/>
            <w:tcBorders>
              <w:top w:val="single" w:sz="4" w:space="0" w:color="auto"/>
              <w:left w:val="nil"/>
              <w:bottom w:val="single" w:sz="4" w:space="0" w:color="auto"/>
              <w:right w:val="nil"/>
            </w:tcBorders>
            <w:shd w:val="clear" w:color="auto" w:fill="auto"/>
          </w:tcPr>
          <w:p w14:paraId="1E81C96E" w14:textId="77777777"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1,00</w:t>
            </w:r>
          </w:p>
        </w:tc>
        <w:tc>
          <w:tcPr>
            <w:tcW w:w="1275" w:type="dxa"/>
            <w:tcBorders>
              <w:top w:val="single" w:sz="4" w:space="0" w:color="auto"/>
              <w:left w:val="nil"/>
              <w:bottom w:val="single" w:sz="4" w:space="0" w:color="auto"/>
              <w:right w:val="nil"/>
            </w:tcBorders>
          </w:tcPr>
          <w:p w14:paraId="741935DC" w14:textId="77777777"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1,00</w:t>
            </w:r>
          </w:p>
        </w:tc>
      </w:tr>
    </w:tbl>
    <w:p w14:paraId="2633EA61" w14:textId="54A46928" w:rsidR="00A502C9" w:rsidRPr="00CF16C4" w:rsidRDefault="00A502C9" w:rsidP="0097139D">
      <w:pPr>
        <w:spacing w:before="240" w:line="276" w:lineRule="auto"/>
        <w:rPr>
          <w:bCs/>
          <w:sz w:val="24"/>
          <w:szCs w:val="24"/>
          <w:lang w:val="en-GB"/>
        </w:rPr>
      </w:pPr>
      <w:r w:rsidRPr="00CF16C4">
        <w:rPr>
          <w:bCs/>
          <w:sz w:val="24"/>
          <w:szCs w:val="24"/>
          <w:lang w:val="en-GB"/>
        </w:rPr>
        <w:lastRenderedPageBreak/>
        <w:t xml:space="preserve">The very high-attendance group includes only </w:t>
      </w:r>
      <w:r w:rsidR="008869E7">
        <w:rPr>
          <w:bCs/>
          <w:sz w:val="24"/>
          <w:szCs w:val="24"/>
          <w:lang w:val="en-GB"/>
        </w:rPr>
        <w:t>S</w:t>
      </w:r>
      <w:r w:rsidRPr="00CF16C4">
        <w:rPr>
          <w:bCs/>
          <w:sz w:val="24"/>
          <w:szCs w:val="24"/>
          <w:lang w:val="en-GB"/>
        </w:rPr>
        <w:t xml:space="preserve">chools that provide for 5 years of training; in the group with the lowest attendance, only </w:t>
      </w:r>
      <w:r w:rsidR="008869E7">
        <w:rPr>
          <w:bCs/>
          <w:sz w:val="24"/>
          <w:szCs w:val="24"/>
          <w:lang w:val="en-GB"/>
        </w:rPr>
        <w:t>S</w:t>
      </w:r>
      <w:r w:rsidRPr="00CF16C4">
        <w:rPr>
          <w:bCs/>
          <w:sz w:val="24"/>
          <w:szCs w:val="24"/>
          <w:lang w:val="en-GB"/>
        </w:rPr>
        <w:t>chools with 4 years of training.</w:t>
      </w:r>
    </w:p>
    <w:p w14:paraId="44B55B96" w14:textId="77777777" w:rsidR="00A502C9" w:rsidRPr="00CF16C4" w:rsidRDefault="00A502C9" w:rsidP="00A502C9">
      <w:pPr>
        <w:spacing w:line="276" w:lineRule="auto"/>
        <w:rPr>
          <w:sz w:val="24"/>
          <w:szCs w:val="24"/>
          <w:lang w:val="en-GB"/>
        </w:rPr>
      </w:pPr>
      <w:r w:rsidRPr="00CF16C4">
        <w:rPr>
          <w:bCs/>
          <w:sz w:val="24"/>
          <w:szCs w:val="24"/>
          <w:lang w:val="en-GB"/>
        </w:rPr>
        <w:t>As for the staff who actively participated in the implementation of the QMS, it includes:</w:t>
      </w:r>
    </w:p>
    <w:p w14:paraId="5237081E" w14:textId="60AFF58E" w:rsidR="00DD5CB7" w:rsidRPr="00CF16C4" w:rsidRDefault="00331CDF" w:rsidP="00DD5CB7">
      <w:pPr>
        <w:pStyle w:val="Paragrafoelenco"/>
        <w:numPr>
          <w:ilvl w:val="0"/>
          <w:numId w:val="46"/>
        </w:numPr>
        <w:spacing w:line="276" w:lineRule="auto"/>
        <w:ind w:left="272" w:hanging="272"/>
        <w:contextualSpacing w:val="0"/>
        <w:rPr>
          <w:sz w:val="24"/>
          <w:szCs w:val="24"/>
          <w:lang w:val="en-GB"/>
        </w:rPr>
      </w:pPr>
      <w:r w:rsidRPr="00CF16C4">
        <w:rPr>
          <w:sz w:val="24"/>
          <w:szCs w:val="24"/>
          <w:lang w:val="en-GB"/>
        </w:rPr>
        <w:t>structured university staff (</w:t>
      </w:r>
      <w:r w:rsidR="006D236A" w:rsidRPr="00CF16C4">
        <w:rPr>
          <w:sz w:val="24"/>
          <w:szCs w:val="24"/>
          <w:lang w:val="en-GB"/>
        </w:rPr>
        <w:t xml:space="preserve">school directors, </w:t>
      </w:r>
      <w:r w:rsidRPr="00CF16C4">
        <w:rPr>
          <w:sz w:val="24"/>
          <w:szCs w:val="24"/>
          <w:lang w:val="en-GB"/>
        </w:rPr>
        <w:t>professors</w:t>
      </w:r>
      <w:r w:rsidR="006D236A" w:rsidRPr="00CF16C4">
        <w:rPr>
          <w:sz w:val="24"/>
          <w:szCs w:val="24"/>
          <w:lang w:val="en-GB"/>
        </w:rPr>
        <w:t xml:space="preserve">, </w:t>
      </w:r>
      <w:r w:rsidRPr="00CF16C4">
        <w:rPr>
          <w:sz w:val="24"/>
          <w:szCs w:val="24"/>
          <w:lang w:val="en-GB"/>
        </w:rPr>
        <w:t>researchers) for a total of 87 people;</w:t>
      </w:r>
    </w:p>
    <w:p w14:paraId="243F587E" w14:textId="377B70FF" w:rsidR="00DD5CB7" w:rsidRPr="00CF16C4" w:rsidRDefault="006D236A" w:rsidP="00DD5CB7">
      <w:pPr>
        <w:pStyle w:val="Paragrafoelenco"/>
        <w:numPr>
          <w:ilvl w:val="0"/>
          <w:numId w:val="46"/>
        </w:numPr>
        <w:spacing w:line="276" w:lineRule="auto"/>
        <w:ind w:left="272" w:hanging="272"/>
        <w:contextualSpacing w:val="0"/>
        <w:rPr>
          <w:sz w:val="24"/>
          <w:szCs w:val="24"/>
          <w:lang w:val="en-GB"/>
        </w:rPr>
      </w:pPr>
      <w:r w:rsidRPr="00CF16C4">
        <w:rPr>
          <w:sz w:val="24"/>
          <w:szCs w:val="24"/>
          <w:lang w:val="en-GB"/>
        </w:rPr>
        <w:t>the technical-administrative staff employed by the Schools or Departments for a total of 48 people;</w:t>
      </w:r>
    </w:p>
    <w:p w14:paraId="2D329B56" w14:textId="5F1911E7" w:rsidR="00DD5CB7" w:rsidRPr="00CF16C4" w:rsidRDefault="006D236A" w:rsidP="00DD5CB7">
      <w:pPr>
        <w:pStyle w:val="Paragrafoelenco"/>
        <w:numPr>
          <w:ilvl w:val="0"/>
          <w:numId w:val="46"/>
        </w:numPr>
        <w:spacing w:line="276" w:lineRule="auto"/>
        <w:ind w:left="272" w:hanging="272"/>
        <w:contextualSpacing w:val="0"/>
        <w:rPr>
          <w:sz w:val="24"/>
          <w:szCs w:val="24"/>
          <w:lang w:val="en-GB"/>
        </w:rPr>
      </w:pPr>
      <w:r w:rsidRPr="00CF16C4">
        <w:rPr>
          <w:sz w:val="24"/>
          <w:szCs w:val="24"/>
          <w:lang w:val="en-GB"/>
        </w:rPr>
        <w:t>residents for a total of 47 medics.</w:t>
      </w:r>
    </w:p>
    <w:p w14:paraId="5FD0B2D8" w14:textId="28848B0E" w:rsidR="006D236A" w:rsidRPr="00CF16C4" w:rsidRDefault="00CF16C4" w:rsidP="006D236A">
      <w:pPr>
        <w:spacing w:line="276" w:lineRule="auto"/>
        <w:rPr>
          <w:sz w:val="24"/>
          <w:szCs w:val="24"/>
          <w:lang w:val="en-GB"/>
        </w:rPr>
      </w:pPr>
      <w:r w:rsidRPr="00CF16C4">
        <w:rPr>
          <w:sz w:val="24"/>
          <w:szCs w:val="24"/>
          <w:lang w:val="en-GB"/>
        </w:rPr>
        <w:t>Analysing</w:t>
      </w:r>
      <w:r w:rsidR="006D236A" w:rsidRPr="00CF16C4">
        <w:rPr>
          <w:sz w:val="24"/>
          <w:szCs w:val="24"/>
          <w:lang w:val="en-GB"/>
        </w:rPr>
        <w:t xml:space="preserve"> the data, it can be seen that, while the average number of structured and technical-administrative staff who participate in the implementation of the QMS is almost uniform among the groups, the average number of participating residents is higher for </w:t>
      </w:r>
      <w:r w:rsidRPr="00CF16C4">
        <w:rPr>
          <w:sz w:val="24"/>
          <w:szCs w:val="24"/>
          <w:lang w:val="en-GB"/>
        </w:rPr>
        <w:t xml:space="preserve">very high-attendance Schools </w:t>
      </w:r>
      <w:r w:rsidR="006D236A" w:rsidRPr="00CF16C4">
        <w:rPr>
          <w:sz w:val="24"/>
          <w:szCs w:val="24"/>
          <w:lang w:val="en-GB"/>
        </w:rPr>
        <w:t xml:space="preserve">(group 1: number of </w:t>
      </w:r>
      <w:r w:rsidRPr="00CF16C4">
        <w:rPr>
          <w:sz w:val="24"/>
          <w:szCs w:val="24"/>
          <w:lang w:val="en-GB"/>
        </w:rPr>
        <w:t>attending residents</w:t>
      </w:r>
      <w:r w:rsidR="006D236A" w:rsidRPr="00CF16C4">
        <w:rPr>
          <w:sz w:val="24"/>
          <w:szCs w:val="24"/>
          <w:lang w:val="en-GB"/>
        </w:rPr>
        <w:t xml:space="preserve"> ≥ 100).</w:t>
      </w:r>
    </w:p>
    <w:p w14:paraId="61BDF4D8" w14:textId="151C33D8" w:rsidR="00F43C90" w:rsidRPr="006D236A" w:rsidRDefault="008554CA" w:rsidP="00F43C90">
      <w:pPr>
        <w:pStyle w:val="Paragrafoelenco"/>
        <w:numPr>
          <w:ilvl w:val="1"/>
          <w:numId w:val="44"/>
        </w:numPr>
        <w:spacing w:before="240" w:after="120" w:line="276" w:lineRule="auto"/>
        <w:ind w:left="357" w:hanging="357"/>
        <w:contextualSpacing w:val="0"/>
        <w:rPr>
          <w:b/>
          <w:i/>
          <w:iCs/>
          <w:sz w:val="24"/>
          <w:szCs w:val="24"/>
          <w:lang w:val="en-GB"/>
        </w:rPr>
      </w:pPr>
      <w:r w:rsidRPr="006D236A">
        <w:rPr>
          <w:b/>
          <w:i/>
          <w:iCs/>
          <w:sz w:val="24"/>
          <w:szCs w:val="24"/>
          <w:lang w:val="en-GB"/>
        </w:rPr>
        <w:t>R</w:t>
      </w:r>
      <w:r w:rsidR="002A43AE">
        <w:rPr>
          <w:b/>
          <w:i/>
          <w:iCs/>
          <w:sz w:val="24"/>
          <w:szCs w:val="24"/>
          <w:lang w:val="en-GB"/>
        </w:rPr>
        <w:t>esults and discussions</w:t>
      </w:r>
    </w:p>
    <w:p w14:paraId="3B32BD9F" w14:textId="595FA039" w:rsidR="00B75F11" w:rsidRPr="00B75F11" w:rsidRDefault="00B75F11" w:rsidP="008554CA">
      <w:pPr>
        <w:spacing w:line="276" w:lineRule="auto"/>
        <w:rPr>
          <w:sz w:val="24"/>
          <w:szCs w:val="24"/>
          <w:lang w:val="en-GB"/>
        </w:rPr>
      </w:pPr>
      <w:r w:rsidRPr="00B75F11">
        <w:rPr>
          <w:sz w:val="24"/>
          <w:szCs w:val="24"/>
          <w:lang w:val="en-GB"/>
        </w:rPr>
        <w:t xml:space="preserve">As regards the achievement of the project objectives, excluding the already certified School of </w:t>
      </w:r>
      <w:r w:rsidR="006F75EE" w:rsidRPr="00B75F11">
        <w:rPr>
          <w:sz w:val="24"/>
          <w:szCs w:val="24"/>
          <w:lang w:val="en-GB"/>
        </w:rPr>
        <w:t>Paediatrics</w:t>
      </w:r>
      <w:r w:rsidRPr="00B75F11">
        <w:rPr>
          <w:sz w:val="24"/>
          <w:szCs w:val="24"/>
          <w:lang w:val="en-GB"/>
        </w:rPr>
        <w:t xml:space="preserve">, 7 Schools obtained certification in 2019 (certification group 1), 13 Schools obtained certification in the period May-September 2020 (certification </w:t>
      </w:r>
      <w:r w:rsidR="00897CA0" w:rsidRPr="00B75F11">
        <w:rPr>
          <w:sz w:val="24"/>
          <w:szCs w:val="24"/>
          <w:lang w:val="en-GB"/>
        </w:rPr>
        <w:t xml:space="preserve">group </w:t>
      </w:r>
      <w:r w:rsidRPr="00B75F11">
        <w:rPr>
          <w:sz w:val="24"/>
          <w:szCs w:val="24"/>
          <w:lang w:val="en-GB"/>
        </w:rPr>
        <w:t>2), 25 Schools obtained certification in the period October-December 2020 (certification group 3) in compliance with the general deadlines set by the project.</w:t>
      </w:r>
    </w:p>
    <w:p w14:paraId="328C24BD" w14:textId="7BDEE7BD" w:rsidR="006F75EE" w:rsidRDefault="006F75EE" w:rsidP="004D22B8">
      <w:pPr>
        <w:spacing w:line="276" w:lineRule="auto"/>
        <w:rPr>
          <w:sz w:val="24"/>
          <w:szCs w:val="24"/>
          <w:lang w:val="en-GB"/>
        </w:rPr>
      </w:pPr>
      <w:r w:rsidRPr="006F75EE">
        <w:rPr>
          <w:sz w:val="24"/>
          <w:szCs w:val="24"/>
          <w:lang w:val="en-GB"/>
        </w:rPr>
        <w:t xml:space="preserve">It is noted that the certification group 1 does not include </w:t>
      </w:r>
      <w:r w:rsidRPr="00CF16C4">
        <w:rPr>
          <w:bCs/>
          <w:sz w:val="24"/>
          <w:szCs w:val="24"/>
          <w:lang w:val="en-GB"/>
        </w:rPr>
        <w:t>very high-attendance</w:t>
      </w:r>
      <w:r w:rsidRPr="006F75EE">
        <w:rPr>
          <w:sz w:val="24"/>
          <w:szCs w:val="24"/>
          <w:lang w:val="en-GB"/>
        </w:rPr>
        <w:t xml:space="preserve"> </w:t>
      </w:r>
      <w:r>
        <w:rPr>
          <w:sz w:val="24"/>
          <w:szCs w:val="24"/>
          <w:lang w:val="en-GB"/>
        </w:rPr>
        <w:t>S</w:t>
      </w:r>
      <w:r w:rsidRPr="006F75EE">
        <w:rPr>
          <w:sz w:val="24"/>
          <w:szCs w:val="24"/>
          <w:lang w:val="en-GB"/>
        </w:rPr>
        <w:t xml:space="preserve">chools </w:t>
      </w:r>
      <w:r>
        <w:rPr>
          <w:sz w:val="24"/>
          <w:szCs w:val="24"/>
          <w:lang w:val="en-GB"/>
        </w:rPr>
        <w:t>(</w:t>
      </w:r>
      <w:r w:rsidRPr="00CF16C4">
        <w:rPr>
          <w:sz w:val="24"/>
          <w:szCs w:val="24"/>
          <w:lang w:val="en-GB"/>
        </w:rPr>
        <w:t>≥ 100</w:t>
      </w:r>
      <w:r>
        <w:rPr>
          <w:sz w:val="24"/>
          <w:szCs w:val="24"/>
          <w:lang w:val="en-GB"/>
        </w:rPr>
        <w:t xml:space="preserve"> </w:t>
      </w:r>
      <w:r w:rsidRPr="00CF16C4">
        <w:rPr>
          <w:sz w:val="24"/>
          <w:szCs w:val="24"/>
          <w:lang w:val="en-GB"/>
        </w:rPr>
        <w:t>attending residents</w:t>
      </w:r>
      <w:r w:rsidRPr="006F75EE">
        <w:rPr>
          <w:sz w:val="24"/>
          <w:szCs w:val="24"/>
          <w:lang w:val="en-GB"/>
        </w:rPr>
        <w:t xml:space="preserve">) as evidence of how the number of </w:t>
      </w:r>
      <w:r w:rsidRPr="00CF16C4">
        <w:rPr>
          <w:sz w:val="24"/>
          <w:szCs w:val="24"/>
          <w:lang w:val="en-GB"/>
        </w:rPr>
        <w:t>attending residents</w:t>
      </w:r>
      <w:r w:rsidRPr="006F75EE">
        <w:rPr>
          <w:sz w:val="24"/>
          <w:szCs w:val="24"/>
          <w:lang w:val="en-GB"/>
        </w:rPr>
        <w:t xml:space="preserve"> influences the organizational complexity </w:t>
      </w:r>
      <w:r>
        <w:rPr>
          <w:sz w:val="24"/>
          <w:szCs w:val="24"/>
          <w:lang w:val="en-GB"/>
        </w:rPr>
        <w:t xml:space="preserve">also </w:t>
      </w:r>
      <w:r w:rsidRPr="006F75EE">
        <w:rPr>
          <w:sz w:val="24"/>
          <w:szCs w:val="24"/>
          <w:lang w:val="en-GB"/>
        </w:rPr>
        <w:t>requiring, in general, a longer path for the implementation of the QMS.</w:t>
      </w:r>
    </w:p>
    <w:p w14:paraId="005E432D" w14:textId="6B63B027" w:rsidR="00845633" w:rsidRDefault="00845633" w:rsidP="004D22B8">
      <w:pPr>
        <w:spacing w:line="276" w:lineRule="auto"/>
        <w:rPr>
          <w:sz w:val="24"/>
          <w:szCs w:val="24"/>
          <w:lang w:val="en-GB"/>
        </w:rPr>
      </w:pPr>
      <w:r w:rsidRPr="00845633">
        <w:rPr>
          <w:sz w:val="24"/>
          <w:szCs w:val="24"/>
          <w:lang w:val="en-GB"/>
        </w:rPr>
        <w:t xml:space="preserve">As indicators of efficiency, it is useful to take into consideration the results of the internal </w:t>
      </w:r>
      <w:r w:rsidR="00A678DB">
        <w:rPr>
          <w:sz w:val="24"/>
          <w:szCs w:val="24"/>
          <w:lang w:val="en-GB"/>
        </w:rPr>
        <w:t xml:space="preserve">and </w:t>
      </w:r>
      <w:r w:rsidRPr="00845633">
        <w:rPr>
          <w:sz w:val="24"/>
          <w:szCs w:val="24"/>
          <w:lang w:val="en-GB"/>
        </w:rPr>
        <w:t>external audit</w:t>
      </w:r>
      <w:r w:rsidR="00A678DB">
        <w:rPr>
          <w:sz w:val="24"/>
          <w:szCs w:val="24"/>
          <w:lang w:val="en-GB"/>
        </w:rPr>
        <w:t xml:space="preserve"> </w:t>
      </w:r>
      <w:r w:rsidRPr="00845633">
        <w:rPr>
          <w:sz w:val="24"/>
          <w:szCs w:val="24"/>
          <w:lang w:val="en-GB"/>
        </w:rPr>
        <w:t xml:space="preserve">conducted (to date all the </w:t>
      </w:r>
      <w:proofErr w:type="gramStart"/>
      <w:r w:rsidRPr="00845633">
        <w:rPr>
          <w:sz w:val="24"/>
          <w:szCs w:val="24"/>
          <w:lang w:val="en-GB"/>
        </w:rPr>
        <w:t>Schools</w:t>
      </w:r>
      <w:proofErr w:type="gramEnd"/>
      <w:r w:rsidRPr="00845633">
        <w:rPr>
          <w:sz w:val="24"/>
          <w:szCs w:val="24"/>
          <w:lang w:val="en-GB"/>
        </w:rPr>
        <w:t xml:space="preserve"> have completed </w:t>
      </w:r>
      <w:r w:rsidR="00241737">
        <w:rPr>
          <w:sz w:val="24"/>
          <w:szCs w:val="24"/>
          <w:lang w:val="en-GB"/>
        </w:rPr>
        <w:t xml:space="preserve">at least </w:t>
      </w:r>
      <w:r w:rsidRPr="00845633">
        <w:rPr>
          <w:sz w:val="24"/>
          <w:szCs w:val="24"/>
          <w:lang w:val="en-GB"/>
        </w:rPr>
        <w:t xml:space="preserve">the external certification and </w:t>
      </w:r>
      <w:r>
        <w:rPr>
          <w:sz w:val="24"/>
          <w:szCs w:val="24"/>
          <w:lang w:val="en-GB"/>
        </w:rPr>
        <w:t>first</w:t>
      </w:r>
      <w:r w:rsidRPr="00845633">
        <w:rPr>
          <w:sz w:val="24"/>
          <w:szCs w:val="24"/>
          <w:lang w:val="en-GB"/>
        </w:rPr>
        <w:t xml:space="preserve"> maintenance audit as well as two internal audit for a total of 4 au</w:t>
      </w:r>
      <w:r>
        <w:rPr>
          <w:sz w:val="24"/>
          <w:szCs w:val="24"/>
          <w:lang w:val="en-GB"/>
        </w:rPr>
        <w:t>dit</w:t>
      </w:r>
      <w:r w:rsidRPr="00845633">
        <w:rPr>
          <w:sz w:val="24"/>
          <w:szCs w:val="24"/>
          <w:lang w:val="en-GB"/>
        </w:rPr>
        <w:t xml:space="preserve"> for each</w:t>
      </w:r>
      <w:r>
        <w:rPr>
          <w:sz w:val="24"/>
          <w:szCs w:val="24"/>
          <w:lang w:val="en-GB"/>
        </w:rPr>
        <w:t>).</w:t>
      </w:r>
    </w:p>
    <w:p w14:paraId="53A6ED95" w14:textId="76131887" w:rsidR="003019DB" w:rsidRDefault="00845633" w:rsidP="004D22B8">
      <w:pPr>
        <w:spacing w:line="276" w:lineRule="auto"/>
        <w:rPr>
          <w:sz w:val="24"/>
          <w:szCs w:val="24"/>
          <w:lang w:val="en-GB"/>
        </w:rPr>
      </w:pPr>
      <w:r w:rsidRPr="00845633">
        <w:rPr>
          <w:sz w:val="24"/>
          <w:szCs w:val="24"/>
          <w:lang w:val="en-GB"/>
        </w:rPr>
        <w:t xml:space="preserve">The total number of findings issued in the </w:t>
      </w:r>
      <w:r w:rsidR="00221FF2">
        <w:rPr>
          <w:sz w:val="24"/>
          <w:szCs w:val="24"/>
          <w:lang w:val="en-GB"/>
        </w:rPr>
        <w:t xml:space="preserve">4 </w:t>
      </w:r>
      <w:r w:rsidRPr="00845633">
        <w:rPr>
          <w:sz w:val="24"/>
          <w:szCs w:val="24"/>
          <w:lang w:val="en-GB"/>
        </w:rPr>
        <w:t xml:space="preserve">considered </w:t>
      </w:r>
      <w:r w:rsidR="001727C1">
        <w:rPr>
          <w:sz w:val="24"/>
          <w:szCs w:val="24"/>
          <w:lang w:val="en-GB"/>
        </w:rPr>
        <w:t xml:space="preserve">audit </w:t>
      </w:r>
      <w:r w:rsidRPr="00845633">
        <w:rPr>
          <w:sz w:val="24"/>
          <w:szCs w:val="24"/>
          <w:lang w:val="en-GB"/>
        </w:rPr>
        <w:t xml:space="preserve">(including the </w:t>
      </w:r>
      <w:r w:rsidR="001072D7" w:rsidRPr="00B75F11">
        <w:rPr>
          <w:sz w:val="24"/>
          <w:szCs w:val="24"/>
          <w:lang w:val="en-GB"/>
        </w:rPr>
        <w:t>School of Paediatrics</w:t>
      </w:r>
      <w:r w:rsidRPr="00845633">
        <w:rPr>
          <w:sz w:val="24"/>
          <w:szCs w:val="24"/>
          <w:lang w:val="en-GB"/>
        </w:rPr>
        <w:t>) was 844 with an average of 18</w:t>
      </w:r>
      <w:r w:rsidR="00C74E85">
        <w:rPr>
          <w:sz w:val="24"/>
          <w:szCs w:val="24"/>
          <w:lang w:val="en-GB"/>
        </w:rPr>
        <w:t>,</w:t>
      </w:r>
      <w:r w:rsidRPr="00845633">
        <w:rPr>
          <w:sz w:val="24"/>
          <w:szCs w:val="24"/>
          <w:lang w:val="en-GB"/>
        </w:rPr>
        <w:t>35 per School</w:t>
      </w:r>
      <w:r w:rsidR="005D6CF9">
        <w:rPr>
          <w:sz w:val="24"/>
          <w:szCs w:val="24"/>
          <w:lang w:val="en-GB"/>
        </w:rPr>
        <w:t xml:space="preserve">. The </w:t>
      </w:r>
      <w:r w:rsidR="005D6CF9">
        <w:rPr>
          <w:sz w:val="24"/>
          <w:szCs w:val="24"/>
          <w:lang w:val="en-GB"/>
        </w:rPr>
        <w:lastRenderedPageBreak/>
        <w:t>findings mainly concern the c</w:t>
      </w:r>
      <w:r w:rsidR="005D6CF9" w:rsidRPr="005D6CF9">
        <w:rPr>
          <w:sz w:val="24"/>
          <w:szCs w:val="24"/>
          <w:lang w:val="en-GB"/>
        </w:rPr>
        <w:t>ontrol of documented information</w:t>
      </w:r>
      <w:r w:rsidR="005D6CF9">
        <w:rPr>
          <w:sz w:val="24"/>
          <w:szCs w:val="24"/>
          <w:lang w:val="en-GB"/>
        </w:rPr>
        <w:t xml:space="preserve">, the control of service provision and </w:t>
      </w:r>
      <w:r w:rsidR="00F811DD">
        <w:rPr>
          <w:sz w:val="24"/>
          <w:szCs w:val="24"/>
          <w:lang w:val="en-GB"/>
        </w:rPr>
        <w:t>the process monitoring.</w:t>
      </w:r>
    </w:p>
    <w:p w14:paraId="1FA319F4" w14:textId="7FB73812" w:rsidR="00845633" w:rsidRDefault="00845633" w:rsidP="004D22B8">
      <w:pPr>
        <w:spacing w:line="276" w:lineRule="auto"/>
        <w:rPr>
          <w:sz w:val="24"/>
          <w:szCs w:val="24"/>
          <w:lang w:val="en-GB"/>
        </w:rPr>
      </w:pPr>
      <w:r w:rsidRPr="00845633">
        <w:rPr>
          <w:sz w:val="24"/>
          <w:szCs w:val="24"/>
          <w:lang w:val="en-GB"/>
        </w:rPr>
        <w:t xml:space="preserve">As regards the </w:t>
      </w:r>
      <w:r w:rsidR="00F811DD">
        <w:rPr>
          <w:sz w:val="24"/>
          <w:szCs w:val="24"/>
          <w:lang w:val="en-GB"/>
        </w:rPr>
        <w:t>classification</w:t>
      </w:r>
      <w:r w:rsidRPr="00845633">
        <w:rPr>
          <w:sz w:val="24"/>
          <w:szCs w:val="24"/>
          <w:lang w:val="en-GB"/>
        </w:rPr>
        <w:t xml:space="preserve"> of findings, these are mainly </w:t>
      </w:r>
      <w:proofErr w:type="gramStart"/>
      <w:r w:rsidR="001072D7">
        <w:rPr>
          <w:sz w:val="24"/>
          <w:szCs w:val="24"/>
          <w:lang w:val="en-GB"/>
        </w:rPr>
        <w:t>comments</w:t>
      </w:r>
      <w:proofErr w:type="gramEnd"/>
      <w:r w:rsidRPr="00845633">
        <w:rPr>
          <w:sz w:val="24"/>
          <w:szCs w:val="24"/>
          <w:lang w:val="en-GB"/>
        </w:rPr>
        <w:t xml:space="preserve"> (833</w:t>
      </w:r>
      <w:r w:rsidR="001072D7">
        <w:rPr>
          <w:sz w:val="24"/>
          <w:szCs w:val="24"/>
          <w:lang w:val="en-GB"/>
        </w:rPr>
        <w:t xml:space="preserve"> in total</w:t>
      </w:r>
      <w:r w:rsidRPr="00845633">
        <w:rPr>
          <w:sz w:val="24"/>
          <w:szCs w:val="24"/>
          <w:lang w:val="en-GB"/>
        </w:rPr>
        <w:t xml:space="preserve">). Only 11 findings classified as nonconformities were issued during the pre-certification internal audit; considering this result, in the rest of the discussion the findings are considered without distinction of </w:t>
      </w:r>
      <w:r w:rsidR="00F811DD">
        <w:rPr>
          <w:sz w:val="24"/>
          <w:szCs w:val="24"/>
          <w:lang w:val="en-GB"/>
        </w:rPr>
        <w:t>classification</w:t>
      </w:r>
      <w:r w:rsidRPr="00845633">
        <w:rPr>
          <w:sz w:val="24"/>
          <w:szCs w:val="24"/>
          <w:lang w:val="en-GB"/>
        </w:rPr>
        <w:t>.</w:t>
      </w:r>
    </w:p>
    <w:p w14:paraId="4A2E0065" w14:textId="66104227" w:rsidR="0097139D" w:rsidRDefault="0097139D" w:rsidP="004D22B8">
      <w:pPr>
        <w:spacing w:line="276" w:lineRule="auto"/>
        <w:rPr>
          <w:sz w:val="24"/>
          <w:szCs w:val="24"/>
          <w:lang w:val="en-GB"/>
        </w:rPr>
      </w:pPr>
      <w:r w:rsidRPr="0097139D">
        <w:rPr>
          <w:sz w:val="24"/>
          <w:szCs w:val="24"/>
          <w:lang w:val="en-GB"/>
        </w:rPr>
        <w:t xml:space="preserve">Considering the Schools in which at least 1 </w:t>
      </w:r>
      <w:r>
        <w:rPr>
          <w:sz w:val="24"/>
          <w:szCs w:val="24"/>
          <w:lang w:val="en-GB"/>
        </w:rPr>
        <w:t>resident</w:t>
      </w:r>
      <w:r w:rsidRPr="0097139D">
        <w:rPr>
          <w:sz w:val="24"/>
          <w:szCs w:val="24"/>
          <w:lang w:val="en-GB"/>
        </w:rPr>
        <w:t xml:space="preserve"> has participated in the implementation of the QMS (</w:t>
      </w:r>
      <w:r w:rsidR="00F811DD">
        <w:rPr>
          <w:sz w:val="24"/>
          <w:szCs w:val="24"/>
          <w:lang w:val="en-GB"/>
        </w:rPr>
        <w:t>in total</w:t>
      </w:r>
      <w:r w:rsidRPr="0097139D">
        <w:rPr>
          <w:sz w:val="24"/>
          <w:szCs w:val="24"/>
          <w:lang w:val="en-GB"/>
        </w:rPr>
        <w:t xml:space="preserve"> 33 Schools), the average of the </w:t>
      </w:r>
      <w:r>
        <w:rPr>
          <w:sz w:val="24"/>
          <w:szCs w:val="24"/>
          <w:lang w:val="en-GB"/>
        </w:rPr>
        <w:t>findings</w:t>
      </w:r>
      <w:r w:rsidRPr="0097139D">
        <w:rPr>
          <w:sz w:val="24"/>
          <w:szCs w:val="24"/>
          <w:lang w:val="en-GB"/>
        </w:rPr>
        <w:t xml:space="preserve"> per School is equal to 17</w:t>
      </w:r>
      <w:r w:rsidR="00C74E85">
        <w:rPr>
          <w:sz w:val="24"/>
          <w:szCs w:val="24"/>
          <w:lang w:val="en-GB"/>
        </w:rPr>
        <w:t>,</w:t>
      </w:r>
      <w:r w:rsidRPr="0097139D">
        <w:rPr>
          <w:sz w:val="24"/>
          <w:szCs w:val="24"/>
          <w:lang w:val="en-GB"/>
        </w:rPr>
        <w:t xml:space="preserve">61; for </w:t>
      </w:r>
      <w:r w:rsidR="00F811DD">
        <w:rPr>
          <w:sz w:val="24"/>
          <w:szCs w:val="24"/>
          <w:lang w:val="en-GB"/>
        </w:rPr>
        <w:t>the remaining 13 S</w:t>
      </w:r>
      <w:r w:rsidRPr="0097139D">
        <w:rPr>
          <w:sz w:val="24"/>
          <w:szCs w:val="24"/>
          <w:lang w:val="en-GB"/>
        </w:rPr>
        <w:t xml:space="preserve">chools in which no </w:t>
      </w:r>
      <w:r>
        <w:rPr>
          <w:sz w:val="24"/>
          <w:szCs w:val="24"/>
          <w:lang w:val="en-GB"/>
        </w:rPr>
        <w:t>resident</w:t>
      </w:r>
      <w:r w:rsidRPr="0097139D">
        <w:rPr>
          <w:sz w:val="24"/>
          <w:szCs w:val="24"/>
          <w:lang w:val="en-GB"/>
        </w:rPr>
        <w:t xml:space="preserve"> has participated in the implementation of the QMS, the average of the </w:t>
      </w:r>
      <w:r>
        <w:rPr>
          <w:sz w:val="24"/>
          <w:szCs w:val="24"/>
          <w:lang w:val="en-GB"/>
        </w:rPr>
        <w:t>findings</w:t>
      </w:r>
      <w:r w:rsidRPr="0097139D">
        <w:rPr>
          <w:sz w:val="24"/>
          <w:szCs w:val="24"/>
          <w:lang w:val="en-GB"/>
        </w:rPr>
        <w:t xml:space="preserve"> per school is equal to 20</w:t>
      </w:r>
      <w:r w:rsidR="00C74E85">
        <w:rPr>
          <w:sz w:val="24"/>
          <w:szCs w:val="24"/>
          <w:lang w:val="en-GB"/>
        </w:rPr>
        <w:t>,</w:t>
      </w:r>
      <w:r w:rsidRPr="0097139D">
        <w:rPr>
          <w:sz w:val="24"/>
          <w:szCs w:val="24"/>
          <w:lang w:val="en-GB"/>
        </w:rPr>
        <w:t xml:space="preserve">23; this result highlights how the active participation of </w:t>
      </w:r>
      <w:r>
        <w:rPr>
          <w:sz w:val="24"/>
          <w:szCs w:val="24"/>
          <w:lang w:val="en-GB"/>
        </w:rPr>
        <w:t>residents</w:t>
      </w:r>
      <w:r w:rsidRPr="0097139D">
        <w:rPr>
          <w:sz w:val="24"/>
          <w:szCs w:val="24"/>
          <w:lang w:val="en-GB"/>
        </w:rPr>
        <w:t xml:space="preserve"> has positive effects also in terms of compliance of the QMS.</w:t>
      </w:r>
    </w:p>
    <w:p w14:paraId="609EA96F" w14:textId="2589CE97" w:rsidR="0097139D" w:rsidRDefault="0097139D" w:rsidP="004D22B8">
      <w:pPr>
        <w:spacing w:line="276" w:lineRule="auto"/>
        <w:rPr>
          <w:sz w:val="24"/>
          <w:szCs w:val="24"/>
          <w:lang w:val="en-GB"/>
        </w:rPr>
      </w:pPr>
      <w:r w:rsidRPr="0097139D">
        <w:rPr>
          <w:sz w:val="24"/>
          <w:szCs w:val="24"/>
          <w:lang w:val="en-GB"/>
        </w:rPr>
        <w:t xml:space="preserve">Table 3 shows the </w:t>
      </w:r>
      <w:r w:rsidR="00205E29">
        <w:rPr>
          <w:sz w:val="24"/>
          <w:szCs w:val="24"/>
          <w:lang w:val="en-GB"/>
        </w:rPr>
        <w:t xml:space="preserve">data relating to </w:t>
      </w:r>
      <w:r w:rsidRPr="0097139D">
        <w:rPr>
          <w:sz w:val="24"/>
          <w:szCs w:val="24"/>
          <w:lang w:val="en-GB"/>
        </w:rPr>
        <w:t xml:space="preserve">findings (average number per School) issued </w:t>
      </w:r>
      <w:r w:rsidR="00897CA0">
        <w:rPr>
          <w:sz w:val="24"/>
          <w:szCs w:val="24"/>
          <w:lang w:val="en-GB"/>
        </w:rPr>
        <w:t>during</w:t>
      </w:r>
      <w:r w:rsidRPr="0097139D">
        <w:rPr>
          <w:sz w:val="24"/>
          <w:szCs w:val="24"/>
          <w:lang w:val="en-GB"/>
        </w:rPr>
        <w:t xml:space="preserve"> the 4 considered</w:t>
      </w:r>
      <w:r w:rsidR="001B2453">
        <w:rPr>
          <w:sz w:val="24"/>
          <w:szCs w:val="24"/>
          <w:lang w:val="en-GB"/>
        </w:rPr>
        <w:t xml:space="preserve"> </w:t>
      </w:r>
      <w:r w:rsidR="0008785A">
        <w:rPr>
          <w:sz w:val="24"/>
          <w:szCs w:val="24"/>
          <w:lang w:val="en-GB"/>
        </w:rPr>
        <w:t xml:space="preserve">audit </w:t>
      </w:r>
      <w:r w:rsidR="001B2453">
        <w:rPr>
          <w:sz w:val="24"/>
          <w:szCs w:val="24"/>
          <w:lang w:val="en-GB"/>
        </w:rPr>
        <w:t>(data provided by QCB Italia and CESQA).</w:t>
      </w:r>
    </w:p>
    <w:bookmarkEnd w:id="0"/>
    <w:bookmarkEnd w:id="1"/>
    <w:p w14:paraId="60812B86" w14:textId="368551A5" w:rsidR="00910C96" w:rsidRPr="00897CA0" w:rsidRDefault="00910C96" w:rsidP="00897CA0">
      <w:pPr>
        <w:pStyle w:val="TableCaption"/>
        <w:spacing w:before="240" w:after="120" w:line="276" w:lineRule="auto"/>
        <w:ind w:left="567" w:right="567"/>
        <w:jc w:val="center"/>
        <w:rPr>
          <w:lang w:val="en-GB"/>
        </w:rPr>
      </w:pPr>
      <w:r w:rsidRPr="00897CA0">
        <w:rPr>
          <w:lang w:val="en-GB"/>
        </w:rPr>
        <w:t xml:space="preserve">Table </w:t>
      </w:r>
      <w:r w:rsidR="00E90D3B" w:rsidRPr="00897CA0">
        <w:rPr>
          <w:lang w:val="en-GB"/>
        </w:rPr>
        <w:t>3</w:t>
      </w:r>
      <w:r w:rsidRPr="00897CA0">
        <w:rPr>
          <w:lang w:val="en-GB"/>
        </w:rPr>
        <w:t xml:space="preserve">. </w:t>
      </w:r>
      <w:r w:rsidR="00897CA0" w:rsidRPr="00897CA0">
        <w:rPr>
          <w:lang w:val="en-GB"/>
        </w:rPr>
        <w:t xml:space="preserve">Audit results: findings </w:t>
      </w:r>
      <w:r w:rsidR="00205E29" w:rsidRPr="00897CA0">
        <w:rPr>
          <w:lang w:val="en-GB"/>
        </w:rPr>
        <w:t xml:space="preserve">issued </w:t>
      </w:r>
      <w:r w:rsidR="00897CA0" w:rsidRPr="00897CA0">
        <w:rPr>
          <w:lang w:val="en-GB"/>
        </w:rPr>
        <w:t>(average number per School</w:t>
      </w:r>
      <w:r w:rsidR="00205E29">
        <w:rPr>
          <w:lang w:val="en-GB"/>
        </w:rPr>
        <w:t xml:space="preserve"> per audit</w:t>
      </w:r>
      <w:r w:rsidR="00897CA0" w:rsidRPr="00897CA0">
        <w:rPr>
          <w:lang w:val="en-GB"/>
        </w:rPr>
        <w:t xml:space="preserve">) </w:t>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851"/>
        <w:gridCol w:w="1346"/>
        <w:gridCol w:w="1347"/>
        <w:gridCol w:w="1346"/>
        <w:gridCol w:w="1347"/>
      </w:tblGrid>
      <w:tr w:rsidR="00B34B6B" w:rsidRPr="00784D11" w14:paraId="64C62EDF" w14:textId="77777777" w:rsidTr="00897CA0">
        <w:trPr>
          <w:trHeight w:val="998"/>
          <w:tblHeader/>
        </w:trPr>
        <w:tc>
          <w:tcPr>
            <w:tcW w:w="1134" w:type="dxa"/>
            <w:tcBorders>
              <w:top w:val="single" w:sz="4" w:space="0" w:color="auto"/>
              <w:left w:val="nil"/>
              <w:bottom w:val="single" w:sz="4" w:space="0" w:color="auto"/>
              <w:right w:val="nil"/>
            </w:tcBorders>
            <w:shd w:val="clear" w:color="073763" w:fill="F2F2F2"/>
            <w:noWrap/>
            <w:hideMark/>
          </w:tcPr>
          <w:p w14:paraId="636D4828" w14:textId="307D4C08" w:rsidR="00B34B6B" w:rsidRPr="00897CA0" w:rsidRDefault="00897CA0" w:rsidP="003110AA">
            <w:pPr>
              <w:spacing w:line="240" w:lineRule="auto"/>
              <w:jc w:val="left"/>
              <w:rPr>
                <w:b/>
                <w:bCs/>
                <w:sz w:val="18"/>
                <w:szCs w:val="18"/>
                <w:lang w:val="en-GB" w:eastAsia="it-IT"/>
              </w:rPr>
            </w:pPr>
            <w:r w:rsidRPr="00897CA0">
              <w:rPr>
                <w:b/>
                <w:bCs/>
                <w:sz w:val="18"/>
                <w:szCs w:val="18"/>
                <w:lang w:val="en-GB" w:eastAsia="it-IT"/>
              </w:rPr>
              <w:t>Certification groups</w:t>
            </w:r>
          </w:p>
        </w:tc>
        <w:tc>
          <w:tcPr>
            <w:tcW w:w="851" w:type="dxa"/>
            <w:tcBorders>
              <w:top w:val="single" w:sz="4" w:space="0" w:color="auto"/>
              <w:left w:val="nil"/>
              <w:bottom w:val="single" w:sz="4" w:space="0" w:color="auto"/>
              <w:right w:val="nil"/>
            </w:tcBorders>
            <w:shd w:val="clear" w:color="073763" w:fill="F2F2F2"/>
            <w:noWrap/>
            <w:hideMark/>
          </w:tcPr>
          <w:p w14:paraId="727617D2" w14:textId="43B585B3" w:rsidR="00B34B6B" w:rsidRPr="00897CA0" w:rsidRDefault="00741337" w:rsidP="003110AA">
            <w:pPr>
              <w:spacing w:line="240" w:lineRule="auto"/>
              <w:jc w:val="left"/>
              <w:rPr>
                <w:b/>
                <w:bCs/>
                <w:sz w:val="18"/>
                <w:szCs w:val="18"/>
                <w:lang w:val="en-GB" w:eastAsia="it-IT"/>
              </w:rPr>
            </w:pPr>
            <w:r>
              <w:rPr>
                <w:b/>
                <w:bCs/>
                <w:sz w:val="18"/>
                <w:szCs w:val="18"/>
                <w:lang w:val="en-GB" w:eastAsia="it-IT"/>
              </w:rPr>
              <w:t>n</w:t>
            </w:r>
            <w:r w:rsidR="00897CA0" w:rsidRPr="00897CA0">
              <w:rPr>
                <w:b/>
                <w:bCs/>
                <w:sz w:val="18"/>
                <w:szCs w:val="18"/>
                <w:lang w:val="en-GB" w:eastAsia="it-IT"/>
              </w:rPr>
              <w:t>. of Schools in the group</w:t>
            </w:r>
          </w:p>
        </w:tc>
        <w:tc>
          <w:tcPr>
            <w:tcW w:w="1346" w:type="dxa"/>
            <w:tcBorders>
              <w:top w:val="single" w:sz="4" w:space="0" w:color="auto"/>
              <w:left w:val="nil"/>
              <w:bottom w:val="single" w:sz="4" w:space="0" w:color="auto"/>
              <w:right w:val="nil"/>
            </w:tcBorders>
            <w:shd w:val="clear" w:color="073763" w:fill="F2F2F2"/>
          </w:tcPr>
          <w:p w14:paraId="377CC5B5" w14:textId="2BCA7B12" w:rsidR="00454AFB" w:rsidRPr="00897CA0" w:rsidRDefault="00205E29" w:rsidP="003110AA">
            <w:pPr>
              <w:spacing w:line="240" w:lineRule="auto"/>
              <w:jc w:val="left"/>
              <w:rPr>
                <w:b/>
                <w:bCs/>
                <w:sz w:val="18"/>
                <w:szCs w:val="18"/>
                <w:lang w:val="en-GB" w:eastAsia="it-IT"/>
              </w:rPr>
            </w:pPr>
            <w:r>
              <w:rPr>
                <w:b/>
                <w:bCs/>
                <w:sz w:val="18"/>
                <w:szCs w:val="18"/>
                <w:lang w:val="en-GB" w:eastAsia="it-IT"/>
              </w:rPr>
              <w:t>Pre-certification internal audit</w:t>
            </w:r>
          </w:p>
        </w:tc>
        <w:tc>
          <w:tcPr>
            <w:tcW w:w="1347" w:type="dxa"/>
            <w:tcBorders>
              <w:top w:val="single" w:sz="4" w:space="0" w:color="auto"/>
              <w:left w:val="nil"/>
              <w:bottom w:val="single" w:sz="4" w:space="0" w:color="auto"/>
              <w:right w:val="nil"/>
            </w:tcBorders>
            <w:shd w:val="clear" w:color="073763" w:fill="F2F2F2"/>
            <w:hideMark/>
          </w:tcPr>
          <w:p w14:paraId="48B97251" w14:textId="3E3D61EA" w:rsidR="00454AFB" w:rsidRPr="00897CA0" w:rsidRDefault="00205E29" w:rsidP="003110AA">
            <w:pPr>
              <w:spacing w:line="240" w:lineRule="auto"/>
              <w:jc w:val="left"/>
              <w:rPr>
                <w:b/>
                <w:bCs/>
                <w:sz w:val="18"/>
                <w:szCs w:val="18"/>
                <w:lang w:val="en-GB" w:eastAsia="it-IT"/>
              </w:rPr>
            </w:pPr>
            <w:r>
              <w:rPr>
                <w:b/>
                <w:bCs/>
                <w:sz w:val="18"/>
                <w:szCs w:val="18"/>
                <w:lang w:val="en-GB" w:eastAsia="it-IT"/>
              </w:rPr>
              <w:t>Certification external audit</w:t>
            </w:r>
          </w:p>
        </w:tc>
        <w:tc>
          <w:tcPr>
            <w:tcW w:w="1346" w:type="dxa"/>
            <w:tcBorders>
              <w:top w:val="single" w:sz="4" w:space="0" w:color="auto"/>
              <w:left w:val="nil"/>
              <w:bottom w:val="single" w:sz="4" w:space="0" w:color="auto"/>
              <w:right w:val="nil"/>
            </w:tcBorders>
            <w:shd w:val="clear" w:color="073763" w:fill="F2F2F2"/>
            <w:hideMark/>
          </w:tcPr>
          <w:p w14:paraId="0D6364CC" w14:textId="79AE3F64" w:rsidR="00454AFB" w:rsidRPr="00897CA0" w:rsidRDefault="00205E29" w:rsidP="003110AA">
            <w:pPr>
              <w:spacing w:line="240" w:lineRule="auto"/>
              <w:jc w:val="left"/>
              <w:rPr>
                <w:b/>
                <w:bCs/>
                <w:sz w:val="18"/>
                <w:szCs w:val="18"/>
                <w:lang w:val="en-GB" w:eastAsia="it-IT"/>
              </w:rPr>
            </w:pPr>
            <w:r>
              <w:rPr>
                <w:b/>
                <w:bCs/>
                <w:sz w:val="18"/>
                <w:szCs w:val="18"/>
                <w:lang w:val="en-GB" w:eastAsia="it-IT"/>
              </w:rPr>
              <w:t>Pre-first maintenance internal audit</w:t>
            </w:r>
          </w:p>
        </w:tc>
        <w:tc>
          <w:tcPr>
            <w:tcW w:w="1347" w:type="dxa"/>
            <w:tcBorders>
              <w:top w:val="single" w:sz="4" w:space="0" w:color="auto"/>
              <w:left w:val="nil"/>
              <w:bottom w:val="single" w:sz="4" w:space="0" w:color="auto"/>
              <w:right w:val="nil"/>
            </w:tcBorders>
            <w:shd w:val="clear" w:color="073763" w:fill="F2F2F2"/>
          </w:tcPr>
          <w:p w14:paraId="391E91A5" w14:textId="1EF10F6D" w:rsidR="00454AFB" w:rsidRPr="00897CA0" w:rsidRDefault="00205E29" w:rsidP="003110AA">
            <w:pPr>
              <w:spacing w:line="240" w:lineRule="auto"/>
              <w:jc w:val="left"/>
              <w:rPr>
                <w:b/>
                <w:bCs/>
                <w:sz w:val="18"/>
                <w:szCs w:val="18"/>
                <w:lang w:val="en-GB" w:eastAsia="it-IT"/>
              </w:rPr>
            </w:pPr>
            <w:r>
              <w:rPr>
                <w:b/>
                <w:bCs/>
                <w:sz w:val="18"/>
                <w:szCs w:val="18"/>
                <w:lang w:val="en-GB" w:eastAsia="it-IT"/>
              </w:rPr>
              <w:t>First maintenance external audit</w:t>
            </w:r>
          </w:p>
        </w:tc>
      </w:tr>
      <w:tr w:rsidR="00B34B6B" w:rsidRPr="00B00B34" w14:paraId="14357845" w14:textId="77777777" w:rsidTr="00897CA0">
        <w:trPr>
          <w:trHeight w:val="334"/>
        </w:trPr>
        <w:tc>
          <w:tcPr>
            <w:tcW w:w="1134" w:type="dxa"/>
            <w:tcBorders>
              <w:top w:val="single" w:sz="4" w:space="0" w:color="auto"/>
              <w:left w:val="nil"/>
              <w:bottom w:val="single" w:sz="4" w:space="0" w:color="auto"/>
              <w:right w:val="nil"/>
            </w:tcBorders>
            <w:shd w:val="clear" w:color="auto" w:fill="auto"/>
            <w:noWrap/>
          </w:tcPr>
          <w:p w14:paraId="1CCC360A" w14:textId="4EFEF8D7" w:rsidR="00B34B6B" w:rsidRPr="00B00B34" w:rsidRDefault="00897CA0" w:rsidP="003110AA">
            <w:pPr>
              <w:spacing w:line="240" w:lineRule="auto"/>
              <w:jc w:val="left"/>
              <w:rPr>
                <w:color w:val="000000"/>
                <w:sz w:val="18"/>
                <w:szCs w:val="18"/>
                <w:lang w:val="it-IT" w:eastAsia="it-IT"/>
              </w:rPr>
            </w:pPr>
            <w:r>
              <w:rPr>
                <w:color w:val="000000"/>
                <w:sz w:val="18"/>
                <w:szCs w:val="18"/>
                <w:lang w:val="it-IT" w:eastAsia="it-IT"/>
              </w:rPr>
              <w:t>Group 1</w:t>
            </w:r>
          </w:p>
        </w:tc>
        <w:tc>
          <w:tcPr>
            <w:tcW w:w="851" w:type="dxa"/>
            <w:tcBorders>
              <w:top w:val="single" w:sz="4" w:space="0" w:color="auto"/>
              <w:left w:val="nil"/>
              <w:bottom w:val="single" w:sz="4" w:space="0" w:color="auto"/>
              <w:right w:val="nil"/>
            </w:tcBorders>
            <w:shd w:val="clear" w:color="auto" w:fill="auto"/>
            <w:noWrap/>
          </w:tcPr>
          <w:p w14:paraId="6141DF0B" w14:textId="241B6FA5" w:rsidR="00B34B6B" w:rsidRPr="00B00B34" w:rsidRDefault="00B34B6B" w:rsidP="003110AA">
            <w:pPr>
              <w:spacing w:line="240" w:lineRule="auto"/>
              <w:jc w:val="left"/>
              <w:rPr>
                <w:color w:val="000000"/>
                <w:sz w:val="18"/>
                <w:szCs w:val="18"/>
                <w:lang w:val="it-IT" w:eastAsia="it-IT"/>
              </w:rPr>
            </w:pPr>
            <w:r w:rsidRPr="00B00B34">
              <w:rPr>
                <w:color w:val="000000"/>
                <w:sz w:val="18"/>
                <w:szCs w:val="18"/>
                <w:lang w:val="it-IT" w:eastAsia="it-IT"/>
              </w:rPr>
              <w:t>7</w:t>
            </w:r>
          </w:p>
        </w:tc>
        <w:tc>
          <w:tcPr>
            <w:tcW w:w="1346" w:type="dxa"/>
            <w:tcBorders>
              <w:top w:val="single" w:sz="4" w:space="0" w:color="auto"/>
              <w:left w:val="nil"/>
              <w:bottom w:val="single" w:sz="4" w:space="0" w:color="auto"/>
              <w:right w:val="nil"/>
            </w:tcBorders>
          </w:tcPr>
          <w:p w14:paraId="371698CA" w14:textId="0A933D70" w:rsidR="00B34B6B" w:rsidRPr="00B00B34" w:rsidRDefault="00454AFB" w:rsidP="003110AA">
            <w:pPr>
              <w:spacing w:line="240" w:lineRule="auto"/>
              <w:jc w:val="left"/>
              <w:rPr>
                <w:color w:val="000000"/>
                <w:sz w:val="18"/>
                <w:szCs w:val="18"/>
                <w:lang w:val="it-IT" w:eastAsia="it-IT"/>
              </w:rPr>
            </w:pPr>
            <w:r w:rsidRPr="00B00B34">
              <w:rPr>
                <w:color w:val="000000"/>
                <w:sz w:val="18"/>
                <w:szCs w:val="18"/>
                <w:lang w:val="it-IT" w:eastAsia="it-IT"/>
              </w:rPr>
              <w:t>10,29</w:t>
            </w:r>
          </w:p>
        </w:tc>
        <w:tc>
          <w:tcPr>
            <w:tcW w:w="1347" w:type="dxa"/>
            <w:tcBorders>
              <w:top w:val="single" w:sz="4" w:space="0" w:color="auto"/>
              <w:left w:val="nil"/>
              <w:bottom w:val="single" w:sz="4" w:space="0" w:color="auto"/>
              <w:right w:val="nil"/>
            </w:tcBorders>
            <w:shd w:val="clear" w:color="auto" w:fill="auto"/>
          </w:tcPr>
          <w:p w14:paraId="78F05785" w14:textId="6E45D004" w:rsidR="00B34B6B" w:rsidRPr="00B00B34" w:rsidRDefault="00454AFB" w:rsidP="003110AA">
            <w:pPr>
              <w:spacing w:line="240" w:lineRule="auto"/>
              <w:jc w:val="left"/>
              <w:rPr>
                <w:sz w:val="18"/>
                <w:szCs w:val="18"/>
                <w:lang w:val="it-IT" w:eastAsia="it-IT"/>
              </w:rPr>
            </w:pPr>
            <w:r w:rsidRPr="00B00B34">
              <w:rPr>
                <w:sz w:val="18"/>
                <w:szCs w:val="18"/>
                <w:lang w:val="it-IT" w:eastAsia="it-IT"/>
              </w:rPr>
              <w:t>4,14</w:t>
            </w:r>
          </w:p>
        </w:tc>
        <w:tc>
          <w:tcPr>
            <w:tcW w:w="1346" w:type="dxa"/>
            <w:tcBorders>
              <w:top w:val="single" w:sz="4" w:space="0" w:color="auto"/>
              <w:left w:val="nil"/>
              <w:bottom w:val="single" w:sz="4" w:space="0" w:color="auto"/>
              <w:right w:val="nil"/>
            </w:tcBorders>
            <w:shd w:val="clear" w:color="auto" w:fill="auto"/>
          </w:tcPr>
          <w:p w14:paraId="375A76DD" w14:textId="4F6FE6A1" w:rsidR="00B34B6B" w:rsidRPr="00B00B34" w:rsidRDefault="00454AFB" w:rsidP="003110AA">
            <w:pPr>
              <w:spacing w:line="240" w:lineRule="auto"/>
              <w:jc w:val="left"/>
              <w:rPr>
                <w:sz w:val="18"/>
                <w:szCs w:val="18"/>
                <w:lang w:val="it-IT" w:eastAsia="it-IT"/>
              </w:rPr>
            </w:pPr>
            <w:r w:rsidRPr="00B00B34">
              <w:rPr>
                <w:sz w:val="18"/>
                <w:szCs w:val="18"/>
                <w:lang w:val="it-IT" w:eastAsia="it-IT"/>
              </w:rPr>
              <w:t>6,14</w:t>
            </w:r>
          </w:p>
        </w:tc>
        <w:tc>
          <w:tcPr>
            <w:tcW w:w="1347" w:type="dxa"/>
            <w:tcBorders>
              <w:top w:val="single" w:sz="4" w:space="0" w:color="auto"/>
              <w:left w:val="nil"/>
              <w:bottom w:val="single" w:sz="4" w:space="0" w:color="auto"/>
              <w:right w:val="nil"/>
            </w:tcBorders>
          </w:tcPr>
          <w:p w14:paraId="248EC558" w14:textId="04348663" w:rsidR="00B34B6B" w:rsidRPr="00B00B34" w:rsidRDefault="00454AFB" w:rsidP="003110AA">
            <w:pPr>
              <w:spacing w:line="240" w:lineRule="auto"/>
              <w:jc w:val="left"/>
              <w:rPr>
                <w:color w:val="000000"/>
                <w:sz w:val="18"/>
                <w:szCs w:val="18"/>
                <w:lang w:val="it-IT" w:eastAsia="it-IT"/>
              </w:rPr>
            </w:pPr>
            <w:r w:rsidRPr="00B00B34">
              <w:rPr>
                <w:color w:val="000000"/>
                <w:sz w:val="18"/>
                <w:szCs w:val="18"/>
                <w:lang w:val="it-IT" w:eastAsia="it-IT"/>
              </w:rPr>
              <w:t>2,29</w:t>
            </w:r>
          </w:p>
        </w:tc>
      </w:tr>
      <w:tr w:rsidR="00B34B6B" w:rsidRPr="00B00B34" w14:paraId="56EC0241" w14:textId="77777777" w:rsidTr="00897CA0">
        <w:trPr>
          <w:trHeight w:val="334"/>
        </w:trPr>
        <w:tc>
          <w:tcPr>
            <w:tcW w:w="1134" w:type="dxa"/>
            <w:tcBorders>
              <w:top w:val="single" w:sz="4" w:space="0" w:color="auto"/>
              <w:left w:val="nil"/>
              <w:bottom w:val="single" w:sz="4" w:space="0" w:color="auto"/>
              <w:right w:val="nil"/>
            </w:tcBorders>
            <w:shd w:val="clear" w:color="auto" w:fill="auto"/>
            <w:noWrap/>
          </w:tcPr>
          <w:p w14:paraId="3DDA3CCE" w14:textId="42854691" w:rsidR="00B34B6B" w:rsidRPr="00B00B34" w:rsidRDefault="00897CA0" w:rsidP="003110AA">
            <w:pPr>
              <w:spacing w:line="240" w:lineRule="auto"/>
              <w:jc w:val="left"/>
              <w:rPr>
                <w:color w:val="000000"/>
                <w:sz w:val="18"/>
                <w:szCs w:val="18"/>
                <w:lang w:val="it-IT" w:eastAsia="it-IT"/>
              </w:rPr>
            </w:pPr>
            <w:r>
              <w:rPr>
                <w:color w:val="000000"/>
                <w:sz w:val="18"/>
                <w:szCs w:val="18"/>
                <w:lang w:val="it-IT" w:eastAsia="it-IT"/>
              </w:rPr>
              <w:t>Group</w:t>
            </w:r>
            <w:r w:rsidR="00B34B6B" w:rsidRPr="00B00B34">
              <w:rPr>
                <w:color w:val="000000"/>
                <w:sz w:val="18"/>
                <w:szCs w:val="18"/>
                <w:lang w:val="it-IT" w:eastAsia="it-IT"/>
              </w:rPr>
              <w:t xml:space="preserve"> 2</w:t>
            </w:r>
          </w:p>
        </w:tc>
        <w:tc>
          <w:tcPr>
            <w:tcW w:w="851" w:type="dxa"/>
            <w:tcBorders>
              <w:top w:val="single" w:sz="4" w:space="0" w:color="auto"/>
              <w:left w:val="nil"/>
              <w:bottom w:val="single" w:sz="4" w:space="0" w:color="auto"/>
              <w:right w:val="nil"/>
            </w:tcBorders>
            <w:shd w:val="clear" w:color="auto" w:fill="auto"/>
            <w:noWrap/>
          </w:tcPr>
          <w:p w14:paraId="785B8C2A" w14:textId="0BEE7022" w:rsidR="00B34B6B" w:rsidRPr="00B00B34" w:rsidRDefault="00B34B6B" w:rsidP="003110AA">
            <w:pPr>
              <w:spacing w:line="240" w:lineRule="auto"/>
              <w:jc w:val="left"/>
              <w:rPr>
                <w:color w:val="000000"/>
                <w:sz w:val="18"/>
                <w:szCs w:val="18"/>
                <w:lang w:val="it-IT" w:eastAsia="it-IT"/>
              </w:rPr>
            </w:pPr>
            <w:r w:rsidRPr="00B00B34">
              <w:rPr>
                <w:color w:val="000000"/>
                <w:sz w:val="18"/>
                <w:szCs w:val="18"/>
                <w:lang w:val="it-IT" w:eastAsia="it-IT"/>
              </w:rPr>
              <w:t>13</w:t>
            </w:r>
          </w:p>
        </w:tc>
        <w:tc>
          <w:tcPr>
            <w:tcW w:w="1346" w:type="dxa"/>
            <w:tcBorders>
              <w:top w:val="single" w:sz="4" w:space="0" w:color="auto"/>
              <w:left w:val="nil"/>
              <w:bottom w:val="single" w:sz="4" w:space="0" w:color="auto"/>
              <w:right w:val="nil"/>
            </w:tcBorders>
          </w:tcPr>
          <w:p w14:paraId="6B1D2596" w14:textId="1BC5BE15" w:rsidR="00B34B6B" w:rsidRPr="00B00B34" w:rsidRDefault="00454AFB" w:rsidP="003110AA">
            <w:pPr>
              <w:spacing w:line="240" w:lineRule="auto"/>
              <w:jc w:val="left"/>
              <w:rPr>
                <w:color w:val="000000"/>
                <w:sz w:val="18"/>
                <w:szCs w:val="18"/>
                <w:lang w:val="it-IT" w:eastAsia="it-IT"/>
              </w:rPr>
            </w:pPr>
            <w:r w:rsidRPr="00B00B34">
              <w:rPr>
                <w:color w:val="000000"/>
                <w:sz w:val="18"/>
                <w:szCs w:val="18"/>
                <w:lang w:val="it-IT" w:eastAsia="it-IT"/>
              </w:rPr>
              <w:t>7,46</w:t>
            </w:r>
          </w:p>
        </w:tc>
        <w:tc>
          <w:tcPr>
            <w:tcW w:w="1347" w:type="dxa"/>
            <w:tcBorders>
              <w:top w:val="single" w:sz="4" w:space="0" w:color="auto"/>
              <w:left w:val="nil"/>
              <w:bottom w:val="single" w:sz="4" w:space="0" w:color="auto"/>
              <w:right w:val="nil"/>
            </w:tcBorders>
            <w:shd w:val="clear" w:color="auto" w:fill="auto"/>
          </w:tcPr>
          <w:p w14:paraId="5837CEEC" w14:textId="1664C916" w:rsidR="00B34B6B" w:rsidRPr="00B00B34" w:rsidRDefault="00454AFB" w:rsidP="003110AA">
            <w:pPr>
              <w:spacing w:line="240" w:lineRule="auto"/>
              <w:jc w:val="left"/>
              <w:rPr>
                <w:color w:val="000000"/>
                <w:sz w:val="18"/>
                <w:szCs w:val="18"/>
                <w:lang w:val="it-IT" w:eastAsia="it-IT"/>
              </w:rPr>
            </w:pPr>
            <w:r w:rsidRPr="00B00B34">
              <w:rPr>
                <w:color w:val="000000"/>
                <w:sz w:val="18"/>
                <w:szCs w:val="18"/>
                <w:lang w:val="it-IT" w:eastAsia="it-IT"/>
              </w:rPr>
              <w:t>3,69</w:t>
            </w:r>
          </w:p>
        </w:tc>
        <w:tc>
          <w:tcPr>
            <w:tcW w:w="1346" w:type="dxa"/>
            <w:tcBorders>
              <w:top w:val="single" w:sz="4" w:space="0" w:color="auto"/>
              <w:left w:val="nil"/>
              <w:bottom w:val="single" w:sz="4" w:space="0" w:color="auto"/>
              <w:right w:val="nil"/>
            </w:tcBorders>
            <w:shd w:val="clear" w:color="auto" w:fill="auto"/>
          </w:tcPr>
          <w:p w14:paraId="700A0F12" w14:textId="3C3F45C7" w:rsidR="00B34B6B" w:rsidRPr="00B00B34" w:rsidRDefault="00454AFB" w:rsidP="003110AA">
            <w:pPr>
              <w:spacing w:line="240" w:lineRule="auto"/>
              <w:jc w:val="left"/>
              <w:rPr>
                <w:color w:val="000000"/>
                <w:sz w:val="18"/>
                <w:szCs w:val="18"/>
                <w:lang w:val="it-IT" w:eastAsia="it-IT"/>
              </w:rPr>
            </w:pPr>
            <w:r w:rsidRPr="00B00B34">
              <w:rPr>
                <w:color w:val="000000"/>
                <w:sz w:val="18"/>
                <w:szCs w:val="18"/>
                <w:lang w:val="it-IT" w:eastAsia="it-IT"/>
              </w:rPr>
              <w:t>4,00</w:t>
            </w:r>
          </w:p>
        </w:tc>
        <w:tc>
          <w:tcPr>
            <w:tcW w:w="1347" w:type="dxa"/>
            <w:tcBorders>
              <w:top w:val="single" w:sz="4" w:space="0" w:color="auto"/>
              <w:left w:val="nil"/>
              <w:bottom w:val="single" w:sz="4" w:space="0" w:color="auto"/>
              <w:right w:val="nil"/>
            </w:tcBorders>
          </w:tcPr>
          <w:p w14:paraId="4CF10F7D" w14:textId="5E640BDD" w:rsidR="00B34B6B" w:rsidRPr="00B00B34" w:rsidRDefault="00454AFB" w:rsidP="003110AA">
            <w:pPr>
              <w:spacing w:line="240" w:lineRule="auto"/>
              <w:jc w:val="left"/>
              <w:rPr>
                <w:color w:val="000000"/>
                <w:sz w:val="18"/>
                <w:szCs w:val="18"/>
                <w:lang w:val="it-IT" w:eastAsia="it-IT"/>
              </w:rPr>
            </w:pPr>
            <w:r w:rsidRPr="00B00B34">
              <w:rPr>
                <w:color w:val="000000"/>
                <w:sz w:val="18"/>
                <w:szCs w:val="18"/>
                <w:lang w:val="it-IT" w:eastAsia="it-IT"/>
              </w:rPr>
              <w:t>2,08</w:t>
            </w:r>
          </w:p>
        </w:tc>
      </w:tr>
      <w:tr w:rsidR="002556DD" w:rsidRPr="00B00B34" w14:paraId="0F8F7E91" w14:textId="77777777" w:rsidTr="00897CA0">
        <w:trPr>
          <w:trHeight w:val="334"/>
        </w:trPr>
        <w:tc>
          <w:tcPr>
            <w:tcW w:w="1134" w:type="dxa"/>
            <w:tcBorders>
              <w:top w:val="single" w:sz="4" w:space="0" w:color="auto"/>
              <w:left w:val="nil"/>
              <w:bottom w:val="single" w:sz="4" w:space="0" w:color="auto"/>
              <w:right w:val="nil"/>
            </w:tcBorders>
            <w:shd w:val="clear" w:color="auto" w:fill="auto"/>
            <w:noWrap/>
          </w:tcPr>
          <w:p w14:paraId="570DCC79" w14:textId="100EE995" w:rsidR="002556DD" w:rsidRPr="00B00B34" w:rsidRDefault="002556DD" w:rsidP="002556DD">
            <w:pPr>
              <w:spacing w:line="240" w:lineRule="auto"/>
              <w:jc w:val="left"/>
              <w:rPr>
                <w:color w:val="000000"/>
                <w:sz w:val="18"/>
                <w:szCs w:val="18"/>
                <w:lang w:val="it-IT" w:eastAsia="it-IT"/>
              </w:rPr>
            </w:pPr>
            <w:r w:rsidRPr="00B00B34">
              <w:rPr>
                <w:color w:val="000000"/>
                <w:sz w:val="18"/>
                <w:szCs w:val="18"/>
                <w:lang w:val="it-IT" w:eastAsia="it-IT"/>
              </w:rPr>
              <w:t>Gr</w:t>
            </w:r>
            <w:r w:rsidR="00897CA0">
              <w:rPr>
                <w:color w:val="000000"/>
                <w:sz w:val="18"/>
                <w:szCs w:val="18"/>
                <w:lang w:val="it-IT" w:eastAsia="it-IT"/>
              </w:rPr>
              <w:t>oup</w:t>
            </w:r>
            <w:r w:rsidRPr="00B00B34">
              <w:rPr>
                <w:color w:val="000000"/>
                <w:sz w:val="18"/>
                <w:szCs w:val="18"/>
                <w:lang w:val="it-IT" w:eastAsia="it-IT"/>
              </w:rPr>
              <w:t xml:space="preserve"> 3</w:t>
            </w:r>
          </w:p>
        </w:tc>
        <w:tc>
          <w:tcPr>
            <w:tcW w:w="851" w:type="dxa"/>
            <w:tcBorders>
              <w:top w:val="single" w:sz="4" w:space="0" w:color="auto"/>
              <w:left w:val="nil"/>
              <w:bottom w:val="single" w:sz="4" w:space="0" w:color="auto"/>
              <w:right w:val="nil"/>
            </w:tcBorders>
            <w:shd w:val="clear" w:color="auto" w:fill="auto"/>
            <w:noWrap/>
          </w:tcPr>
          <w:p w14:paraId="476A10D4" w14:textId="2B96FF09" w:rsidR="002556DD" w:rsidRPr="00B00B34" w:rsidRDefault="002556DD" w:rsidP="002556DD">
            <w:pPr>
              <w:spacing w:line="240" w:lineRule="auto"/>
              <w:jc w:val="left"/>
              <w:rPr>
                <w:color w:val="000000"/>
                <w:sz w:val="18"/>
                <w:szCs w:val="18"/>
                <w:lang w:val="it-IT" w:eastAsia="it-IT"/>
              </w:rPr>
            </w:pPr>
            <w:r w:rsidRPr="00B00B34">
              <w:rPr>
                <w:color w:val="000000"/>
                <w:sz w:val="18"/>
                <w:szCs w:val="18"/>
                <w:lang w:val="it-IT" w:eastAsia="it-IT"/>
              </w:rPr>
              <w:t>25</w:t>
            </w:r>
          </w:p>
        </w:tc>
        <w:tc>
          <w:tcPr>
            <w:tcW w:w="1346" w:type="dxa"/>
            <w:tcBorders>
              <w:top w:val="single" w:sz="4" w:space="0" w:color="auto"/>
              <w:left w:val="nil"/>
              <w:bottom w:val="single" w:sz="4" w:space="0" w:color="auto"/>
              <w:right w:val="nil"/>
            </w:tcBorders>
          </w:tcPr>
          <w:p w14:paraId="4B146ACF" w14:textId="08836B91" w:rsidR="002556DD" w:rsidRPr="00B00B34" w:rsidRDefault="002556DD" w:rsidP="002556DD">
            <w:pPr>
              <w:spacing w:line="240" w:lineRule="auto"/>
              <w:jc w:val="left"/>
              <w:rPr>
                <w:color w:val="000000"/>
                <w:sz w:val="18"/>
                <w:szCs w:val="18"/>
                <w:lang w:val="it-IT" w:eastAsia="it-IT"/>
              </w:rPr>
            </w:pPr>
            <w:r w:rsidRPr="00B00B34">
              <w:rPr>
                <w:color w:val="000000"/>
                <w:sz w:val="18"/>
                <w:szCs w:val="18"/>
                <w:lang w:val="it-IT" w:eastAsia="it-IT"/>
              </w:rPr>
              <w:t>8,32</w:t>
            </w:r>
          </w:p>
        </w:tc>
        <w:tc>
          <w:tcPr>
            <w:tcW w:w="1347" w:type="dxa"/>
            <w:tcBorders>
              <w:top w:val="single" w:sz="4" w:space="0" w:color="auto"/>
              <w:left w:val="nil"/>
              <w:bottom w:val="single" w:sz="4" w:space="0" w:color="auto"/>
              <w:right w:val="nil"/>
            </w:tcBorders>
            <w:shd w:val="clear" w:color="auto" w:fill="auto"/>
          </w:tcPr>
          <w:p w14:paraId="69526036" w14:textId="34C25791" w:rsidR="002556DD" w:rsidRPr="00B00B34" w:rsidRDefault="002556DD" w:rsidP="002556DD">
            <w:pPr>
              <w:spacing w:line="240" w:lineRule="auto"/>
              <w:jc w:val="left"/>
              <w:rPr>
                <w:color w:val="000000"/>
                <w:sz w:val="18"/>
                <w:szCs w:val="18"/>
                <w:lang w:val="it-IT" w:eastAsia="it-IT"/>
              </w:rPr>
            </w:pPr>
            <w:r w:rsidRPr="00B00B34">
              <w:rPr>
                <w:color w:val="000000"/>
                <w:sz w:val="18"/>
                <w:szCs w:val="18"/>
                <w:lang w:val="it-IT" w:eastAsia="it-IT"/>
              </w:rPr>
              <w:t>3,32</w:t>
            </w:r>
          </w:p>
        </w:tc>
        <w:tc>
          <w:tcPr>
            <w:tcW w:w="1346" w:type="dxa"/>
            <w:tcBorders>
              <w:top w:val="single" w:sz="4" w:space="0" w:color="auto"/>
              <w:left w:val="nil"/>
              <w:bottom w:val="single" w:sz="4" w:space="0" w:color="auto"/>
              <w:right w:val="nil"/>
            </w:tcBorders>
            <w:shd w:val="clear" w:color="auto" w:fill="auto"/>
          </w:tcPr>
          <w:p w14:paraId="1841EFBB" w14:textId="1EA630DE" w:rsidR="002556DD" w:rsidRPr="00B00B34" w:rsidRDefault="002556DD" w:rsidP="002556DD">
            <w:pPr>
              <w:spacing w:line="240" w:lineRule="auto"/>
              <w:jc w:val="left"/>
              <w:rPr>
                <w:color w:val="000000"/>
                <w:sz w:val="18"/>
                <w:szCs w:val="18"/>
                <w:lang w:val="it-IT" w:eastAsia="it-IT"/>
              </w:rPr>
            </w:pPr>
            <w:r w:rsidRPr="00B00B34">
              <w:rPr>
                <w:color w:val="000000"/>
                <w:sz w:val="18"/>
                <w:szCs w:val="18"/>
                <w:lang w:val="it-IT" w:eastAsia="it-IT"/>
              </w:rPr>
              <w:t>4,12</w:t>
            </w:r>
          </w:p>
        </w:tc>
        <w:tc>
          <w:tcPr>
            <w:tcW w:w="1347" w:type="dxa"/>
            <w:tcBorders>
              <w:top w:val="single" w:sz="4" w:space="0" w:color="auto"/>
              <w:left w:val="nil"/>
              <w:bottom w:val="single" w:sz="4" w:space="0" w:color="auto"/>
              <w:right w:val="nil"/>
            </w:tcBorders>
          </w:tcPr>
          <w:p w14:paraId="349692EE" w14:textId="68AD6A4C" w:rsidR="002556DD" w:rsidRPr="00B00B34" w:rsidRDefault="002556DD" w:rsidP="002556DD">
            <w:pPr>
              <w:spacing w:line="240" w:lineRule="auto"/>
              <w:jc w:val="left"/>
              <w:rPr>
                <w:color w:val="000000"/>
                <w:sz w:val="18"/>
                <w:szCs w:val="18"/>
                <w:lang w:val="it-IT" w:eastAsia="it-IT"/>
              </w:rPr>
            </w:pPr>
            <w:r w:rsidRPr="00B00B34">
              <w:rPr>
                <w:color w:val="000000"/>
                <w:sz w:val="18"/>
                <w:szCs w:val="18"/>
                <w:lang w:val="it-IT" w:eastAsia="it-IT"/>
              </w:rPr>
              <w:t>2,00</w:t>
            </w:r>
          </w:p>
        </w:tc>
      </w:tr>
    </w:tbl>
    <w:p w14:paraId="0473C531" w14:textId="6B540F09" w:rsidR="00864D4A" w:rsidRPr="002A43AE" w:rsidRDefault="0016645E" w:rsidP="0016645E">
      <w:pPr>
        <w:spacing w:before="240" w:line="276" w:lineRule="auto"/>
        <w:rPr>
          <w:sz w:val="24"/>
          <w:szCs w:val="24"/>
          <w:lang w:val="en-GB"/>
        </w:rPr>
      </w:pPr>
      <w:r w:rsidRPr="0016645E">
        <w:rPr>
          <w:sz w:val="24"/>
          <w:szCs w:val="24"/>
          <w:lang w:val="en-GB"/>
        </w:rPr>
        <w:t xml:space="preserve">It is noted that the findings issued in the internal audit </w:t>
      </w:r>
      <w:r w:rsidR="00205E29">
        <w:rPr>
          <w:sz w:val="24"/>
          <w:szCs w:val="24"/>
          <w:lang w:val="en-GB"/>
        </w:rPr>
        <w:t xml:space="preserve">(pre certification and pre-first maintenance) </w:t>
      </w:r>
      <w:r w:rsidRPr="0016645E">
        <w:rPr>
          <w:sz w:val="24"/>
          <w:szCs w:val="24"/>
          <w:lang w:val="en-GB"/>
        </w:rPr>
        <w:t>are greater in number than those issued in the external audit and that</w:t>
      </w:r>
      <w:r>
        <w:rPr>
          <w:sz w:val="24"/>
          <w:szCs w:val="24"/>
          <w:lang w:val="en-GB"/>
        </w:rPr>
        <w:t>,</w:t>
      </w:r>
      <w:r w:rsidRPr="0016645E">
        <w:rPr>
          <w:sz w:val="24"/>
          <w:szCs w:val="24"/>
          <w:lang w:val="en-GB"/>
        </w:rPr>
        <w:t xml:space="preserve"> for the Schools in group 1 (</w:t>
      </w:r>
      <w:r w:rsidR="008869E7">
        <w:rPr>
          <w:sz w:val="24"/>
          <w:szCs w:val="24"/>
          <w:lang w:val="en-GB"/>
        </w:rPr>
        <w:t>S</w:t>
      </w:r>
      <w:r w:rsidRPr="0016645E">
        <w:rPr>
          <w:sz w:val="24"/>
          <w:szCs w:val="24"/>
          <w:lang w:val="en-GB"/>
        </w:rPr>
        <w:t xml:space="preserve">chools that </w:t>
      </w:r>
      <w:r w:rsidR="008869E7">
        <w:rPr>
          <w:sz w:val="24"/>
          <w:szCs w:val="24"/>
          <w:lang w:val="en-GB"/>
        </w:rPr>
        <w:t xml:space="preserve">first </w:t>
      </w:r>
      <w:r w:rsidRPr="0016645E">
        <w:rPr>
          <w:sz w:val="24"/>
          <w:szCs w:val="24"/>
          <w:lang w:val="en-GB"/>
        </w:rPr>
        <w:t>completed the implementation)</w:t>
      </w:r>
      <w:r>
        <w:rPr>
          <w:sz w:val="24"/>
          <w:szCs w:val="24"/>
          <w:lang w:val="en-GB"/>
        </w:rPr>
        <w:t>,</w:t>
      </w:r>
      <w:r w:rsidRPr="0016645E">
        <w:rPr>
          <w:sz w:val="24"/>
          <w:szCs w:val="24"/>
          <w:lang w:val="en-GB"/>
        </w:rPr>
        <w:t xml:space="preserve"> a higher </w:t>
      </w:r>
      <w:r w:rsidRPr="002A43AE">
        <w:rPr>
          <w:sz w:val="24"/>
          <w:szCs w:val="24"/>
          <w:lang w:val="en-GB"/>
        </w:rPr>
        <w:t xml:space="preserve">average number of findings was issued in all audit with respect to the Schools that concluded the activities subsequently; the result testifies to the validity of the unitary and shared approach adopted for the implementation and the effectiveness of the progressive transfer of know-how between </w:t>
      </w:r>
      <w:r w:rsidR="008869E7">
        <w:rPr>
          <w:sz w:val="24"/>
          <w:szCs w:val="24"/>
          <w:lang w:val="en-GB"/>
        </w:rPr>
        <w:t>S</w:t>
      </w:r>
      <w:r w:rsidRPr="002A43AE">
        <w:rPr>
          <w:sz w:val="24"/>
          <w:szCs w:val="24"/>
          <w:lang w:val="en-GB"/>
        </w:rPr>
        <w:t>chools.</w:t>
      </w:r>
    </w:p>
    <w:p w14:paraId="0AA3457A" w14:textId="4A4A9BCC" w:rsidR="00A90C63" w:rsidRPr="002A43AE" w:rsidRDefault="00A90C63" w:rsidP="00A90C63">
      <w:pPr>
        <w:pStyle w:val="Paragrafoelenco"/>
        <w:numPr>
          <w:ilvl w:val="0"/>
          <w:numId w:val="43"/>
        </w:numPr>
        <w:spacing w:before="240" w:after="120" w:line="276" w:lineRule="auto"/>
        <w:ind w:left="357" w:hanging="357"/>
        <w:contextualSpacing w:val="0"/>
        <w:rPr>
          <w:b/>
          <w:sz w:val="24"/>
          <w:szCs w:val="24"/>
          <w:lang w:val="en-GB"/>
        </w:rPr>
      </w:pPr>
      <w:r w:rsidRPr="002A43AE">
        <w:rPr>
          <w:b/>
          <w:sz w:val="24"/>
          <w:szCs w:val="24"/>
          <w:lang w:val="en-GB"/>
        </w:rPr>
        <w:t>Conclusion</w:t>
      </w:r>
      <w:r w:rsidR="002A43AE" w:rsidRPr="002A43AE">
        <w:rPr>
          <w:b/>
          <w:sz w:val="24"/>
          <w:szCs w:val="24"/>
          <w:lang w:val="en-GB"/>
        </w:rPr>
        <w:t>s and future perspectives</w:t>
      </w:r>
    </w:p>
    <w:p w14:paraId="6D64BF52" w14:textId="68FC80A9" w:rsidR="002A43AE" w:rsidRPr="002A43AE" w:rsidRDefault="002A43AE" w:rsidP="00A90C63">
      <w:pPr>
        <w:spacing w:line="276" w:lineRule="auto"/>
        <w:rPr>
          <w:sz w:val="24"/>
          <w:szCs w:val="24"/>
          <w:lang w:val="en-GB"/>
        </w:rPr>
      </w:pPr>
      <w:r w:rsidRPr="002A43AE">
        <w:rPr>
          <w:sz w:val="24"/>
          <w:szCs w:val="24"/>
          <w:lang w:val="en-GB"/>
        </w:rPr>
        <w:lastRenderedPageBreak/>
        <w:t xml:space="preserve">The objectives of the project were achieved within the established time frame by obtaining the ISO 9001 certification of all the </w:t>
      </w:r>
      <w:r w:rsidR="000C17A8">
        <w:rPr>
          <w:sz w:val="24"/>
          <w:szCs w:val="24"/>
          <w:lang w:val="en-GB"/>
        </w:rPr>
        <w:t xml:space="preserve">Specialization </w:t>
      </w:r>
      <w:r w:rsidRPr="002A43AE">
        <w:rPr>
          <w:sz w:val="24"/>
          <w:szCs w:val="24"/>
          <w:lang w:val="en-GB"/>
        </w:rPr>
        <w:t xml:space="preserve">Schools </w:t>
      </w:r>
      <w:r w:rsidR="000C17A8">
        <w:rPr>
          <w:sz w:val="24"/>
          <w:szCs w:val="24"/>
          <w:lang w:val="en-GB"/>
        </w:rPr>
        <w:t>of the Health area</w:t>
      </w:r>
      <w:r w:rsidRPr="002A43AE">
        <w:rPr>
          <w:sz w:val="24"/>
          <w:szCs w:val="24"/>
          <w:lang w:val="en-GB"/>
        </w:rPr>
        <w:t xml:space="preserve"> of the University of Padua (the only university in Italy to date to have achieved such a result)</w:t>
      </w:r>
      <w:r w:rsidR="000C17A8">
        <w:rPr>
          <w:sz w:val="24"/>
          <w:szCs w:val="24"/>
          <w:lang w:val="en-GB"/>
        </w:rPr>
        <w:t>.</w:t>
      </w:r>
    </w:p>
    <w:p w14:paraId="5DDE81D8" w14:textId="155B666B" w:rsidR="000C17A8" w:rsidRDefault="000C17A8" w:rsidP="00A90C63">
      <w:pPr>
        <w:spacing w:line="276" w:lineRule="auto"/>
        <w:rPr>
          <w:sz w:val="24"/>
          <w:szCs w:val="24"/>
          <w:lang w:val="en-GB"/>
        </w:rPr>
      </w:pPr>
      <w:r w:rsidRPr="000C17A8">
        <w:rPr>
          <w:sz w:val="24"/>
          <w:szCs w:val="24"/>
          <w:lang w:val="en-GB"/>
        </w:rPr>
        <w:t>The unitary development of the project and the shared and phased approach made it possible to efficiently tackle the activities also allowing a progressive improvement of the audit results, as can be seen from the analysis of the number of findings.</w:t>
      </w:r>
    </w:p>
    <w:p w14:paraId="6E74CDA4" w14:textId="1ABB0776" w:rsidR="000C17A8" w:rsidRDefault="000C17A8" w:rsidP="00A90C63">
      <w:pPr>
        <w:spacing w:line="276" w:lineRule="auto"/>
        <w:rPr>
          <w:sz w:val="24"/>
          <w:szCs w:val="24"/>
          <w:lang w:val="en-GB"/>
        </w:rPr>
      </w:pPr>
      <w:r w:rsidRPr="000C17A8">
        <w:rPr>
          <w:sz w:val="24"/>
          <w:szCs w:val="24"/>
          <w:lang w:val="en-GB"/>
        </w:rPr>
        <w:t xml:space="preserve">The participation of </w:t>
      </w:r>
      <w:r>
        <w:rPr>
          <w:sz w:val="24"/>
          <w:szCs w:val="24"/>
          <w:lang w:val="en-GB"/>
        </w:rPr>
        <w:t>medical residents</w:t>
      </w:r>
      <w:r w:rsidRPr="000C17A8">
        <w:rPr>
          <w:sz w:val="24"/>
          <w:szCs w:val="24"/>
          <w:lang w:val="en-GB"/>
        </w:rPr>
        <w:t xml:space="preserve">, a peculiar element of the project, was useful in the implementation phase (especially for </w:t>
      </w:r>
      <w:r w:rsidR="008869E7">
        <w:rPr>
          <w:sz w:val="24"/>
          <w:szCs w:val="24"/>
          <w:lang w:val="en-GB"/>
        </w:rPr>
        <w:t>S</w:t>
      </w:r>
      <w:r w:rsidRPr="000C17A8">
        <w:rPr>
          <w:sz w:val="24"/>
          <w:szCs w:val="24"/>
          <w:lang w:val="en-GB"/>
        </w:rPr>
        <w:t xml:space="preserve">chools with greater complexity in terms of number of course years and number of </w:t>
      </w:r>
      <w:r>
        <w:rPr>
          <w:sz w:val="24"/>
          <w:szCs w:val="24"/>
          <w:lang w:val="en-GB"/>
        </w:rPr>
        <w:t>attending residents</w:t>
      </w:r>
      <w:r w:rsidRPr="000C17A8">
        <w:rPr>
          <w:sz w:val="24"/>
          <w:szCs w:val="24"/>
          <w:lang w:val="en-GB"/>
        </w:rPr>
        <w:t>) and also led to positive results in terms of compliance of the QMS</w:t>
      </w:r>
      <w:r>
        <w:rPr>
          <w:sz w:val="24"/>
          <w:szCs w:val="24"/>
          <w:lang w:val="en-GB"/>
        </w:rPr>
        <w:t>,</w:t>
      </w:r>
      <w:r w:rsidRPr="000C17A8">
        <w:rPr>
          <w:sz w:val="24"/>
          <w:szCs w:val="24"/>
          <w:lang w:val="en-GB"/>
        </w:rPr>
        <w:t xml:space="preserve"> as emerges from the analysis of the findings </w:t>
      </w:r>
      <w:r w:rsidR="00062A63">
        <w:rPr>
          <w:sz w:val="24"/>
          <w:szCs w:val="24"/>
          <w:lang w:val="en-GB"/>
        </w:rPr>
        <w:t>issued</w:t>
      </w:r>
      <w:r w:rsidRPr="000C17A8">
        <w:rPr>
          <w:sz w:val="24"/>
          <w:szCs w:val="24"/>
          <w:lang w:val="en-GB"/>
        </w:rPr>
        <w:t xml:space="preserve"> in the audit.</w:t>
      </w:r>
    </w:p>
    <w:p w14:paraId="1AE92887" w14:textId="436ABEB0" w:rsidR="000C17A8" w:rsidRDefault="00062A63" w:rsidP="00A90C63">
      <w:pPr>
        <w:spacing w:line="276" w:lineRule="auto"/>
        <w:rPr>
          <w:sz w:val="24"/>
          <w:szCs w:val="24"/>
          <w:lang w:val="en-GB"/>
        </w:rPr>
      </w:pPr>
      <w:r w:rsidRPr="00062A63">
        <w:rPr>
          <w:sz w:val="24"/>
          <w:szCs w:val="24"/>
          <w:lang w:val="en-GB"/>
        </w:rPr>
        <w:t xml:space="preserve">With regard to future developments, a further study of the project results is hoped for at the end of the first three-year certification period for all </w:t>
      </w:r>
      <w:r>
        <w:rPr>
          <w:sz w:val="24"/>
          <w:szCs w:val="24"/>
          <w:lang w:val="en-GB"/>
        </w:rPr>
        <w:t>S</w:t>
      </w:r>
      <w:r w:rsidRPr="00062A63">
        <w:rPr>
          <w:sz w:val="24"/>
          <w:szCs w:val="24"/>
          <w:lang w:val="en-GB"/>
        </w:rPr>
        <w:t>chools (December 2022). Following the important results achieved and the positive effects for the management of the Specialization Schools, the University of Pad</w:t>
      </w:r>
      <w:r>
        <w:rPr>
          <w:sz w:val="24"/>
          <w:szCs w:val="24"/>
          <w:lang w:val="en-GB"/>
        </w:rPr>
        <w:t>ova</w:t>
      </w:r>
      <w:r w:rsidRPr="00062A63">
        <w:rPr>
          <w:sz w:val="24"/>
          <w:szCs w:val="24"/>
          <w:lang w:val="en-GB"/>
        </w:rPr>
        <w:t xml:space="preserve"> has decided to promote a</w:t>
      </w:r>
      <w:r>
        <w:rPr>
          <w:sz w:val="24"/>
          <w:szCs w:val="24"/>
          <w:lang w:val="en-GB"/>
        </w:rPr>
        <w:t>nd launch a</w:t>
      </w:r>
      <w:r w:rsidRPr="00062A63">
        <w:rPr>
          <w:sz w:val="24"/>
          <w:szCs w:val="24"/>
          <w:lang w:val="en-GB"/>
        </w:rPr>
        <w:t xml:space="preserve"> further project for the certification of other Specialization Schools relating to various scientific fields.</w:t>
      </w:r>
    </w:p>
    <w:p w14:paraId="2532B3CE" w14:textId="21BD3747" w:rsidR="002C4296" w:rsidRPr="00060160" w:rsidRDefault="002C4296" w:rsidP="002C4296">
      <w:pPr>
        <w:spacing w:before="240" w:after="120" w:line="276" w:lineRule="auto"/>
        <w:rPr>
          <w:b/>
          <w:sz w:val="24"/>
          <w:szCs w:val="24"/>
          <w:lang w:val="it-IT"/>
        </w:rPr>
      </w:pPr>
      <w:proofErr w:type="spellStart"/>
      <w:r w:rsidRPr="00060160">
        <w:rPr>
          <w:b/>
          <w:sz w:val="24"/>
          <w:szCs w:val="24"/>
          <w:lang w:val="it-IT"/>
        </w:rPr>
        <w:t>References</w:t>
      </w:r>
      <w:proofErr w:type="spellEnd"/>
    </w:p>
    <w:p w14:paraId="06637D02" w14:textId="77777777" w:rsidR="00042480" w:rsidRPr="00042480" w:rsidRDefault="00042480" w:rsidP="0008785A">
      <w:pPr>
        <w:spacing w:before="60" w:line="240" w:lineRule="auto"/>
        <w:ind w:left="448" w:hanging="448"/>
        <w:rPr>
          <w:szCs w:val="22"/>
          <w:lang w:val="en-GB"/>
        </w:rPr>
      </w:pPr>
      <w:r w:rsidRPr="009918CF">
        <w:rPr>
          <w:szCs w:val="22"/>
          <w:lang w:val="it-IT"/>
        </w:rPr>
        <w:t xml:space="preserve">Da Dalt L., Callegaro S., Mazzi A., Scipioni A., Lago P., Chiozza M.L., </w:t>
      </w:r>
      <w:proofErr w:type="spellStart"/>
      <w:r w:rsidRPr="009918CF">
        <w:rPr>
          <w:szCs w:val="22"/>
          <w:lang w:val="it-IT"/>
        </w:rPr>
        <w:t>Zacchello</w:t>
      </w:r>
      <w:proofErr w:type="spellEnd"/>
      <w:r w:rsidRPr="009918CF">
        <w:rPr>
          <w:szCs w:val="22"/>
          <w:lang w:val="it-IT"/>
        </w:rPr>
        <w:t xml:space="preserve"> F &amp; </w:t>
      </w:r>
      <w:proofErr w:type="spellStart"/>
      <w:r w:rsidRPr="009918CF">
        <w:rPr>
          <w:szCs w:val="22"/>
          <w:lang w:val="it-IT"/>
        </w:rPr>
        <w:t>Perilongo</w:t>
      </w:r>
      <w:proofErr w:type="spellEnd"/>
      <w:r w:rsidRPr="009918CF">
        <w:rPr>
          <w:szCs w:val="22"/>
          <w:lang w:val="it-IT"/>
        </w:rPr>
        <w:t xml:space="preserve"> G. (2010)</w:t>
      </w:r>
      <w:r>
        <w:rPr>
          <w:szCs w:val="22"/>
          <w:lang w:val="it-IT"/>
        </w:rPr>
        <w:t xml:space="preserve">. </w:t>
      </w:r>
      <w:r w:rsidRPr="009918CF">
        <w:rPr>
          <w:i/>
          <w:iCs/>
          <w:szCs w:val="22"/>
        </w:rPr>
        <w:t xml:space="preserve">A model of quality assurance and </w:t>
      </w:r>
      <w:r w:rsidRPr="009918CF">
        <w:rPr>
          <w:i/>
          <w:iCs/>
          <w:szCs w:val="22"/>
          <w:lang w:val="en-GB"/>
        </w:rPr>
        <w:t>quality improvement for post-graduate medical education in Europe</w:t>
      </w:r>
      <w:r>
        <w:rPr>
          <w:szCs w:val="22"/>
          <w:lang w:val="en-GB"/>
        </w:rPr>
        <w:t xml:space="preserve">. </w:t>
      </w:r>
      <w:r w:rsidRPr="00EE2CA6">
        <w:rPr>
          <w:szCs w:val="22"/>
          <w:lang w:val="en-GB"/>
        </w:rPr>
        <w:t>Medical Teacher, 32:2, e57- e64, DOI: 10.3109/01421590903199734</w:t>
      </w:r>
      <w:r>
        <w:rPr>
          <w:szCs w:val="22"/>
          <w:lang w:val="en-GB"/>
        </w:rPr>
        <w:t>.</w:t>
      </w:r>
    </w:p>
    <w:p w14:paraId="24FA18B3" w14:textId="652569E5" w:rsidR="002C4296" w:rsidRDefault="002C4296" w:rsidP="0008785A">
      <w:pPr>
        <w:spacing w:before="60" w:line="240" w:lineRule="auto"/>
        <w:ind w:left="448" w:hanging="448"/>
        <w:rPr>
          <w:szCs w:val="22"/>
          <w:lang w:eastAsia="it-IT"/>
        </w:rPr>
      </w:pPr>
      <w:r w:rsidRPr="002C4296">
        <w:rPr>
          <w:szCs w:val="22"/>
          <w:lang w:eastAsia="it-IT"/>
        </w:rPr>
        <w:t>ISO - International Organization for Standardization</w:t>
      </w:r>
      <w:r w:rsidR="00EE2CA6">
        <w:rPr>
          <w:szCs w:val="22"/>
          <w:lang w:eastAsia="it-IT"/>
        </w:rPr>
        <w:t xml:space="preserve"> (</w:t>
      </w:r>
      <w:r w:rsidRPr="002C4296">
        <w:rPr>
          <w:szCs w:val="22"/>
          <w:lang w:eastAsia="it-IT"/>
        </w:rPr>
        <w:t>2015</w:t>
      </w:r>
      <w:r w:rsidR="00EE2CA6">
        <w:rPr>
          <w:szCs w:val="22"/>
          <w:lang w:eastAsia="it-IT"/>
        </w:rPr>
        <w:t>)</w:t>
      </w:r>
      <w:r w:rsidRPr="002C4296">
        <w:rPr>
          <w:szCs w:val="22"/>
          <w:lang w:eastAsia="it-IT"/>
        </w:rPr>
        <w:t>.</w:t>
      </w:r>
      <w:r w:rsidRPr="002C4296">
        <w:rPr>
          <w:i/>
          <w:iCs/>
          <w:szCs w:val="22"/>
          <w:lang w:eastAsia="it-IT"/>
        </w:rPr>
        <w:t xml:space="preserve"> ISO </w:t>
      </w:r>
      <w:r>
        <w:rPr>
          <w:i/>
          <w:iCs/>
          <w:szCs w:val="22"/>
          <w:lang w:eastAsia="it-IT"/>
        </w:rPr>
        <w:t>9</w:t>
      </w:r>
      <w:r w:rsidRPr="002C4296">
        <w:rPr>
          <w:i/>
          <w:iCs/>
          <w:szCs w:val="22"/>
          <w:lang w:eastAsia="it-IT"/>
        </w:rPr>
        <w:t>00</w:t>
      </w:r>
      <w:r>
        <w:rPr>
          <w:i/>
          <w:iCs/>
          <w:szCs w:val="22"/>
          <w:lang w:eastAsia="it-IT"/>
        </w:rPr>
        <w:t>0</w:t>
      </w:r>
      <w:r w:rsidRPr="002C4296">
        <w:rPr>
          <w:i/>
          <w:iCs/>
          <w:szCs w:val="22"/>
          <w:lang w:eastAsia="it-IT"/>
        </w:rPr>
        <w:t xml:space="preserve">:2015. </w:t>
      </w:r>
      <w:r>
        <w:rPr>
          <w:i/>
          <w:iCs/>
          <w:szCs w:val="22"/>
          <w:lang w:eastAsia="it-IT"/>
        </w:rPr>
        <w:t>Quality</w:t>
      </w:r>
      <w:r w:rsidRPr="002C4296">
        <w:rPr>
          <w:i/>
          <w:iCs/>
          <w:szCs w:val="22"/>
          <w:lang w:eastAsia="it-IT"/>
        </w:rPr>
        <w:t xml:space="preserve"> Management Systems — </w:t>
      </w:r>
      <w:r>
        <w:rPr>
          <w:i/>
          <w:iCs/>
          <w:szCs w:val="22"/>
          <w:lang w:eastAsia="it-IT"/>
        </w:rPr>
        <w:t>Fundamentals and vocabulary</w:t>
      </w:r>
      <w:r w:rsidRPr="002C4296">
        <w:rPr>
          <w:szCs w:val="22"/>
          <w:lang w:eastAsia="it-IT"/>
        </w:rPr>
        <w:t>.</w:t>
      </w:r>
    </w:p>
    <w:p w14:paraId="66E619A8" w14:textId="746CAC63" w:rsidR="002C4296" w:rsidRDefault="002C4296" w:rsidP="0008785A">
      <w:pPr>
        <w:spacing w:before="60" w:line="240" w:lineRule="auto"/>
        <w:ind w:left="448" w:hanging="448"/>
        <w:rPr>
          <w:szCs w:val="22"/>
          <w:lang w:eastAsia="it-IT"/>
        </w:rPr>
      </w:pPr>
      <w:r w:rsidRPr="002C4296">
        <w:rPr>
          <w:szCs w:val="22"/>
          <w:lang w:eastAsia="it-IT"/>
        </w:rPr>
        <w:t>ISO - International Organization for Standardization</w:t>
      </w:r>
      <w:r w:rsidR="00EE2CA6">
        <w:rPr>
          <w:szCs w:val="22"/>
          <w:lang w:eastAsia="it-IT"/>
        </w:rPr>
        <w:t xml:space="preserve"> (</w:t>
      </w:r>
      <w:r w:rsidRPr="002C4296">
        <w:rPr>
          <w:szCs w:val="22"/>
          <w:lang w:eastAsia="it-IT"/>
        </w:rPr>
        <w:t>2015</w:t>
      </w:r>
      <w:r w:rsidR="00EE2CA6">
        <w:rPr>
          <w:szCs w:val="22"/>
          <w:lang w:eastAsia="it-IT"/>
        </w:rPr>
        <w:t>)</w:t>
      </w:r>
      <w:r w:rsidRPr="002C4296">
        <w:rPr>
          <w:szCs w:val="22"/>
          <w:lang w:eastAsia="it-IT"/>
        </w:rPr>
        <w:t>.</w:t>
      </w:r>
      <w:r w:rsidRPr="002C4296">
        <w:rPr>
          <w:i/>
          <w:iCs/>
          <w:szCs w:val="22"/>
          <w:lang w:eastAsia="it-IT"/>
        </w:rPr>
        <w:t xml:space="preserve"> ISO </w:t>
      </w:r>
      <w:r>
        <w:rPr>
          <w:i/>
          <w:iCs/>
          <w:szCs w:val="22"/>
          <w:lang w:eastAsia="it-IT"/>
        </w:rPr>
        <w:t>9</w:t>
      </w:r>
      <w:r w:rsidRPr="002C4296">
        <w:rPr>
          <w:i/>
          <w:iCs/>
          <w:szCs w:val="22"/>
          <w:lang w:eastAsia="it-IT"/>
        </w:rPr>
        <w:t xml:space="preserve">001:2015. </w:t>
      </w:r>
      <w:r>
        <w:rPr>
          <w:i/>
          <w:iCs/>
          <w:szCs w:val="22"/>
          <w:lang w:eastAsia="it-IT"/>
        </w:rPr>
        <w:t>Quality</w:t>
      </w:r>
      <w:r w:rsidRPr="002C4296">
        <w:rPr>
          <w:i/>
          <w:iCs/>
          <w:szCs w:val="22"/>
          <w:lang w:eastAsia="it-IT"/>
        </w:rPr>
        <w:t xml:space="preserve"> Management Systems — Requirement</w:t>
      </w:r>
      <w:r>
        <w:rPr>
          <w:i/>
          <w:iCs/>
          <w:szCs w:val="22"/>
          <w:lang w:eastAsia="it-IT"/>
        </w:rPr>
        <w:t>s</w:t>
      </w:r>
      <w:r w:rsidRPr="002C4296">
        <w:rPr>
          <w:szCs w:val="22"/>
          <w:lang w:eastAsia="it-IT"/>
        </w:rPr>
        <w:t>.</w:t>
      </w:r>
    </w:p>
    <w:p w14:paraId="0AD4BCF6" w14:textId="48DC3C98" w:rsidR="00042480" w:rsidRPr="00042480" w:rsidRDefault="009918CF" w:rsidP="0008785A">
      <w:pPr>
        <w:spacing w:before="60" w:line="240" w:lineRule="auto"/>
        <w:ind w:left="448" w:hanging="448"/>
        <w:rPr>
          <w:i/>
          <w:iCs/>
          <w:szCs w:val="22"/>
          <w:lang w:val="it-IT" w:eastAsia="it-IT"/>
        </w:rPr>
      </w:pPr>
      <w:r w:rsidRPr="009918CF">
        <w:rPr>
          <w:szCs w:val="22"/>
          <w:lang w:val="it-IT" w:eastAsia="it-IT"/>
        </w:rPr>
        <w:t>Ministero dell’Istruzione, dell’Università e della R</w:t>
      </w:r>
      <w:r>
        <w:rPr>
          <w:szCs w:val="22"/>
          <w:lang w:val="it-IT" w:eastAsia="it-IT"/>
        </w:rPr>
        <w:t>icerca – Ministero della Salute (</w:t>
      </w:r>
      <w:r w:rsidR="00042480">
        <w:rPr>
          <w:szCs w:val="22"/>
          <w:lang w:val="it-IT" w:eastAsia="it-IT"/>
        </w:rPr>
        <w:t xml:space="preserve">2015). </w:t>
      </w:r>
      <w:r w:rsidR="00042480" w:rsidRPr="00042480">
        <w:rPr>
          <w:i/>
          <w:iCs/>
          <w:szCs w:val="22"/>
          <w:lang w:val="it-IT" w:eastAsia="it-IT"/>
        </w:rPr>
        <w:t>Decreto interministeriale n. 68</w:t>
      </w:r>
      <w:r w:rsidR="00042480">
        <w:rPr>
          <w:i/>
          <w:iCs/>
          <w:szCs w:val="22"/>
          <w:lang w:val="it-IT" w:eastAsia="it-IT"/>
        </w:rPr>
        <w:t xml:space="preserve">/2015. </w:t>
      </w:r>
      <w:r w:rsidR="00042480" w:rsidRPr="00042480">
        <w:rPr>
          <w:i/>
          <w:iCs/>
          <w:szCs w:val="22"/>
          <w:lang w:val="it-IT" w:eastAsia="it-IT"/>
        </w:rPr>
        <w:t>Riordino scuole di specializzazione di area sanitaria</w:t>
      </w:r>
      <w:r w:rsidR="00042480">
        <w:rPr>
          <w:i/>
          <w:iCs/>
          <w:szCs w:val="22"/>
          <w:lang w:val="it-IT" w:eastAsia="it-IT"/>
        </w:rPr>
        <w:t>.</w:t>
      </w:r>
    </w:p>
    <w:p w14:paraId="22BDEB8D" w14:textId="3640C14D" w:rsidR="00042480" w:rsidRPr="00042480" w:rsidRDefault="00042480" w:rsidP="0008785A">
      <w:pPr>
        <w:spacing w:before="60" w:line="240" w:lineRule="auto"/>
        <w:ind w:left="448" w:hanging="448"/>
        <w:rPr>
          <w:i/>
          <w:iCs/>
          <w:szCs w:val="22"/>
          <w:lang w:val="it-IT" w:eastAsia="it-IT"/>
        </w:rPr>
      </w:pPr>
      <w:r w:rsidRPr="009918CF">
        <w:rPr>
          <w:szCs w:val="22"/>
          <w:lang w:val="it-IT" w:eastAsia="it-IT"/>
        </w:rPr>
        <w:t>Ministero dell’Istruzione, dell’Università e della R</w:t>
      </w:r>
      <w:r>
        <w:rPr>
          <w:szCs w:val="22"/>
          <w:lang w:val="it-IT" w:eastAsia="it-IT"/>
        </w:rPr>
        <w:t xml:space="preserve">icerca – Ministero della Salute (2017). </w:t>
      </w:r>
      <w:r w:rsidRPr="00042480">
        <w:rPr>
          <w:i/>
          <w:iCs/>
          <w:szCs w:val="22"/>
          <w:lang w:val="it-IT" w:eastAsia="it-IT"/>
        </w:rPr>
        <w:t xml:space="preserve">Decreto interministeriale n. </w:t>
      </w:r>
      <w:r>
        <w:rPr>
          <w:i/>
          <w:iCs/>
          <w:szCs w:val="22"/>
          <w:lang w:val="it-IT" w:eastAsia="it-IT"/>
        </w:rPr>
        <w:t>402</w:t>
      </w:r>
      <w:r w:rsidR="004962CC">
        <w:rPr>
          <w:i/>
          <w:iCs/>
          <w:szCs w:val="22"/>
          <w:lang w:val="it-IT" w:eastAsia="it-IT"/>
        </w:rPr>
        <w:t xml:space="preserve">/2017 </w:t>
      </w:r>
      <w:r w:rsidRPr="004962CC">
        <w:rPr>
          <w:i/>
          <w:iCs/>
          <w:szCs w:val="22"/>
          <w:lang w:val="it-IT" w:eastAsia="it-IT"/>
        </w:rPr>
        <w:t>recante la definizione degli standard, dei requisiti e degli indicatori di attività formativa e assistenziale delle Scuole di specializzazione di area sanitaria</w:t>
      </w:r>
      <w:r w:rsidR="004962CC">
        <w:rPr>
          <w:i/>
          <w:iCs/>
          <w:szCs w:val="22"/>
          <w:lang w:val="it-IT" w:eastAsia="it-IT"/>
        </w:rPr>
        <w:t>.</w:t>
      </w:r>
    </w:p>
    <w:sectPr w:rsidR="00042480" w:rsidRPr="00042480" w:rsidSect="00E43F28">
      <w:headerReference w:type="even" r:id="rId10"/>
      <w:headerReference w:type="default" r:id="rId11"/>
      <w:headerReference w:type="first" r:id="rId12"/>
      <w:footerReference w:type="first" r:id="rId13"/>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8AE0D" w14:textId="77777777" w:rsidR="00ED06AF" w:rsidRDefault="00ED06AF">
      <w:pPr>
        <w:spacing w:line="240" w:lineRule="auto"/>
      </w:pPr>
      <w:r>
        <w:separator/>
      </w:r>
    </w:p>
  </w:endnote>
  <w:endnote w:type="continuationSeparator" w:id="0">
    <w:p w14:paraId="679CCA36" w14:textId="77777777" w:rsidR="00ED06AF" w:rsidRDefault="00ED06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214440">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32A5" w14:textId="77777777" w:rsidR="00ED06AF" w:rsidRDefault="00ED06AF">
      <w:pPr>
        <w:spacing w:line="240" w:lineRule="auto"/>
      </w:pPr>
      <w:r>
        <w:separator/>
      </w:r>
    </w:p>
  </w:footnote>
  <w:footnote w:type="continuationSeparator" w:id="0">
    <w:p w14:paraId="6453DF18" w14:textId="77777777" w:rsidR="00ED06AF" w:rsidRDefault="00ED06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7A9AC315" w:rsidR="00A138D7" w:rsidRPr="00784D11" w:rsidRDefault="00566851" w:rsidP="00A17B32">
    <w:pPr>
      <w:pStyle w:val="Intestazione"/>
      <w:tabs>
        <w:tab w:val="clear" w:pos="4320"/>
        <w:tab w:val="center" w:pos="3600"/>
      </w:tabs>
      <w:spacing w:after="280" w:line="180" w:lineRule="exact"/>
      <w:rPr>
        <w:i/>
        <w:sz w:val="18"/>
        <w:lang w:val="it-IT"/>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784D11">
      <w:rPr>
        <w:rStyle w:val="Numeropagina"/>
        <w:sz w:val="18"/>
        <w:lang w:val="it-IT"/>
      </w:rPr>
      <w:instrText xml:space="preserve">PAGE  </w:instrText>
    </w:r>
    <w:r w:rsidR="00A56CDE" w:rsidRPr="000E2F27">
      <w:rPr>
        <w:rStyle w:val="Numeropagina"/>
        <w:sz w:val="18"/>
      </w:rPr>
      <w:fldChar w:fldCharType="separate"/>
    </w:r>
    <w:r w:rsidR="00214440" w:rsidRPr="00784D11">
      <w:rPr>
        <w:rStyle w:val="Numeropagina"/>
        <w:noProof/>
        <w:sz w:val="18"/>
        <w:lang w:val="it-IT"/>
      </w:rPr>
      <w:t>4</w:t>
    </w:r>
    <w:r w:rsidR="00A56CDE" w:rsidRPr="000E2F27">
      <w:rPr>
        <w:rStyle w:val="Numeropagina"/>
        <w:sz w:val="18"/>
      </w:rPr>
      <w:fldChar w:fldCharType="end"/>
    </w:r>
    <w:r w:rsidR="00A56CDE" w:rsidRPr="00784D11">
      <w:rPr>
        <w:rStyle w:val="Numeropagina"/>
        <w:sz w:val="18"/>
        <w:lang w:val="it-IT"/>
      </w:rPr>
      <w:tab/>
    </w:r>
    <w:r w:rsidR="00A138D7" w:rsidRPr="00784D11">
      <w:rPr>
        <w:i/>
        <w:sz w:val="18"/>
        <w:lang w:val="it-IT"/>
      </w:rPr>
      <w:t xml:space="preserve">F. </w:t>
    </w:r>
    <w:r w:rsidR="00E76536" w:rsidRPr="00784D11">
      <w:rPr>
        <w:i/>
        <w:sz w:val="18"/>
        <w:lang w:val="it-IT"/>
      </w:rPr>
      <w:t xml:space="preserve">Zuliani, A. Fedele, A. </w:t>
    </w:r>
    <w:proofErr w:type="spellStart"/>
    <w:r w:rsidR="00E76536" w:rsidRPr="00784D11">
      <w:rPr>
        <w:i/>
        <w:sz w:val="18"/>
        <w:lang w:val="it-IT"/>
      </w:rPr>
      <w:t>Crismani</w:t>
    </w:r>
    <w:proofErr w:type="spellEnd"/>
    <w:r w:rsidR="00EE2CA6">
      <w:rPr>
        <w:i/>
        <w:sz w:val="18"/>
        <w:lang w:val="it-IT"/>
      </w:rPr>
      <w:t xml:space="preserve"> &amp; </w:t>
    </w:r>
    <w:r w:rsidR="00E76536" w:rsidRPr="00784D11">
      <w:rPr>
        <w:i/>
        <w:sz w:val="18"/>
        <w:lang w:val="it-IT"/>
      </w:rPr>
      <w:t>A. Scipioni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5988247C"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F71282">
      <w:rPr>
        <w:i/>
        <w:noProof/>
        <w:sz w:val="18"/>
        <w:lang w:val="en-SG" w:eastAsia="en-SG"/>
      </w:rPr>
      <w:t xml:space="preserve">ISO 9001 certification </w:t>
    </w:r>
    <w:r w:rsidR="00F71282" w:rsidRPr="0015606D">
      <w:rPr>
        <w:i/>
        <w:noProof/>
        <w:sz w:val="18"/>
        <w:lang w:val="en-SG" w:eastAsia="en-SG"/>
      </w:rPr>
      <w:t>of the Special</w:t>
    </w:r>
    <w:r w:rsidR="0015606D">
      <w:rPr>
        <w:i/>
        <w:noProof/>
        <w:sz w:val="18"/>
        <w:lang w:val="en-SG" w:eastAsia="en-SG"/>
      </w:rPr>
      <w:t>.</w:t>
    </w:r>
    <w:r w:rsidR="00F71282" w:rsidRPr="0015606D">
      <w:rPr>
        <w:i/>
        <w:noProof/>
        <w:sz w:val="18"/>
        <w:lang w:val="en-SG" w:eastAsia="en-SG"/>
      </w:rPr>
      <w:t xml:space="preserve"> Schools of the Health Area of the Univ</w:t>
    </w:r>
    <w:r w:rsidR="0015606D">
      <w:rPr>
        <w:i/>
        <w:noProof/>
        <w:sz w:val="18"/>
        <w:lang w:val="en-SG" w:eastAsia="en-SG"/>
      </w:rPr>
      <w:t>.</w:t>
    </w:r>
    <w:r w:rsidR="00F71282" w:rsidRPr="0015606D">
      <w:rPr>
        <w:i/>
        <w:noProof/>
        <w:sz w:val="18"/>
        <w:lang w:val="en-SG" w:eastAsia="en-SG"/>
      </w:rPr>
      <w:t xml:space="preserve"> of Padova</w:t>
    </w:r>
    <w:r w:rsidR="0015606D">
      <w:rPr>
        <w:i/>
        <w:noProof/>
        <w:sz w:val="18"/>
        <w:lang w:val="en-SG" w:eastAsia="en-SG"/>
      </w:rPr>
      <w:t xml:space="preserve">                            </w:t>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214440">
      <w:rPr>
        <w:rStyle w:val="Numeropagina"/>
        <w:noProof/>
        <w:sz w:val="18"/>
      </w:rPr>
      <w:t>5</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9163899"/>
    <w:multiLevelType w:val="hybridMultilevel"/>
    <w:tmpl w:val="FCE8D6B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7" w15:restartNumberingAfterBreak="0">
    <w:nsid w:val="0E27127C"/>
    <w:multiLevelType w:val="multilevel"/>
    <w:tmpl w:val="B364B6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2"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5"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6"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8" w15:restartNumberingAfterBreak="0">
    <w:nsid w:val="40966DD4"/>
    <w:multiLevelType w:val="hybridMultilevel"/>
    <w:tmpl w:val="5810C23A"/>
    <w:lvl w:ilvl="0" w:tplc="DDDCEA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B72029"/>
    <w:multiLevelType w:val="hybridMultilevel"/>
    <w:tmpl w:val="02FA6C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A014615"/>
    <w:multiLevelType w:val="hybridMultilevel"/>
    <w:tmpl w:val="919452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22" w15:restartNumberingAfterBreak="0">
    <w:nsid w:val="5197629D"/>
    <w:multiLevelType w:val="hybridMultilevel"/>
    <w:tmpl w:val="BAF257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22D3DE7"/>
    <w:multiLevelType w:val="hybridMultilevel"/>
    <w:tmpl w:val="F4EA4204"/>
    <w:lvl w:ilvl="0" w:tplc="DDDCEA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25"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7"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8"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858274498">
    <w:abstractNumId w:val="27"/>
  </w:num>
  <w:num w:numId="2" w16cid:durableId="1154563820">
    <w:abstractNumId w:val="24"/>
  </w:num>
  <w:num w:numId="3" w16cid:durableId="1604875926">
    <w:abstractNumId w:val="21"/>
  </w:num>
  <w:num w:numId="4" w16cid:durableId="49157816">
    <w:abstractNumId w:val="11"/>
  </w:num>
  <w:num w:numId="5" w16cid:durableId="1591309000">
    <w:abstractNumId w:val="28"/>
  </w:num>
  <w:num w:numId="6" w16cid:durableId="1349022348">
    <w:abstractNumId w:val="12"/>
  </w:num>
  <w:num w:numId="7" w16cid:durableId="1804498611">
    <w:abstractNumId w:val="6"/>
  </w:num>
  <w:num w:numId="8" w16cid:durableId="346055658">
    <w:abstractNumId w:val="13"/>
  </w:num>
  <w:num w:numId="9" w16cid:durableId="992559295">
    <w:abstractNumId w:val="14"/>
  </w:num>
  <w:num w:numId="10" w16cid:durableId="420763820">
    <w:abstractNumId w:val="1"/>
  </w:num>
  <w:num w:numId="11" w16cid:durableId="8802148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50798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6527901">
    <w:abstractNumId w:val="15"/>
  </w:num>
  <w:num w:numId="14" w16cid:durableId="9340491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05355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9238802">
    <w:abstractNumId w:val="4"/>
  </w:num>
  <w:num w:numId="17" w16cid:durableId="1382362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12202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9878811">
    <w:abstractNumId w:val="25"/>
  </w:num>
  <w:num w:numId="20" w16cid:durableId="1830903244">
    <w:abstractNumId w:val="25"/>
  </w:num>
  <w:num w:numId="21" w16cid:durableId="373581445">
    <w:abstractNumId w:val="25"/>
  </w:num>
  <w:num w:numId="22" w16cid:durableId="1488940817">
    <w:abstractNumId w:val="12"/>
  </w:num>
  <w:num w:numId="23" w16cid:durableId="740298123">
    <w:abstractNumId w:val="12"/>
  </w:num>
  <w:num w:numId="24" w16cid:durableId="616567799">
    <w:abstractNumId w:val="0"/>
  </w:num>
  <w:num w:numId="25" w16cid:durableId="1992981592">
    <w:abstractNumId w:val="8"/>
  </w:num>
  <w:num w:numId="26" w16cid:durableId="1831822808">
    <w:abstractNumId w:val="3"/>
  </w:num>
  <w:num w:numId="27" w16cid:durableId="2101444383">
    <w:abstractNumId w:val="16"/>
  </w:num>
  <w:num w:numId="28" w16cid:durableId="434328944">
    <w:abstractNumId w:val="2"/>
  </w:num>
  <w:num w:numId="29" w16cid:durableId="311301568">
    <w:abstractNumId w:val="10"/>
  </w:num>
  <w:num w:numId="30" w16cid:durableId="1936404977">
    <w:abstractNumId w:val="12"/>
  </w:num>
  <w:num w:numId="31" w16cid:durableId="47920111">
    <w:abstractNumId w:val="12"/>
  </w:num>
  <w:num w:numId="32" w16cid:durableId="1782650537">
    <w:abstractNumId w:val="12"/>
  </w:num>
  <w:num w:numId="33" w16cid:durableId="497309139">
    <w:abstractNumId w:val="12"/>
  </w:num>
  <w:num w:numId="34" w16cid:durableId="1232734524">
    <w:abstractNumId w:val="12"/>
  </w:num>
  <w:num w:numId="35" w16cid:durableId="2052344652">
    <w:abstractNumId w:val="12"/>
  </w:num>
  <w:num w:numId="36" w16cid:durableId="227034539">
    <w:abstractNumId w:val="12"/>
  </w:num>
  <w:num w:numId="37" w16cid:durableId="1790934310">
    <w:abstractNumId w:val="12"/>
  </w:num>
  <w:num w:numId="38" w16cid:durableId="209810597">
    <w:abstractNumId w:val="12"/>
    <w:lvlOverride w:ilvl="0">
      <w:startOverride w:val="1"/>
    </w:lvlOverride>
  </w:num>
  <w:num w:numId="39" w16cid:durableId="1325159432">
    <w:abstractNumId w:val="9"/>
  </w:num>
  <w:num w:numId="40" w16cid:durableId="1979257215">
    <w:abstractNumId w:val="12"/>
  </w:num>
  <w:num w:numId="41" w16cid:durableId="1150750676">
    <w:abstractNumId w:val="12"/>
  </w:num>
  <w:num w:numId="42" w16cid:durableId="1071849616">
    <w:abstractNumId w:val="12"/>
  </w:num>
  <w:num w:numId="43" w16cid:durableId="2147159143">
    <w:abstractNumId w:val="5"/>
  </w:num>
  <w:num w:numId="44" w16cid:durableId="1319648481">
    <w:abstractNumId w:val="7"/>
  </w:num>
  <w:num w:numId="45" w16cid:durableId="2019963313">
    <w:abstractNumId w:val="19"/>
  </w:num>
  <w:num w:numId="46" w16cid:durableId="516116770">
    <w:abstractNumId w:val="20"/>
  </w:num>
  <w:num w:numId="47" w16cid:durableId="1554539328">
    <w:abstractNumId w:val="22"/>
  </w:num>
  <w:num w:numId="48" w16cid:durableId="1479802932">
    <w:abstractNumId w:val="18"/>
  </w:num>
  <w:num w:numId="49" w16cid:durableId="913860803">
    <w:abstractNumId w:val="23"/>
  </w:num>
  <w:num w:numId="50" w16cid:durableId="2056616767">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lignBordersAndEdges/>
  <w:bordersDoNotSurroundFooter/>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6F22"/>
    <w:rsid w:val="00011663"/>
    <w:rsid w:val="00013FAC"/>
    <w:rsid w:val="00020098"/>
    <w:rsid w:val="000207D2"/>
    <w:rsid w:val="000337DE"/>
    <w:rsid w:val="00033EB3"/>
    <w:rsid w:val="00034334"/>
    <w:rsid w:val="000343A6"/>
    <w:rsid w:val="000358C0"/>
    <w:rsid w:val="00036516"/>
    <w:rsid w:val="000414D7"/>
    <w:rsid w:val="00041989"/>
    <w:rsid w:val="00041C51"/>
    <w:rsid w:val="00042480"/>
    <w:rsid w:val="0005113D"/>
    <w:rsid w:val="00054B55"/>
    <w:rsid w:val="00055617"/>
    <w:rsid w:val="00060160"/>
    <w:rsid w:val="00062998"/>
    <w:rsid w:val="00062A63"/>
    <w:rsid w:val="0007387C"/>
    <w:rsid w:val="000752C9"/>
    <w:rsid w:val="0007584D"/>
    <w:rsid w:val="000771BE"/>
    <w:rsid w:val="0008785A"/>
    <w:rsid w:val="00096B47"/>
    <w:rsid w:val="000A0084"/>
    <w:rsid w:val="000A2473"/>
    <w:rsid w:val="000A596C"/>
    <w:rsid w:val="000B3E74"/>
    <w:rsid w:val="000C17A8"/>
    <w:rsid w:val="000D5C93"/>
    <w:rsid w:val="000E2F27"/>
    <w:rsid w:val="000F254D"/>
    <w:rsid w:val="000F5341"/>
    <w:rsid w:val="001002D8"/>
    <w:rsid w:val="00102559"/>
    <w:rsid w:val="00106FB9"/>
    <w:rsid w:val="001072D7"/>
    <w:rsid w:val="00107A8A"/>
    <w:rsid w:val="00115B90"/>
    <w:rsid w:val="00121633"/>
    <w:rsid w:val="00122983"/>
    <w:rsid w:val="00125DB4"/>
    <w:rsid w:val="00132754"/>
    <w:rsid w:val="001334DD"/>
    <w:rsid w:val="001429F4"/>
    <w:rsid w:val="00151DC5"/>
    <w:rsid w:val="001540CF"/>
    <w:rsid w:val="00155820"/>
    <w:rsid w:val="0015606D"/>
    <w:rsid w:val="001646F6"/>
    <w:rsid w:val="0016645E"/>
    <w:rsid w:val="001727C1"/>
    <w:rsid w:val="001775D3"/>
    <w:rsid w:val="0018059E"/>
    <w:rsid w:val="00180BB3"/>
    <w:rsid w:val="00192C68"/>
    <w:rsid w:val="00194854"/>
    <w:rsid w:val="00197107"/>
    <w:rsid w:val="00197312"/>
    <w:rsid w:val="001A52A5"/>
    <w:rsid w:val="001A54D7"/>
    <w:rsid w:val="001B1B69"/>
    <w:rsid w:val="001B2453"/>
    <w:rsid w:val="001B43AB"/>
    <w:rsid w:val="001C41D2"/>
    <w:rsid w:val="001D184B"/>
    <w:rsid w:val="001D480B"/>
    <w:rsid w:val="001E38A2"/>
    <w:rsid w:val="001E44C7"/>
    <w:rsid w:val="00200467"/>
    <w:rsid w:val="00201FCF"/>
    <w:rsid w:val="00205C1E"/>
    <w:rsid w:val="00205E29"/>
    <w:rsid w:val="0020681C"/>
    <w:rsid w:val="00214440"/>
    <w:rsid w:val="00215D25"/>
    <w:rsid w:val="00221FF2"/>
    <w:rsid w:val="002266D0"/>
    <w:rsid w:val="00230C26"/>
    <w:rsid w:val="00231470"/>
    <w:rsid w:val="002415C4"/>
    <w:rsid w:val="00241737"/>
    <w:rsid w:val="002417BB"/>
    <w:rsid w:val="00247384"/>
    <w:rsid w:val="00251C05"/>
    <w:rsid w:val="002524D4"/>
    <w:rsid w:val="002556DD"/>
    <w:rsid w:val="00256E13"/>
    <w:rsid w:val="0026025E"/>
    <w:rsid w:val="00260E32"/>
    <w:rsid w:val="0026349E"/>
    <w:rsid w:val="00265B71"/>
    <w:rsid w:val="002660BC"/>
    <w:rsid w:val="00276C2E"/>
    <w:rsid w:val="002807E5"/>
    <w:rsid w:val="00281505"/>
    <w:rsid w:val="00281F6D"/>
    <w:rsid w:val="00282157"/>
    <w:rsid w:val="00287F3D"/>
    <w:rsid w:val="002946A4"/>
    <w:rsid w:val="00296ECD"/>
    <w:rsid w:val="002A2910"/>
    <w:rsid w:val="002A43AE"/>
    <w:rsid w:val="002A45C3"/>
    <w:rsid w:val="002B323D"/>
    <w:rsid w:val="002C06E7"/>
    <w:rsid w:val="002C3CED"/>
    <w:rsid w:val="002C3DA7"/>
    <w:rsid w:val="002C4296"/>
    <w:rsid w:val="002C5CB4"/>
    <w:rsid w:val="002D29FD"/>
    <w:rsid w:val="002D3231"/>
    <w:rsid w:val="002D414C"/>
    <w:rsid w:val="002D6B1E"/>
    <w:rsid w:val="002E4DAC"/>
    <w:rsid w:val="002E6684"/>
    <w:rsid w:val="002F01ED"/>
    <w:rsid w:val="002F7330"/>
    <w:rsid w:val="00300B9D"/>
    <w:rsid w:val="003019DB"/>
    <w:rsid w:val="00305C32"/>
    <w:rsid w:val="003069D3"/>
    <w:rsid w:val="003111B2"/>
    <w:rsid w:val="00323789"/>
    <w:rsid w:val="00324DA4"/>
    <w:rsid w:val="0033032F"/>
    <w:rsid w:val="00331CDF"/>
    <w:rsid w:val="0033274B"/>
    <w:rsid w:val="00332921"/>
    <w:rsid w:val="00335F68"/>
    <w:rsid w:val="003360BF"/>
    <w:rsid w:val="0033631D"/>
    <w:rsid w:val="00341D1E"/>
    <w:rsid w:val="003436C5"/>
    <w:rsid w:val="00354949"/>
    <w:rsid w:val="003609D7"/>
    <w:rsid w:val="00362D5B"/>
    <w:rsid w:val="00362DC1"/>
    <w:rsid w:val="00364272"/>
    <w:rsid w:val="003719E6"/>
    <w:rsid w:val="00372272"/>
    <w:rsid w:val="00373C13"/>
    <w:rsid w:val="003812D5"/>
    <w:rsid w:val="0038280F"/>
    <w:rsid w:val="003A4089"/>
    <w:rsid w:val="003B2BC3"/>
    <w:rsid w:val="003B392B"/>
    <w:rsid w:val="003C1134"/>
    <w:rsid w:val="003D3DD3"/>
    <w:rsid w:val="003E156F"/>
    <w:rsid w:val="003F21E5"/>
    <w:rsid w:val="003F2B36"/>
    <w:rsid w:val="003F60CF"/>
    <w:rsid w:val="00400544"/>
    <w:rsid w:val="00402E4D"/>
    <w:rsid w:val="00404FAE"/>
    <w:rsid w:val="00412D22"/>
    <w:rsid w:val="004136C5"/>
    <w:rsid w:val="00416BA3"/>
    <w:rsid w:val="00417671"/>
    <w:rsid w:val="004178FA"/>
    <w:rsid w:val="00417DA2"/>
    <w:rsid w:val="004225DE"/>
    <w:rsid w:val="004226E9"/>
    <w:rsid w:val="00425A66"/>
    <w:rsid w:val="00430738"/>
    <w:rsid w:val="00445429"/>
    <w:rsid w:val="00445735"/>
    <w:rsid w:val="004479AA"/>
    <w:rsid w:val="00452DE7"/>
    <w:rsid w:val="00453F74"/>
    <w:rsid w:val="00454AFB"/>
    <w:rsid w:val="004554B8"/>
    <w:rsid w:val="00462CBA"/>
    <w:rsid w:val="00464BF3"/>
    <w:rsid w:val="00466742"/>
    <w:rsid w:val="00474C6A"/>
    <w:rsid w:val="00476E8C"/>
    <w:rsid w:val="004817FB"/>
    <w:rsid w:val="0048331D"/>
    <w:rsid w:val="0048706B"/>
    <w:rsid w:val="00490925"/>
    <w:rsid w:val="004962CC"/>
    <w:rsid w:val="004A6ABE"/>
    <w:rsid w:val="004B7095"/>
    <w:rsid w:val="004C0B1B"/>
    <w:rsid w:val="004C7AE9"/>
    <w:rsid w:val="004D03EE"/>
    <w:rsid w:val="004D22B8"/>
    <w:rsid w:val="004D7CBE"/>
    <w:rsid w:val="004E54C3"/>
    <w:rsid w:val="004E6D82"/>
    <w:rsid w:val="004F3F3C"/>
    <w:rsid w:val="004F6371"/>
    <w:rsid w:val="005052EC"/>
    <w:rsid w:val="0050550F"/>
    <w:rsid w:val="00516571"/>
    <w:rsid w:val="00523A27"/>
    <w:rsid w:val="005275B0"/>
    <w:rsid w:val="005308EB"/>
    <w:rsid w:val="005327E5"/>
    <w:rsid w:val="005501B1"/>
    <w:rsid w:val="00553BA1"/>
    <w:rsid w:val="005567E0"/>
    <w:rsid w:val="0056238C"/>
    <w:rsid w:val="00566851"/>
    <w:rsid w:val="00577E65"/>
    <w:rsid w:val="00584B9B"/>
    <w:rsid w:val="00594E12"/>
    <w:rsid w:val="00596504"/>
    <w:rsid w:val="005B22D7"/>
    <w:rsid w:val="005B238B"/>
    <w:rsid w:val="005B7822"/>
    <w:rsid w:val="005C400D"/>
    <w:rsid w:val="005C4AA9"/>
    <w:rsid w:val="005C503A"/>
    <w:rsid w:val="005D0FCA"/>
    <w:rsid w:val="005D2441"/>
    <w:rsid w:val="005D2BB9"/>
    <w:rsid w:val="005D6CF9"/>
    <w:rsid w:val="005E4032"/>
    <w:rsid w:val="005F12D1"/>
    <w:rsid w:val="00607D09"/>
    <w:rsid w:val="00616655"/>
    <w:rsid w:val="00616FBE"/>
    <w:rsid w:val="00617AE9"/>
    <w:rsid w:val="00622050"/>
    <w:rsid w:val="006232D0"/>
    <w:rsid w:val="00626616"/>
    <w:rsid w:val="006272AF"/>
    <w:rsid w:val="006334AA"/>
    <w:rsid w:val="00633639"/>
    <w:rsid w:val="0064475B"/>
    <w:rsid w:val="006447F2"/>
    <w:rsid w:val="00647807"/>
    <w:rsid w:val="00680158"/>
    <w:rsid w:val="006913D2"/>
    <w:rsid w:val="006957D8"/>
    <w:rsid w:val="00696652"/>
    <w:rsid w:val="006A5F51"/>
    <w:rsid w:val="006A7075"/>
    <w:rsid w:val="006B2F24"/>
    <w:rsid w:val="006C12C8"/>
    <w:rsid w:val="006C3485"/>
    <w:rsid w:val="006C76B2"/>
    <w:rsid w:val="006C7CB5"/>
    <w:rsid w:val="006D236A"/>
    <w:rsid w:val="006D5BDA"/>
    <w:rsid w:val="006D7E12"/>
    <w:rsid w:val="006F55CA"/>
    <w:rsid w:val="006F6386"/>
    <w:rsid w:val="006F75EE"/>
    <w:rsid w:val="00701A95"/>
    <w:rsid w:val="00706B35"/>
    <w:rsid w:val="00707D3A"/>
    <w:rsid w:val="00715C94"/>
    <w:rsid w:val="00716430"/>
    <w:rsid w:val="00717EF2"/>
    <w:rsid w:val="00734E09"/>
    <w:rsid w:val="0073759F"/>
    <w:rsid w:val="00740C3C"/>
    <w:rsid w:val="007410FD"/>
    <w:rsid w:val="00741337"/>
    <w:rsid w:val="007456FD"/>
    <w:rsid w:val="00745D4D"/>
    <w:rsid w:val="007467FB"/>
    <w:rsid w:val="00746831"/>
    <w:rsid w:val="00746EEB"/>
    <w:rsid w:val="007532A6"/>
    <w:rsid w:val="007543F6"/>
    <w:rsid w:val="00757B23"/>
    <w:rsid w:val="007639DD"/>
    <w:rsid w:val="00770002"/>
    <w:rsid w:val="00771D5B"/>
    <w:rsid w:val="007733CE"/>
    <w:rsid w:val="007740B5"/>
    <w:rsid w:val="007743D3"/>
    <w:rsid w:val="007808F3"/>
    <w:rsid w:val="00784D11"/>
    <w:rsid w:val="00784F76"/>
    <w:rsid w:val="007854CD"/>
    <w:rsid w:val="00787225"/>
    <w:rsid w:val="00791B0C"/>
    <w:rsid w:val="0079453A"/>
    <w:rsid w:val="007960EE"/>
    <w:rsid w:val="007A7E8D"/>
    <w:rsid w:val="007B0738"/>
    <w:rsid w:val="007B567F"/>
    <w:rsid w:val="007C6FC0"/>
    <w:rsid w:val="007D0E64"/>
    <w:rsid w:val="007D4C47"/>
    <w:rsid w:val="007D5A23"/>
    <w:rsid w:val="007E2A4C"/>
    <w:rsid w:val="007F2C96"/>
    <w:rsid w:val="007F33D4"/>
    <w:rsid w:val="007F6EB0"/>
    <w:rsid w:val="007F7EDC"/>
    <w:rsid w:val="00811C43"/>
    <w:rsid w:val="00813091"/>
    <w:rsid w:val="00813818"/>
    <w:rsid w:val="00820F66"/>
    <w:rsid w:val="008235E8"/>
    <w:rsid w:val="008349D8"/>
    <w:rsid w:val="00836890"/>
    <w:rsid w:val="00842480"/>
    <w:rsid w:val="00845633"/>
    <w:rsid w:val="00847DCE"/>
    <w:rsid w:val="00850130"/>
    <w:rsid w:val="008554CA"/>
    <w:rsid w:val="00855A7B"/>
    <w:rsid w:val="00864C5F"/>
    <w:rsid w:val="00864D4A"/>
    <w:rsid w:val="00867EB1"/>
    <w:rsid w:val="00870B2F"/>
    <w:rsid w:val="008743F1"/>
    <w:rsid w:val="00883ADA"/>
    <w:rsid w:val="00885E21"/>
    <w:rsid w:val="00886930"/>
    <w:rsid w:val="008869E7"/>
    <w:rsid w:val="008875B8"/>
    <w:rsid w:val="00890039"/>
    <w:rsid w:val="008950D5"/>
    <w:rsid w:val="00897CA0"/>
    <w:rsid w:val="008A2FA9"/>
    <w:rsid w:val="008A3CBB"/>
    <w:rsid w:val="008A6BEC"/>
    <w:rsid w:val="008B058F"/>
    <w:rsid w:val="008B0E64"/>
    <w:rsid w:val="008B4D69"/>
    <w:rsid w:val="008B5AAC"/>
    <w:rsid w:val="008C1A0D"/>
    <w:rsid w:val="008C4818"/>
    <w:rsid w:val="008C685C"/>
    <w:rsid w:val="008C6870"/>
    <w:rsid w:val="008D59D4"/>
    <w:rsid w:val="008D74B6"/>
    <w:rsid w:val="008F2AE1"/>
    <w:rsid w:val="008F43D1"/>
    <w:rsid w:val="008F6B46"/>
    <w:rsid w:val="00910414"/>
    <w:rsid w:val="00910C96"/>
    <w:rsid w:val="009128B3"/>
    <w:rsid w:val="00913BEA"/>
    <w:rsid w:val="00922EDF"/>
    <w:rsid w:val="00925C93"/>
    <w:rsid w:val="00926432"/>
    <w:rsid w:val="0093138F"/>
    <w:rsid w:val="00931762"/>
    <w:rsid w:val="00932A8F"/>
    <w:rsid w:val="00932E82"/>
    <w:rsid w:val="00933404"/>
    <w:rsid w:val="00943340"/>
    <w:rsid w:val="00947FA5"/>
    <w:rsid w:val="0095003F"/>
    <w:rsid w:val="00955CD9"/>
    <w:rsid w:val="00960BA1"/>
    <w:rsid w:val="00962F68"/>
    <w:rsid w:val="0096745D"/>
    <w:rsid w:val="0097139D"/>
    <w:rsid w:val="0097219A"/>
    <w:rsid w:val="0097235F"/>
    <w:rsid w:val="00982020"/>
    <w:rsid w:val="009838D8"/>
    <w:rsid w:val="009848F2"/>
    <w:rsid w:val="009918CF"/>
    <w:rsid w:val="00994A05"/>
    <w:rsid w:val="00994D6B"/>
    <w:rsid w:val="009A4835"/>
    <w:rsid w:val="009A63B2"/>
    <w:rsid w:val="009B02A3"/>
    <w:rsid w:val="009B1E09"/>
    <w:rsid w:val="009C4022"/>
    <w:rsid w:val="009C6B67"/>
    <w:rsid w:val="009C6D71"/>
    <w:rsid w:val="009D0521"/>
    <w:rsid w:val="009D0E30"/>
    <w:rsid w:val="009D3A6F"/>
    <w:rsid w:val="009D479A"/>
    <w:rsid w:val="009D6661"/>
    <w:rsid w:val="009D7165"/>
    <w:rsid w:val="009E23F3"/>
    <w:rsid w:val="009E690F"/>
    <w:rsid w:val="009F68F7"/>
    <w:rsid w:val="00A1065E"/>
    <w:rsid w:val="00A110F9"/>
    <w:rsid w:val="00A1240E"/>
    <w:rsid w:val="00A12967"/>
    <w:rsid w:val="00A138D7"/>
    <w:rsid w:val="00A168C4"/>
    <w:rsid w:val="00A17B32"/>
    <w:rsid w:val="00A36643"/>
    <w:rsid w:val="00A370E2"/>
    <w:rsid w:val="00A45249"/>
    <w:rsid w:val="00A45CB2"/>
    <w:rsid w:val="00A468DC"/>
    <w:rsid w:val="00A46E86"/>
    <w:rsid w:val="00A502C9"/>
    <w:rsid w:val="00A53732"/>
    <w:rsid w:val="00A552C4"/>
    <w:rsid w:val="00A56CDE"/>
    <w:rsid w:val="00A61854"/>
    <w:rsid w:val="00A65AC1"/>
    <w:rsid w:val="00A667EE"/>
    <w:rsid w:val="00A678DB"/>
    <w:rsid w:val="00A77727"/>
    <w:rsid w:val="00A80BE1"/>
    <w:rsid w:val="00A845F4"/>
    <w:rsid w:val="00A90C63"/>
    <w:rsid w:val="00AA16F1"/>
    <w:rsid w:val="00AA44B5"/>
    <w:rsid w:val="00AB25F1"/>
    <w:rsid w:val="00AB3AE7"/>
    <w:rsid w:val="00AD2AE9"/>
    <w:rsid w:val="00AD5D26"/>
    <w:rsid w:val="00AE1F85"/>
    <w:rsid w:val="00AF1114"/>
    <w:rsid w:val="00AF3380"/>
    <w:rsid w:val="00AF7D8E"/>
    <w:rsid w:val="00B00B34"/>
    <w:rsid w:val="00B033BC"/>
    <w:rsid w:val="00B0708D"/>
    <w:rsid w:val="00B07E02"/>
    <w:rsid w:val="00B10CED"/>
    <w:rsid w:val="00B214D7"/>
    <w:rsid w:val="00B34B6B"/>
    <w:rsid w:val="00B42593"/>
    <w:rsid w:val="00B453CE"/>
    <w:rsid w:val="00B469F2"/>
    <w:rsid w:val="00B53A9E"/>
    <w:rsid w:val="00B6419A"/>
    <w:rsid w:val="00B75F11"/>
    <w:rsid w:val="00B817CF"/>
    <w:rsid w:val="00BB0078"/>
    <w:rsid w:val="00BB08F6"/>
    <w:rsid w:val="00BB5183"/>
    <w:rsid w:val="00BC3E12"/>
    <w:rsid w:val="00BD260B"/>
    <w:rsid w:val="00BD4DA7"/>
    <w:rsid w:val="00BD5DF7"/>
    <w:rsid w:val="00BE731C"/>
    <w:rsid w:val="00BF1316"/>
    <w:rsid w:val="00BF4621"/>
    <w:rsid w:val="00C05871"/>
    <w:rsid w:val="00C13240"/>
    <w:rsid w:val="00C15C34"/>
    <w:rsid w:val="00C20F23"/>
    <w:rsid w:val="00C22525"/>
    <w:rsid w:val="00C25E10"/>
    <w:rsid w:val="00C32A69"/>
    <w:rsid w:val="00C43441"/>
    <w:rsid w:val="00C47221"/>
    <w:rsid w:val="00C47F69"/>
    <w:rsid w:val="00C56538"/>
    <w:rsid w:val="00C5684B"/>
    <w:rsid w:val="00C57EF9"/>
    <w:rsid w:val="00C72DFB"/>
    <w:rsid w:val="00C74E85"/>
    <w:rsid w:val="00C764D5"/>
    <w:rsid w:val="00C82890"/>
    <w:rsid w:val="00C84C2F"/>
    <w:rsid w:val="00C87367"/>
    <w:rsid w:val="00CA001C"/>
    <w:rsid w:val="00CA1199"/>
    <w:rsid w:val="00CA21DA"/>
    <w:rsid w:val="00CA7FFA"/>
    <w:rsid w:val="00CB31CD"/>
    <w:rsid w:val="00CB58DC"/>
    <w:rsid w:val="00CC03AA"/>
    <w:rsid w:val="00CC04A2"/>
    <w:rsid w:val="00CC04FF"/>
    <w:rsid w:val="00CC07F8"/>
    <w:rsid w:val="00CC216B"/>
    <w:rsid w:val="00CC3E0D"/>
    <w:rsid w:val="00CD18DF"/>
    <w:rsid w:val="00CD5605"/>
    <w:rsid w:val="00CD74E8"/>
    <w:rsid w:val="00CE0383"/>
    <w:rsid w:val="00CE217F"/>
    <w:rsid w:val="00CE6708"/>
    <w:rsid w:val="00CF0E98"/>
    <w:rsid w:val="00CF16C4"/>
    <w:rsid w:val="00CF74EC"/>
    <w:rsid w:val="00D02EA3"/>
    <w:rsid w:val="00D07C01"/>
    <w:rsid w:val="00D22B5A"/>
    <w:rsid w:val="00D24030"/>
    <w:rsid w:val="00D26B7F"/>
    <w:rsid w:val="00D33858"/>
    <w:rsid w:val="00D40645"/>
    <w:rsid w:val="00D42278"/>
    <w:rsid w:val="00D42803"/>
    <w:rsid w:val="00D50412"/>
    <w:rsid w:val="00D5468B"/>
    <w:rsid w:val="00D551B9"/>
    <w:rsid w:val="00D5596B"/>
    <w:rsid w:val="00D56539"/>
    <w:rsid w:val="00D566BC"/>
    <w:rsid w:val="00D617D8"/>
    <w:rsid w:val="00D65CAD"/>
    <w:rsid w:val="00D66C5D"/>
    <w:rsid w:val="00D66ED0"/>
    <w:rsid w:val="00D84BBF"/>
    <w:rsid w:val="00D84BE5"/>
    <w:rsid w:val="00D90731"/>
    <w:rsid w:val="00DB4AE0"/>
    <w:rsid w:val="00DB7B7D"/>
    <w:rsid w:val="00DD3D5B"/>
    <w:rsid w:val="00DD4ED3"/>
    <w:rsid w:val="00DD5CB7"/>
    <w:rsid w:val="00DE293F"/>
    <w:rsid w:val="00DE6CE1"/>
    <w:rsid w:val="00DF0510"/>
    <w:rsid w:val="00DF13A1"/>
    <w:rsid w:val="00DF1E35"/>
    <w:rsid w:val="00DF2FB4"/>
    <w:rsid w:val="00DF37C3"/>
    <w:rsid w:val="00E02792"/>
    <w:rsid w:val="00E060C7"/>
    <w:rsid w:val="00E12E41"/>
    <w:rsid w:val="00E23375"/>
    <w:rsid w:val="00E23CAC"/>
    <w:rsid w:val="00E364ED"/>
    <w:rsid w:val="00E42F14"/>
    <w:rsid w:val="00E43F28"/>
    <w:rsid w:val="00E5025A"/>
    <w:rsid w:val="00E5642A"/>
    <w:rsid w:val="00E57BE1"/>
    <w:rsid w:val="00E66E69"/>
    <w:rsid w:val="00E73C1A"/>
    <w:rsid w:val="00E75785"/>
    <w:rsid w:val="00E76536"/>
    <w:rsid w:val="00E8137F"/>
    <w:rsid w:val="00E90907"/>
    <w:rsid w:val="00E90D3B"/>
    <w:rsid w:val="00E9559E"/>
    <w:rsid w:val="00EA28C9"/>
    <w:rsid w:val="00EB31D3"/>
    <w:rsid w:val="00EB6346"/>
    <w:rsid w:val="00EB6EB5"/>
    <w:rsid w:val="00EC0855"/>
    <w:rsid w:val="00ED06AF"/>
    <w:rsid w:val="00ED185A"/>
    <w:rsid w:val="00ED3556"/>
    <w:rsid w:val="00ED3BDA"/>
    <w:rsid w:val="00ED6A3C"/>
    <w:rsid w:val="00EE2CA6"/>
    <w:rsid w:val="00EE3B7E"/>
    <w:rsid w:val="00EE6A5A"/>
    <w:rsid w:val="00EF32B6"/>
    <w:rsid w:val="00F115BF"/>
    <w:rsid w:val="00F12BC6"/>
    <w:rsid w:val="00F17A36"/>
    <w:rsid w:val="00F244BF"/>
    <w:rsid w:val="00F26CCF"/>
    <w:rsid w:val="00F27400"/>
    <w:rsid w:val="00F32081"/>
    <w:rsid w:val="00F43024"/>
    <w:rsid w:val="00F43C90"/>
    <w:rsid w:val="00F463C7"/>
    <w:rsid w:val="00F5081D"/>
    <w:rsid w:val="00F6025D"/>
    <w:rsid w:val="00F605AB"/>
    <w:rsid w:val="00F61060"/>
    <w:rsid w:val="00F645D6"/>
    <w:rsid w:val="00F71282"/>
    <w:rsid w:val="00F77123"/>
    <w:rsid w:val="00F80229"/>
    <w:rsid w:val="00F811DD"/>
    <w:rsid w:val="00F87A09"/>
    <w:rsid w:val="00FA03BC"/>
    <w:rsid w:val="00FA394E"/>
    <w:rsid w:val="00FA6A4A"/>
    <w:rsid w:val="00FB037F"/>
    <w:rsid w:val="00FB126F"/>
    <w:rsid w:val="00FB3213"/>
    <w:rsid w:val="00FB55C5"/>
    <w:rsid w:val="00FB6DC9"/>
    <w:rsid w:val="00FB7056"/>
    <w:rsid w:val="00FC3A4D"/>
    <w:rsid w:val="00FE1FE0"/>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styleId="Menzionenonrisolta">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styleId="Paragrafoelenco">
    <w:name w:val="List Paragraph"/>
    <w:basedOn w:val="Normale"/>
    <w:uiPriority w:val="34"/>
    <w:qFormat/>
    <w:rsid w:val="007532A6"/>
    <w:pPr>
      <w:ind w:left="720"/>
      <w:contextualSpacing/>
    </w:pPr>
  </w:style>
  <w:style w:type="table" w:styleId="Grigliatabella">
    <w:name w:val="Table Grid"/>
    <w:basedOn w:val="Tabellanormale"/>
    <w:uiPriority w:val="39"/>
    <w:rsid w:val="00404FAE"/>
    <w:rPr>
      <w:rFonts w:asciiTheme="minorHAnsi" w:eastAsia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6843">
      <w:bodyDiv w:val="1"/>
      <w:marLeft w:val="0"/>
      <w:marRight w:val="0"/>
      <w:marTop w:val="0"/>
      <w:marBottom w:val="0"/>
      <w:divBdr>
        <w:top w:val="none" w:sz="0" w:space="0" w:color="auto"/>
        <w:left w:val="none" w:sz="0" w:space="0" w:color="auto"/>
        <w:bottom w:val="none" w:sz="0" w:space="0" w:color="auto"/>
        <w:right w:val="none" w:sz="0" w:space="0" w:color="auto"/>
      </w:divBdr>
    </w:div>
    <w:div w:id="169029145">
      <w:bodyDiv w:val="1"/>
      <w:marLeft w:val="0"/>
      <w:marRight w:val="0"/>
      <w:marTop w:val="0"/>
      <w:marBottom w:val="0"/>
      <w:divBdr>
        <w:top w:val="none" w:sz="0" w:space="0" w:color="auto"/>
        <w:left w:val="none" w:sz="0" w:space="0" w:color="auto"/>
        <w:bottom w:val="none" w:sz="0" w:space="0" w:color="auto"/>
        <w:right w:val="none" w:sz="0" w:space="0" w:color="auto"/>
      </w:divBdr>
    </w:div>
    <w:div w:id="281495845">
      <w:bodyDiv w:val="1"/>
      <w:marLeft w:val="0"/>
      <w:marRight w:val="0"/>
      <w:marTop w:val="0"/>
      <w:marBottom w:val="0"/>
      <w:divBdr>
        <w:top w:val="none" w:sz="0" w:space="0" w:color="auto"/>
        <w:left w:val="none" w:sz="0" w:space="0" w:color="auto"/>
        <w:bottom w:val="none" w:sz="0" w:space="0" w:color="auto"/>
        <w:right w:val="none" w:sz="0" w:space="0" w:color="auto"/>
      </w:divBdr>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732847836">
      <w:bodyDiv w:val="1"/>
      <w:marLeft w:val="0"/>
      <w:marRight w:val="0"/>
      <w:marTop w:val="0"/>
      <w:marBottom w:val="0"/>
      <w:divBdr>
        <w:top w:val="none" w:sz="0" w:space="0" w:color="auto"/>
        <w:left w:val="none" w:sz="0" w:space="0" w:color="auto"/>
        <w:bottom w:val="none" w:sz="0" w:space="0" w:color="auto"/>
        <w:right w:val="none" w:sz="0" w:space="0" w:color="auto"/>
      </w:divBdr>
    </w:div>
    <w:div w:id="1021862139">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26288">
      <w:bodyDiv w:val="1"/>
      <w:marLeft w:val="0"/>
      <w:marRight w:val="0"/>
      <w:marTop w:val="0"/>
      <w:marBottom w:val="0"/>
      <w:divBdr>
        <w:top w:val="none" w:sz="0" w:space="0" w:color="auto"/>
        <w:left w:val="none" w:sz="0" w:space="0" w:color="auto"/>
        <w:bottom w:val="none" w:sz="0" w:space="0" w:color="auto"/>
        <w:right w:val="none" w:sz="0" w:space="0" w:color="auto"/>
      </w:divBdr>
      <w:divsChild>
        <w:div w:id="1721780978">
          <w:marLeft w:val="0"/>
          <w:marRight w:val="0"/>
          <w:marTop w:val="100"/>
          <w:marBottom w:val="0"/>
          <w:divBdr>
            <w:top w:val="none" w:sz="0" w:space="0" w:color="auto"/>
            <w:left w:val="none" w:sz="0" w:space="0" w:color="auto"/>
            <w:bottom w:val="none" w:sz="0" w:space="0" w:color="auto"/>
            <w:right w:val="none" w:sz="0" w:space="0" w:color="auto"/>
          </w:divBdr>
        </w:div>
        <w:div w:id="1485509748">
          <w:marLeft w:val="0"/>
          <w:marRight w:val="0"/>
          <w:marTop w:val="0"/>
          <w:marBottom w:val="0"/>
          <w:divBdr>
            <w:top w:val="none" w:sz="0" w:space="0" w:color="auto"/>
            <w:left w:val="none" w:sz="0" w:space="0" w:color="auto"/>
            <w:bottom w:val="none" w:sz="0" w:space="0" w:color="auto"/>
            <w:right w:val="none" w:sz="0" w:space="0" w:color="auto"/>
          </w:divBdr>
          <w:divsChild>
            <w:div w:id="1787117471">
              <w:marLeft w:val="0"/>
              <w:marRight w:val="0"/>
              <w:marTop w:val="0"/>
              <w:marBottom w:val="0"/>
              <w:divBdr>
                <w:top w:val="none" w:sz="0" w:space="0" w:color="auto"/>
                <w:left w:val="none" w:sz="0" w:space="0" w:color="auto"/>
                <w:bottom w:val="none" w:sz="0" w:space="0" w:color="auto"/>
                <w:right w:val="none" w:sz="0" w:space="0" w:color="auto"/>
              </w:divBdr>
              <w:divsChild>
                <w:div w:id="546182498">
                  <w:marLeft w:val="0"/>
                  <w:marRight w:val="0"/>
                  <w:marTop w:val="0"/>
                  <w:marBottom w:val="0"/>
                  <w:divBdr>
                    <w:top w:val="none" w:sz="0" w:space="0" w:color="auto"/>
                    <w:left w:val="none" w:sz="0" w:space="0" w:color="auto"/>
                    <w:bottom w:val="none" w:sz="0" w:space="0" w:color="auto"/>
                    <w:right w:val="none" w:sz="0" w:space="0" w:color="auto"/>
                  </w:divBdr>
                  <w:divsChild>
                    <w:div w:id="86240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26563">
          <w:marLeft w:val="0"/>
          <w:marRight w:val="0"/>
          <w:marTop w:val="0"/>
          <w:marBottom w:val="0"/>
          <w:divBdr>
            <w:top w:val="none" w:sz="0" w:space="0" w:color="auto"/>
            <w:left w:val="none" w:sz="0" w:space="0" w:color="auto"/>
            <w:bottom w:val="none" w:sz="0" w:space="0" w:color="auto"/>
            <w:right w:val="none" w:sz="0" w:space="0" w:color="auto"/>
          </w:divBdr>
          <w:divsChild>
            <w:div w:id="702174112">
              <w:marLeft w:val="0"/>
              <w:marRight w:val="0"/>
              <w:marTop w:val="0"/>
              <w:marBottom w:val="0"/>
              <w:divBdr>
                <w:top w:val="none" w:sz="0" w:space="0" w:color="auto"/>
                <w:left w:val="none" w:sz="0" w:space="0" w:color="auto"/>
                <w:bottom w:val="none" w:sz="0" w:space="0" w:color="auto"/>
                <w:right w:val="none" w:sz="0" w:space="0" w:color="auto"/>
              </w:divBdr>
              <w:divsChild>
                <w:div w:id="9827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97663">
      <w:bodyDiv w:val="1"/>
      <w:marLeft w:val="0"/>
      <w:marRight w:val="0"/>
      <w:marTop w:val="0"/>
      <w:marBottom w:val="0"/>
      <w:divBdr>
        <w:top w:val="none" w:sz="0" w:space="0" w:color="auto"/>
        <w:left w:val="none" w:sz="0" w:space="0" w:color="auto"/>
        <w:bottom w:val="none" w:sz="0" w:space="0" w:color="auto"/>
        <w:right w:val="none" w:sz="0" w:space="0" w:color="auto"/>
      </w:divBdr>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 w:id="2128117226">
      <w:bodyDiv w:val="1"/>
      <w:marLeft w:val="0"/>
      <w:marRight w:val="0"/>
      <w:marTop w:val="0"/>
      <w:marBottom w:val="0"/>
      <w:divBdr>
        <w:top w:val="none" w:sz="0" w:space="0" w:color="auto"/>
        <w:left w:val="none" w:sz="0" w:space="0" w:color="auto"/>
        <w:bottom w:val="none" w:sz="0" w:space="0" w:color="auto"/>
        <w:right w:val="none" w:sz="0" w:space="0" w:color="auto"/>
      </w:divBdr>
      <w:divsChild>
        <w:div w:id="1926454975">
          <w:marLeft w:val="0"/>
          <w:marRight w:val="0"/>
          <w:marTop w:val="100"/>
          <w:marBottom w:val="0"/>
          <w:divBdr>
            <w:top w:val="none" w:sz="0" w:space="0" w:color="auto"/>
            <w:left w:val="none" w:sz="0" w:space="0" w:color="auto"/>
            <w:bottom w:val="none" w:sz="0" w:space="0" w:color="auto"/>
            <w:right w:val="none" w:sz="0" w:space="0" w:color="auto"/>
          </w:divBdr>
        </w:div>
        <w:div w:id="1270965469">
          <w:marLeft w:val="0"/>
          <w:marRight w:val="0"/>
          <w:marTop w:val="0"/>
          <w:marBottom w:val="0"/>
          <w:divBdr>
            <w:top w:val="none" w:sz="0" w:space="0" w:color="auto"/>
            <w:left w:val="none" w:sz="0" w:space="0" w:color="auto"/>
            <w:bottom w:val="none" w:sz="0" w:space="0" w:color="auto"/>
            <w:right w:val="none" w:sz="0" w:space="0" w:color="auto"/>
          </w:divBdr>
          <w:divsChild>
            <w:div w:id="1862626687">
              <w:marLeft w:val="0"/>
              <w:marRight w:val="0"/>
              <w:marTop w:val="0"/>
              <w:marBottom w:val="0"/>
              <w:divBdr>
                <w:top w:val="none" w:sz="0" w:space="0" w:color="auto"/>
                <w:left w:val="none" w:sz="0" w:space="0" w:color="auto"/>
                <w:bottom w:val="none" w:sz="0" w:space="0" w:color="auto"/>
                <w:right w:val="none" w:sz="0" w:space="0" w:color="auto"/>
              </w:divBdr>
              <w:divsChild>
                <w:div w:id="1571496788">
                  <w:marLeft w:val="0"/>
                  <w:marRight w:val="0"/>
                  <w:marTop w:val="0"/>
                  <w:marBottom w:val="0"/>
                  <w:divBdr>
                    <w:top w:val="none" w:sz="0" w:space="0" w:color="auto"/>
                    <w:left w:val="none" w:sz="0" w:space="0" w:color="auto"/>
                    <w:bottom w:val="none" w:sz="0" w:space="0" w:color="auto"/>
                    <w:right w:val="none" w:sz="0" w:space="0" w:color="auto"/>
                  </w:divBdr>
                  <w:divsChild>
                    <w:div w:id="15546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163397">
          <w:marLeft w:val="0"/>
          <w:marRight w:val="0"/>
          <w:marTop w:val="0"/>
          <w:marBottom w:val="0"/>
          <w:divBdr>
            <w:top w:val="none" w:sz="0" w:space="0" w:color="auto"/>
            <w:left w:val="none" w:sz="0" w:space="0" w:color="auto"/>
            <w:bottom w:val="none" w:sz="0" w:space="0" w:color="auto"/>
            <w:right w:val="none" w:sz="0" w:space="0" w:color="auto"/>
          </w:divBdr>
          <w:divsChild>
            <w:div w:id="1492137530">
              <w:marLeft w:val="0"/>
              <w:marRight w:val="0"/>
              <w:marTop w:val="0"/>
              <w:marBottom w:val="0"/>
              <w:divBdr>
                <w:top w:val="none" w:sz="0" w:space="0" w:color="auto"/>
                <w:left w:val="none" w:sz="0" w:space="0" w:color="auto"/>
                <w:bottom w:val="none" w:sz="0" w:space="0" w:color="auto"/>
                <w:right w:val="none" w:sz="0" w:space="0" w:color="auto"/>
              </w:divBdr>
              <w:divsChild>
                <w:div w:id="6359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467-4212?lang=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0000-0002-1467-4212?lang=e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08B47-0F3F-41A0-A051-06AB2A42C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ws-rv961x669_word</Template>
  <TotalTime>1375</TotalTime>
  <Pages>8</Pages>
  <Words>2430</Words>
  <Characters>13855</Characters>
  <Application>Microsoft Office Word</Application>
  <DocSecurity>0</DocSecurity>
  <Lines>115</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16253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Zuliani</dc:creator>
  <cp:keywords/>
  <dc:description/>
  <cp:lastModifiedBy>Filippo Zuliani</cp:lastModifiedBy>
  <cp:revision>36</cp:revision>
  <cp:lastPrinted>2015-09-03T03:20:00Z</cp:lastPrinted>
  <dcterms:created xsi:type="dcterms:W3CDTF">2022-06-16T14:27:00Z</dcterms:created>
  <dcterms:modified xsi:type="dcterms:W3CDTF">2022-06-22T09:51:00Z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