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57118" w14:textId="5AEF0E7C" w:rsidR="009848F2" w:rsidRDefault="009848F2" w:rsidP="009848F2">
      <w:pPr>
        <w:pStyle w:val="ChapterTitle"/>
        <w:tabs>
          <w:tab w:val="left" w:pos="5812"/>
          <w:tab w:val="left" w:pos="5954"/>
          <w:tab w:val="left" w:pos="6096"/>
          <w:tab w:val="left" w:pos="6237"/>
        </w:tabs>
        <w:spacing w:after="0" w:line="240" w:lineRule="auto"/>
        <w:ind w:left="0" w:right="-28"/>
        <w:jc w:val="left"/>
        <w:rPr>
          <w:sz w:val="28"/>
        </w:rPr>
      </w:pPr>
      <w:r>
        <w:rPr>
          <w:sz w:val="28"/>
        </w:rPr>
        <w:t>Chapter N</w:t>
      </w:r>
      <w:r w:rsidR="007808F3">
        <w:rPr>
          <w:sz w:val="28"/>
        </w:rPr>
        <w:t xml:space="preserve"> </w:t>
      </w:r>
      <w:r w:rsidR="007808F3" w:rsidRPr="007808F3">
        <w:rPr>
          <w:color w:val="FF0000"/>
          <w:sz w:val="28"/>
        </w:rPr>
        <w:t>(please do not write anything in this line</w:t>
      </w:r>
      <w:r w:rsidR="00425A66">
        <w:rPr>
          <w:color w:val="FF0000"/>
          <w:sz w:val="28"/>
        </w:rPr>
        <w:t>. Editors will annotate the chapter number</w:t>
      </w:r>
      <w:r w:rsidR="007808F3" w:rsidRPr="007808F3">
        <w:rPr>
          <w:color w:val="FF0000"/>
          <w:sz w:val="28"/>
        </w:rPr>
        <w:t>)</w:t>
      </w:r>
    </w:p>
    <w:p w14:paraId="69526740" w14:textId="77777777" w:rsidR="008A2C11" w:rsidRPr="00CD1EE2" w:rsidRDefault="008A2C11" w:rsidP="008A2C11">
      <w:pPr>
        <w:jc w:val="center"/>
        <w:rPr>
          <w:b/>
          <w:sz w:val="28"/>
          <w:szCs w:val="28"/>
        </w:rPr>
      </w:pPr>
      <w:r w:rsidRPr="00CD1EE2">
        <w:rPr>
          <w:b/>
          <w:sz w:val="28"/>
          <w:szCs w:val="28"/>
        </w:rPr>
        <w:t>Tomato supply chain and production quality control for international markets</w:t>
      </w:r>
    </w:p>
    <w:p w14:paraId="0AA38F2B" w14:textId="77777777" w:rsidR="009848F2" w:rsidRPr="00CD1EE2" w:rsidRDefault="009848F2" w:rsidP="009848F2">
      <w:pPr>
        <w:pStyle w:val="ChapterTitle"/>
        <w:tabs>
          <w:tab w:val="left" w:pos="5812"/>
          <w:tab w:val="left" w:pos="5954"/>
          <w:tab w:val="left" w:pos="6096"/>
          <w:tab w:val="left" w:pos="6237"/>
        </w:tabs>
        <w:spacing w:after="0" w:line="240" w:lineRule="auto"/>
        <w:ind w:left="0" w:right="-28"/>
        <w:jc w:val="left"/>
        <w:rPr>
          <w:sz w:val="28"/>
          <w:szCs w:val="28"/>
        </w:rPr>
      </w:pPr>
    </w:p>
    <w:p w14:paraId="36245FAF" w14:textId="1479410F" w:rsidR="008A2C11" w:rsidRPr="00717FB6" w:rsidRDefault="008A2C11" w:rsidP="008A2C11">
      <w:pPr>
        <w:jc w:val="center"/>
        <w:rPr>
          <w:sz w:val="24"/>
          <w:szCs w:val="24"/>
          <w:vertAlign w:val="superscript"/>
          <w:lang w:val="it-IT"/>
        </w:rPr>
      </w:pPr>
      <w:r w:rsidRPr="00717FB6">
        <w:rPr>
          <w:sz w:val="24"/>
          <w:szCs w:val="24"/>
          <w:lang w:val="it-IT"/>
        </w:rPr>
        <w:t>G. Palumbo</w:t>
      </w:r>
      <w:r w:rsidRPr="00717FB6">
        <w:rPr>
          <w:sz w:val="24"/>
          <w:szCs w:val="24"/>
          <w:vertAlign w:val="superscript"/>
          <w:lang w:val="it-IT"/>
        </w:rPr>
        <w:t>§</w:t>
      </w:r>
      <w:r w:rsidRPr="00717FB6">
        <w:rPr>
          <w:sz w:val="24"/>
          <w:szCs w:val="24"/>
          <w:lang w:val="it-IT"/>
        </w:rPr>
        <w:t>, A. Senatore</w:t>
      </w:r>
      <w:r w:rsidRPr="00717FB6">
        <w:rPr>
          <w:sz w:val="24"/>
          <w:szCs w:val="24"/>
          <w:vertAlign w:val="superscript"/>
          <w:lang w:val="it-IT"/>
        </w:rPr>
        <w:t>#</w:t>
      </w:r>
      <w:r w:rsidRPr="00717FB6">
        <w:rPr>
          <w:sz w:val="24"/>
          <w:szCs w:val="24"/>
          <w:lang w:val="it-IT"/>
        </w:rPr>
        <w:t>, D. Tuccillo</w:t>
      </w:r>
      <w:r w:rsidRPr="00717FB6">
        <w:rPr>
          <w:sz w:val="24"/>
          <w:szCs w:val="24"/>
          <w:vertAlign w:val="superscript"/>
          <w:lang w:val="it-IT"/>
        </w:rPr>
        <w:t>#</w:t>
      </w:r>
      <w:r w:rsidRPr="00717FB6">
        <w:rPr>
          <w:sz w:val="24"/>
          <w:szCs w:val="24"/>
          <w:lang w:val="it-IT"/>
        </w:rPr>
        <w:t>, I.M. De Clemente</w:t>
      </w:r>
      <w:r w:rsidRPr="00717FB6">
        <w:rPr>
          <w:sz w:val="24"/>
          <w:szCs w:val="24"/>
          <w:vertAlign w:val="superscript"/>
          <w:lang w:val="it-IT"/>
        </w:rPr>
        <w:t>§</w:t>
      </w:r>
    </w:p>
    <w:p w14:paraId="2ED988DF" w14:textId="77777777" w:rsidR="00CD1EE2" w:rsidRPr="00013145" w:rsidRDefault="00CD1EE2" w:rsidP="008A2C11">
      <w:pPr>
        <w:pStyle w:val="PaperTitle"/>
        <w:spacing w:before="0" w:line="276" w:lineRule="auto"/>
        <w:rPr>
          <w:sz w:val="20"/>
          <w:vertAlign w:val="superscript"/>
          <w:lang w:val="it-IT"/>
        </w:rPr>
      </w:pPr>
    </w:p>
    <w:p w14:paraId="3E8375EC" w14:textId="66264863" w:rsidR="008A2C11" w:rsidRPr="00CD1EE2" w:rsidRDefault="00247384" w:rsidP="008A2C11">
      <w:pPr>
        <w:pStyle w:val="PaperTitle"/>
        <w:spacing w:before="0" w:line="276" w:lineRule="auto"/>
        <w:rPr>
          <w:b w:val="0"/>
          <w:i/>
          <w:sz w:val="20"/>
        </w:rPr>
      </w:pPr>
      <w:r w:rsidRPr="00CD1EE2">
        <w:rPr>
          <w:sz w:val="20"/>
          <w:vertAlign w:val="superscript"/>
        </w:rPr>
        <w:t>§</w:t>
      </w:r>
      <w:r w:rsidR="008A2C11" w:rsidRPr="00CD1EE2">
        <w:rPr>
          <w:i/>
          <w:sz w:val="20"/>
        </w:rPr>
        <w:t xml:space="preserve"> </w:t>
      </w:r>
      <w:r w:rsidR="008A2C11" w:rsidRPr="00CD1EE2">
        <w:rPr>
          <w:b w:val="0"/>
          <w:i/>
          <w:sz w:val="20"/>
        </w:rPr>
        <w:t>Commodity Science Laboratory,</w:t>
      </w:r>
    </w:p>
    <w:p w14:paraId="544FB653" w14:textId="65B3E6A3" w:rsidR="008A2C11" w:rsidRPr="00CD1EE2" w:rsidRDefault="008A2C11" w:rsidP="008A2C11">
      <w:pPr>
        <w:pStyle w:val="PaperTitle"/>
        <w:spacing w:before="0" w:line="276" w:lineRule="auto"/>
        <w:rPr>
          <w:b w:val="0"/>
          <w:i/>
          <w:sz w:val="20"/>
        </w:rPr>
      </w:pPr>
      <w:r w:rsidRPr="00CD1EE2">
        <w:rPr>
          <w:b w:val="0"/>
          <w:i/>
          <w:sz w:val="20"/>
        </w:rPr>
        <w:t>Department of Economics, Management, Institutions,</w:t>
      </w:r>
    </w:p>
    <w:p w14:paraId="111274F5" w14:textId="429AD2F2" w:rsidR="008A2C11" w:rsidRPr="00CD1EE2" w:rsidRDefault="008A2C11" w:rsidP="008A2C11">
      <w:pPr>
        <w:pStyle w:val="PaperTitle"/>
        <w:spacing w:before="0" w:line="276" w:lineRule="auto"/>
        <w:rPr>
          <w:b w:val="0"/>
          <w:i/>
          <w:sz w:val="20"/>
          <w:lang w:val="it-IT"/>
        </w:rPr>
      </w:pPr>
      <w:r w:rsidRPr="00CD1EE2">
        <w:rPr>
          <w:b w:val="0"/>
          <w:i/>
          <w:sz w:val="20"/>
          <w:lang w:val="it-IT"/>
        </w:rPr>
        <w:t xml:space="preserve">University of </w:t>
      </w:r>
      <w:proofErr w:type="spellStart"/>
      <w:r w:rsidRPr="00CD1EE2">
        <w:rPr>
          <w:b w:val="0"/>
          <w:i/>
          <w:sz w:val="20"/>
          <w:lang w:val="it-IT"/>
        </w:rPr>
        <w:t>Naples</w:t>
      </w:r>
      <w:proofErr w:type="spellEnd"/>
      <w:r w:rsidRPr="00CD1EE2">
        <w:rPr>
          <w:b w:val="0"/>
          <w:i/>
          <w:sz w:val="20"/>
          <w:lang w:val="it-IT"/>
        </w:rPr>
        <w:t xml:space="preserve"> “Federico II”, Via Cintia,23 – 80126 </w:t>
      </w:r>
      <w:proofErr w:type="spellStart"/>
      <w:r w:rsidRPr="00CD1EE2">
        <w:rPr>
          <w:b w:val="0"/>
          <w:i/>
          <w:sz w:val="20"/>
          <w:lang w:val="it-IT"/>
        </w:rPr>
        <w:t>Naples</w:t>
      </w:r>
      <w:proofErr w:type="spellEnd"/>
      <w:r w:rsidRPr="00CD1EE2">
        <w:rPr>
          <w:b w:val="0"/>
          <w:i/>
          <w:sz w:val="20"/>
          <w:lang w:val="it-IT"/>
        </w:rPr>
        <w:t xml:space="preserve">, </w:t>
      </w:r>
      <w:proofErr w:type="spellStart"/>
      <w:r w:rsidRPr="00CD1EE2">
        <w:rPr>
          <w:b w:val="0"/>
          <w:i/>
          <w:sz w:val="20"/>
          <w:lang w:val="it-IT"/>
        </w:rPr>
        <w:t>Italy</w:t>
      </w:r>
      <w:proofErr w:type="spellEnd"/>
    </w:p>
    <w:p w14:paraId="3B8194AE" w14:textId="77777777" w:rsidR="00CD1EE2" w:rsidRPr="00CD1EE2" w:rsidRDefault="00CD1EE2" w:rsidP="00CD1EE2">
      <w:pPr>
        <w:pStyle w:val="Affiliation"/>
        <w:spacing w:after="0" w:line="276" w:lineRule="auto"/>
        <w:rPr>
          <w:lang w:val="it-IT"/>
        </w:rPr>
      </w:pPr>
    </w:p>
    <w:p w14:paraId="09C74B13" w14:textId="613EA660" w:rsidR="008A2C11" w:rsidRPr="00CD1EE2" w:rsidRDefault="00247384" w:rsidP="00CD1EE2">
      <w:pPr>
        <w:pStyle w:val="Affiliation"/>
        <w:spacing w:after="0" w:line="276" w:lineRule="auto"/>
        <w:rPr>
          <w:rFonts w:ascii="Helvetica" w:hAnsi="Helvetica"/>
          <w:i w:val="0"/>
          <w:snapToGrid/>
          <w:color w:val="000000"/>
          <w:shd w:val="clear" w:color="auto" w:fill="FFFFFF"/>
          <w:lang w:val="it-IT"/>
        </w:rPr>
      </w:pPr>
      <w:r w:rsidRPr="00CD1EE2">
        <w:rPr>
          <w:vertAlign w:val="superscript"/>
          <w:lang w:val="it-IT"/>
        </w:rPr>
        <w:t>#</w:t>
      </w:r>
      <w:r w:rsidR="008A2C11" w:rsidRPr="00CD1EE2">
        <w:rPr>
          <w:lang w:val="it-IT"/>
        </w:rPr>
        <w:t xml:space="preserve"> Commodity Science </w:t>
      </w:r>
      <w:proofErr w:type="spellStart"/>
      <w:r w:rsidR="008A2C11" w:rsidRPr="00CD1EE2">
        <w:rPr>
          <w:lang w:val="it-IT"/>
        </w:rPr>
        <w:t>Laboratory</w:t>
      </w:r>
      <w:proofErr w:type="spellEnd"/>
      <w:r w:rsidR="008A2C11" w:rsidRPr="00CD1EE2">
        <w:rPr>
          <w:lang w:val="it-IT"/>
        </w:rPr>
        <w:t xml:space="preserve"> SI Impresa, </w:t>
      </w:r>
      <w:proofErr w:type="spellStart"/>
      <w:r w:rsidR="008A2C11" w:rsidRPr="00CD1EE2">
        <w:rPr>
          <w:lang w:val="it-IT"/>
        </w:rPr>
        <w:t>Naples</w:t>
      </w:r>
      <w:proofErr w:type="spellEnd"/>
      <w:r w:rsidR="008A2C11" w:rsidRPr="00CD1EE2">
        <w:rPr>
          <w:lang w:val="it-IT"/>
        </w:rPr>
        <w:t>,</w:t>
      </w:r>
    </w:p>
    <w:p w14:paraId="6A8F3C31" w14:textId="3D97DF16" w:rsidR="00247384" w:rsidRPr="00CD1EE2" w:rsidRDefault="008A2C11" w:rsidP="008A2C11">
      <w:pPr>
        <w:pStyle w:val="Affiliation"/>
        <w:spacing w:after="0" w:line="276" w:lineRule="auto"/>
        <w:rPr>
          <w:lang w:val="it-IT"/>
        </w:rPr>
      </w:pPr>
      <w:r w:rsidRPr="00CD1EE2">
        <w:rPr>
          <w:lang w:val="it-IT"/>
        </w:rPr>
        <w:t>Corso Meridionale, 58, 80143 Napoli</w:t>
      </w:r>
    </w:p>
    <w:p w14:paraId="6531CF40" w14:textId="77777777" w:rsidR="00A35A50" w:rsidRPr="00CD1EE2" w:rsidRDefault="00A35A50" w:rsidP="008A2C11">
      <w:pPr>
        <w:pStyle w:val="Affiliation"/>
        <w:spacing w:after="0" w:line="276" w:lineRule="auto"/>
        <w:rPr>
          <w:lang w:val="it-IT"/>
        </w:rPr>
      </w:pPr>
    </w:p>
    <w:p w14:paraId="6541BDCC" w14:textId="77777777" w:rsidR="004020F6" w:rsidRDefault="00A12967" w:rsidP="00CD1EE2">
      <w:pPr>
        <w:pStyle w:val="AuthorAffiliation"/>
        <w:spacing w:line="276" w:lineRule="auto"/>
      </w:pPr>
      <w:r w:rsidRPr="00CD1EE2">
        <w:rPr>
          <w:vertAlign w:val="superscript"/>
        </w:rPr>
        <w:t>§</w:t>
      </w:r>
      <w:r w:rsidR="00A35A50" w:rsidRPr="00CD1EE2">
        <w:t xml:space="preserve"> </w:t>
      </w:r>
      <w:proofErr w:type="spellStart"/>
      <w:r w:rsidR="00A35A50" w:rsidRPr="00CD1EE2">
        <w:t>e-mail:gpalumbo@unina.it</w:t>
      </w:r>
      <w:proofErr w:type="spellEnd"/>
      <w:r w:rsidR="00CD1EE2" w:rsidRPr="00CD1EE2">
        <w:t xml:space="preserve"> and ORCID </w:t>
      </w:r>
      <w:r w:rsidR="00CD1EE2" w:rsidRPr="00CD1EE2">
        <w:rPr>
          <w:rStyle w:val="Enfasigrassetto"/>
          <w:b w:val="0"/>
          <w:color w:val="000000"/>
          <w:spacing w:val="8"/>
          <w:shd w:val="clear" w:color="auto" w:fill="FFFFFF"/>
        </w:rPr>
        <w:t>0000-0001-5202-2971</w:t>
      </w:r>
      <w:r w:rsidR="00A35A50" w:rsidRPr="00CD1EE2">
        <w:t>;</w:t>
      </w:r>
    </w:p>
    <w:p w14:paraId="7FD964B1" w14:textId="75699A8F" w:rsidR="00A35A50" w:rsidRDefault="00A35A50" w:rsidP="00CD1EE2">
      <w:pPr>
        <w:pStyle w:val="AuthorAffiliation"/>
        <w:spacing w:line="276" w:lineRule="auto"/>
      </w:pPr>
      <w:r w:rsidRPr="00CD1EE2">
        <w:t xml:space="preserve"> </w:t>
      </w:r>
      <w:r w:rsidR="004020F6" w:rsidRPr="00CD1EE2">
        <w:rPr>
          <w:vertAlign w:val="superscript"/>
        </w:rPr>
        <w:t>§</w:t>
      </w:r>
      <w:r w:rsidRPr="00CD1EE2">
        <w:t>isabellamaria.declemente@unina.it and ORCID 0000-0003-4166-3524</w:t>
      </w:r>
      <w:r w:rsidR="004020F6">
        <w:t>;</w:t>
      </w:r>
    </w:p>
    <w:p w14:paraId="6F5B6039" w14:textId="287F8B66" w:rsidR="004020F6" w:rsidRDefault="004020F6" w:rsidP="00CD1EE2">
      <w:pPr>
        <w:pStyle w:val="AuthorAffiliation"/>
        <w:spacing w:line="276" w:lineRule="auto"/>
      </w:pPr>
      <w:r w:rsidRPr="004020F6">
        <w:t>#antonellosenatore@gmail.com</w:t>
      </w:r>
    </w:p>
    <w:p w14:paraId="03578A55" w14:textId="6ADB1116" w:rsidR="004020F6" w:rsidRPr="00CD1EE2" w:rsidRDefault="004020F6" w:rsidP="00CD1EE2">
      <w:pPr>
        <w:pStyle w:val="AuthorAffiliation"/>
        <w:spacing w:line="276" w:lineRule="auto"/>
      </w:pPr>
      <w:r>
        <w:t>#</w:t>
      </w:r>
      <w:r w:rsidRPr="004020F6">
        <w:t>di</w:t>
      </w:r>
      <w:r>
        <w:t>rezione@si-impresa.na.camcom.it</w:t>
      </w:r>
    </w:p>
    <w:p w14:paraId="31736DF3" w14:textId="77777777" w:rsidR="00CD1EE2" w:rsidRDefault="00A12967" w:rsidP="00CD1EE2">
      <w:pPr>
        <w:pStyle w:val="Affiliation"/>
        <w:spacing w:after="0" w:line="276" w:lineRule="auto"/>
      </w:pPr>
      <w:r w:rsidRPr="00CD1EE2">
        <w:t xml:space="preserve"> </w:t>
      </w:r>
    </w:p>
    <w:p w14:paraId="0841DE3B" w14:textId="4143F86F" w:rsidR="002F7330" w:rsidRPr="00CD1EE2" w:rsidRDefault="009848F2" w:rsidP="00CD1EE2">
      <w:pPr>
        <w:pStyle w:val="Affiliation"/>
        <w:spacing w:after="0" w:line="276" w:lineRule="auto"/>
      </w:pPr>
      <w:r w:rsidRPr="00CD1EE2">
        <w:t xml:space="preserve">Corresponding author: </w:t>
      </w:r>
      <w:r w:rsidR="00CD1EE2" w:rsidRPr="00CD1EE2">
        <w:t>I</w:t>
      </w:r>
      <w:r w:rsidR="00013145">
        <w:t xml:space="preserve">sabella </w:t>
      </w:r>
      <w:r w:rsidR="00CD1EE2" w:rsidRPr="00CD1EE2">
        <w:t>M. De Clemente isabellamaria.declemente@unina.it</w:t>
      </w:r>
    </w:p>
    <w:p w14:paraId="61F73F98" w14:textId="77777777" w:rsidR="007B567F" w:rsidRDefault="007B567F" w:rsidP="00D66ED0">
      <w:pPr>
        <w:pStyle w:val="Abstract"/>
        <w:tabs>
          <w:tab w:val="left" w:pos="6379"/>
        </w:tabs>
        <w:spacing w:line="276" w:lineRule="auto"/>
        <w:ind w:left="0" w:right="-30"/>
        <w:rPr>
          <w:b/>
          <w:sz w:val="22"/>
        </w:rPr>
      </w:pPr>
      <w:r>
        <w:rPr>
          <w:b/>
          <w:noProof/>
          <w:snapToGrid/>
          <w:sz w:val="22"/>
          <w:lang w:val="it-IT" w:eastAsia="it-IT"/>
        </w:rPr>
        <mc:AlternateContent>
          <mc:Choice Requires="wps">
            <w:drawing>
              <wp:anchor distT="0" distB="0" distL="114300" distR="114300" simplePos="0" relativeHeight="251659264" behindDoc="0" locked="0" layoutInCell="1" allowOverlap="1" wp14:anchorId="05578045" wp14:editId="08E09D94">
                <wp:simplePos x="0" y="0"/>
                <wp:positionH relativeFrom="column">
                  <wp:posOffset>-4445</wp:posOffset>
                </wp:positionH>
                <wp:positionV relativeFrom="paragraph">
                  <wp:posOffset>46355</wp:posOffset>
                </wp:positionV>
                <wp:extent cx="4648200" cy="0"/>
                <wp:effectExtent l="0" t="0" r="19050" b="19050"/>
                <wp:wrapNone/>
                <wp:docPr id="50" name="Connettore diritto 50"/>
                <wp:cNvGraphicFramePr/>
                <a:graphic xmlns:a="http://schemas.openxmlformats.org/drawingml/2006/main">
                  <a:graphicData uri="http://schemas.microsoft.com/office/word/2010/wordprocessingShape">
                    <wps:wsp>
                      <wps:cNvCnPr/>
                      <wps:spPr>
                        <a:xfrm>
                          <a:off x="0" y="0"/>
                          <a:ext cx="4648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4FF48481" id="Connettore diritto 50"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pt,3.65pt" to="365.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" strokecolor="black [3200]" strokeweight="1.5pt">
                <v:stroke joinstyle="miter"/>
              </v:line>
            </w:pict>
          </mc:Fallback>
        </mc:AlternateContent>
      </w:r>
    </w:p>
    <w:p w14:paraId="27E2A488" w14:textId="3457B071" w:rsidR="008A2C11" w:rsidRDefault="004225DE" w:rsidP="00CD1EE2">
      <w:pPr>
        <w:spacing w:line="276" w:lineRule="auto"/>
        <w:rPr>
          <w:sz w:val="24"/>
          <w:szCs w:val="24"/>
        </w:rPr>
      </w:pPr>
      <w:r w:rsidRPr="004225DE">
        <w:rPr>
          <w:b/>
        </w:rPr>
        <w:t>Abstract.</w:t>
      </w:r>
      <w:r w:rsidRPr="004225DE">
        <w:t xml:space="preserve"> </w:t>
      </w:r>
      <w:r w:rsidR="008A2C11" w:rsidRPr="00AA4336">
        <w:rPr>
          <w:sz w:val="24"/>
          <w:szCs w:val="24"/>
        </w:rPr>
        <w:t xml:space="preserve">In addition to being one of the most important Italian horticultural crops, the tomato is also one of the most cultivated in the world. Due to its organoleptic and nutritional qualities it plays a central role in the Mediterranean diet, therefore, the demand is high both from the fresh market and as a raw material for the processing industry. There is a wide range of industrial derivatives such as peeled tomatoes, purées, concentrates, juices and, </w:t>
      </w:r>
      <w:r w:rsidR="008A2C11">
        <w:rPr>
          <w:sz w:val="24"/>
          <w:szCs w:val="24"/>
        </w:rPr>
        <w:t>just</w:t>
      </w:r>
      <w:r w:rsidR="008A2C11" w:rsidRPr="00AA4336">
        <w:rPr>
          <w:sz w:val="24"/>
          <w:szCs w:val="24"/>
        </w:rPr>
        <w:t xml:space="preserve"> from the processing of tomatoes, a sector of extreme importance in the Italian manufacturing scene has arisen, the canning sector.</w:t>
      </w:r>
      <w:r w:rsidR="009B4679">
        <w:rPr>
          <w:sz w:val="24"/>
          <w:szCs w:val="24"/>
        </w:rPr>
        <w:t xml:space="preserve"> </w:t>
      </w:r>
      <w:r w:rsidR="008A2C11" w:rsidRPr="00AA4336">
        <w:rPr>
          <w:sz w:val="24"/>
          <w:szCs w:val="24"/>
        </w:rPr>
        <w:t>Tomato pulp, puree and peeled tomatoes represent the main categories of industrial derivatives, of which the commercial importance of exports should be noted, both to Europe (Germany, France, United Kingdom) and to other countries (Asia, USA, Japan, Oceania). According to ISMEA data, over 60% of national production is destined abroad, equal to a market share of 13% of world production and 53% of European production.</w:t>
      </w:r>
      <w:r w:rsidR="009B4679">
        <w:rPr>
          <w:sz w:val="24"/>
          <w:szCs w:val="24"/>
        </w:rPr>
        <w:t xml:space="preserve"> </w:t>
      </w:r>
      <w:r w:rsidR="008A2C11" w:rsidRPr="00AA4336">
        <w:rPr>
          <w:sz w:val="24"/>
          <w:szCs w:val="24"/>
        </w:rPr>
        <w:t xml:space="preserve">The processed tomato supply chain is controlled, certified and oriented towards environmental sustainability. Therefore, it is in the interest of companies to enhance both on the domestic and foreign market the </w:t>
      </w:r>
      <w:r w:rsidR="008A2C11" w:rsidRPr="00AA4336">
        <w:rPr>
          <w:sz w:val="24"/>
          <w:szCs w:val="24"/>
        </w:rPr>
        <w:lastRenderedPageBreak/>
        <w:t>quality characteristics of the productions, characteristics linked to a specific territoriality, in order to incentivize the growth of consumption and consolidate the market.</w:t>
      </w:r>
      <w:r w:rsidR="00657C09" w:rsidRPr="00657C09">
        <w:t xml:space="preserve"> </w:t>
      </w:r>
      <w:r w:rsidR="00657C09" w:rsidRPr="00657C09">
        <w:rPr>
          <w:sz w:val="24"/>
          <w:szCs w:val="24"/>
        </w:rPr>
        <w:t xml:space="preserve">Quality productions currently protected include the </w:t>
      </w:r>
      <w:proofErr w:type="spellStart"/>
      <w:r w:rsidR="00657C09" w:rsidRPr="00657C09">
        <w:rPr>
          <w:sz w:val="24"/>
          <w:szCs w:val="24"/>
        </w:rPr>
        <w:t>Pachino</w:t>
      </w:r>
      <w:proofErr w:type="spellEnd"/>
      <w:r w:rsidR="00657C09" w:rsidRPr="00657C09">
        <w:rPr>
          <w:sz w:val="24"/>
          <w:szCs w:val="24"/>
        </w:rPr>
        <w:t xml:space="preserve"> IGP tomato, a typical fresh variety, as well as the </w:t>
      </w:r>
      <w:proofErr w:type="spellStart"/>
      <w:r w:rsidR="00657C09" w:rsidRPr="00657C09">
        <w:rPr>
          <w:sz w:val="24"/>
          <w:szCs w:val="24"/>
        </w:rPr>
        <w:t>Pomodorino</w:t>
      </w:r>
      <w:proofErr w:type="spellEnd"/>
      <w:r w:rsidR="00657C09" w:rsidRPr="00657C09">
        <w:rPr>
          <w:sz w:val="24"/>
          <w:szCs w:val="24"/>
        </w:rPr>
        <w:t xml:space="preserve"> del </w:t>
      </w:r>
      <w:proofErr w:type="spellStart"/>
      <w:r w:rsidR="00657C09" w:rsidRPr="00657C09">
        <w:rPr>
          <w:sz w:val="24"/>
          <w:szCs w:val="24"/>
        </w:rPr>
        <w:t>Piennolo</w:t>
      </w:r>
      <w:proofErr w:type="spellEnd"/>
      <w:r w:rsidR="00657C09" w:rsidRPr="00657C09">
        <w:rPr>
          <w:sz w:val="24"/>
          <w:szCs w:val="24"/>
        </w:rPr>
        <w:t xml:space="preserve"> del </w:t>
      </w:r>
      <w:proofErr w:type="spellStart"/>
      <w:r w:rsidR="00657C09" w:rsidRPr="00657C09">
        <w:rPr>
          <w:sz w:val="24"/>
          <w:szCs w:val="24"/>
        </w:rPr>
        <w:t>Vesuvio</w:t>
      </w:r>
      <w:proofErr w:type="spellEnd"/>
      <w:r w:rsidR="00657C09" w:rsidRPr="00657C09">
        <w:rPr>
          <w:sz w:val="24"/>
          <w:szCs w:val="24"/>
        </w:rPr>
        <w:t xml:space="preserve"> Dop, and the San Marzano </w:t>
      </w:r>
      <w:proofErr w:type="spellStart"/>
      <w:r w:rsidR="00657C09" w:rsidRPr="00657C09">
        <w:rPr>
          <w:sz w:val="24"/>
          <w:szCs w:val="24"/>
        </w:rPr>
        <w:t>dell'Agro</w:t>
      </w:r>
      <w:proofErr w:type="spellEnd"/>
      <w:r w:rsidR="00657C09" w:rsidRPr="00657C09">
        <w:rPr>
          <w:sz w:val="24"/>
          <w:szCs w:val="24"/>
        </w:rPr>
        <w:t xml:space="preserve"> </w:t>
      </w:r>
      <w:proofErr w:type="spellStart"/>
      <w:r w:rsidR="00657C09" w:rsidRPr="00657C09">
        <w:rPr>
          <w:sz w:val="24"/>
          <w:szCs w:val="24"/>
        </w:rPr>
        <w:t>Sarnese-Nocerino</w:t>
      </w:r>
      <w:proofErr w:type="spellEnd"/>
      <w:r w:rsidR="00657C09" w:rsidRPr="00657C09">
        <w:rPr>
          <w:sz w:val="24"/>
          <w:szCs w:val="24"/>
        </w:rPr>
        <w:t xml:space="preserve"> Dop tomato, which is well suited for industrial processing</w:t>
      </w:r>
      <w:r w:rsidR="008A2C11" w:rsidRPr="00AA4336">
        <w:rPr>
          <w:sz w:val="24"/>
          <w:szCs w:val="24"/>
        </w:rPr>
        <w:t xml:space="preserve">. </w:t>
      </w:r>
    </w:p>
    <w:p w14:paraId="3CCEB625" w14:textId="77777777" w:rsidR="008A2C11" w:rsidRPr="00AA4336" w:rsidRDefault="008A2C11" w:rsidP="00CD1EE2">
      <w:pPr>
        <w:spacing w:line="276" w:lineRule="auto"/>
        <w:rPr>
          <w:sz w:val="24"/>
          <w:szCs w:val="24"/>
        </w:rPr>
      </w:pPr>
      <w:r w:rsidRPr="00AA4336">
        <w:rPr>
          <w:sz w:val="24"/>
          <w:szCs w:val="24"/>
        </w:rPr>
        <w:t xml:space="preserve">In a logic of safeguarding national peculiarities, the national origin of the product and traceability must represent for the canning companies in the sector, as well as a communication and marketing tool, above all a factor of competitiveness on </w:t>
      </w:r>
      <w:r>
        <w:rPr>
          <w:sz w:val="24"/>
          <w:szCs w:val="24"/>
        </w:rPr>
        <w:t>international markets. To this purpose</w:t>
      </w:r>
      <w:r w:rsidRPr="00AA4336">
        <w:rPr>
          <w:sz w:val="24"/>
          <w:szCs w:val="24"/>
        </w:rPr>
        <w:t>, the control parameters are fundamental to discriminate between the different cultivars and to enhance their typicality.</w:t>
      </w:r>
    </w:p>
    <w:p w14:paraId="01E6568B" w14:textId="77777777" w:rsidR="00CD1EE2" w:rsidRDefault="004225DE" w:rsidP="00D66ED0">
      <w:pPr>
        <w:pStyle w:val="Abstract"/>
        <w:tabs>
          <w:tab w:val="left" w:pos="6379"/>
        </w:tabs>
        <w:spacing w:line="276" w:lineRule="auto"/>
        <w:ind w:left="0" w:right="-30"/>
        <w:rPr>
          <w:snapToGrid/>
          <w:sz w:val="22"/>
        </w:rPr>
      </w:pPr>
      <w:r w:rsidRPr="004225DE">
        <w:rPr>
          <w:b/>
          <w:snapToGrid/>
          <w:sz w:val="22"/>
        </w:rPr>
        <w:t>Keywords.</w:t>
      </w:r>
      <w:r>
        <w:rPr>
          <w:snapToGrid/>
          <w:sz w:val="22"/>
        </w:rPr>
        <w:t xml:space="preserve"> </w:t>
      </w:r>
      <w:r w:rsidR="008A2C11" w:rsidRPr="00CD1EE2">
        <w:rPr>
          <w:snapToGrid/>
          <w:sz w:val="22"/>
        </w:rPr>
        <w:t>canning industry, quality, territorial specificity</w:t>
      </w:r>
      <w:r w:rsidR="008A2C11" w:rsidRPr="008A2C11">
        <w:rPr>
          <w:snapToGrid/>
          <w:sz w:val="22"/>
        </w:rPr>
        <w:t xml:space="preserve"> </w:t>
      </w:r>
    </w:p>
    <w:p w14:paraId="0C95E03F" w14:textId="7C92CCDD" w:rsidR="007B567F" w:rsidRDefault="007B567F" w:rsidP="00D66ED0">
      <w:pPr>
        <w:pStyle w:val="Abstract"/>
        <w:tabs>
          <w:tab w:val="left" w:pos="6379"/>
        </w:tabs>
        <w:spacing w:line="276" w:lineRule="auto"/>
        <w:ind w:left="0" w:right="-30"/>
        <w:rPr>
          <w:snapToGrid/>
          <w:sz w:val="22"/>
        </w:rPr>
      </w:pPr>
      <w:r>
        <w:rPr>
          <w:b/>
          <w:noProof/>
          <w:snapToGrid/>
          <w:sz w:val="22"/>
          <w:lang w:val="it-IT" w:eastAsia="it-IT"/>
        </w:rPr>
        <mc:AlternateContent>
          <mc:Choice Requires="wps">
            <w:drawing>
              <wp:anchor distT="0" distB="0" distL="114300" distR="114300" simplePos="0" relativeHeight="251661312" behindDoc="0" locked="0" layoutInCell="1" allowOverlap="1" wp14:anchorId="2C09E752" wp14:editId="12FC033E">
                <wp:simplePos x="0" y="0"/>
                <wp:positionH relativeFrom="column">
                  <wp:posOffset>0</wp:posOffset>
                </wp:positionH>
                <wp:positionV relativeFrom="paragraph">
                  <wp:posOffset>135255</wp:posOffset>
                </wp:positionV>
                <wp:extent cx="4648200" cy="0"/>
                <wp:effectExtent l="0" t="0" r="19050" b="19050"/>
                <wp:wrapNone/>
                <wp:docPr id="51" name="Connettore diritto 51"/>
                <wp:cNvGraphicFramePr/>
                <a:graphic xmlns:a="http://schemas.openxmlformats.org/drawingml/2006/main">
                  <a:graphicData uri="http://schemas.microsoft.com/office/word/2010/wordprocessingShape">
                    <wps:wsp>
                      <wps:cNvCnPr/>
                      <wps:spPr>
                        <a:xfrm>
                          <a:off x="0" y="0"/>
                          <a:ext cx="464820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5CEAF9E" id="Connettore diritto 51"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0.65pt" to="36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" strokecolor="black [3200]" strokeweight="1.5pt">
                <v:stroke joinstyle="miter"/>
              </v:line>
            </w:pict>
          </mc:Fallback>
        </mc:AlternateContent>
      </w:r>
    </w:p>
    <w:p w14:paraId="6CC8925F" w14:textId="77777777" w:rsidR="007B567F" w:rsidRDefault="007B567F" w:rsidP="00D66ED0">
      <w:pPr>
        <w:pStyle w:val="Abstract"/>
        <w:tabs>
          <w:tab w:val="left" w:pos="6379"/>
        </w:tabs>
        <w:spacing w:line="276" w:lineRule="auto"/>
        <w:ind w:left="0" w:right="-30"/>
        <w:rPr>
          <w:snapToGrid/>
          <w:sz w:val="22"/>
        </w:rPr>
      </w:pPr>
    </w:p>
    <w:p w14:paraId="4CEBB039" w14:textId="77777777" w:rsidR="008A2C11" w:rsidRPr="00143783" w:rsidRDefault="008A2C11" w:rsidP="008A2C11">
      <w:pPr>
        <w:autoSpaceDE w:val="0"/>
        <w:autoSpaceDN w:val="0"/>
        <w:adjustRightInd w:val="0"/>
        <w:spacing w:line="276" w:lineRule="auto"/>
        <w:rPr>
          <w:rFonts w:eastAsia="Calibri"/>
          <w:b/>
          <w:sz w:val="24"/>
          <w:szCs w:val="24"/>
        </w:rPr>
      </w:pPr>
      <w:r>
        <w:rPr>
          <w:rFonts w:eastAsia="Calibri"/>
          <w:b/>
          <w:sz w:val="24"/>
          <w:szCs w:val="24"/>
        </w:rPr>
        <w:t>1.1 Introduction</w:t>
      </w:r>
    </w:p>
    <w:p w14:paraId="3D71A997" w14:textId="41F0339C" w:rsidR="00BF564B" w:rsidRPr="00BF564B" w:rsidRDefault="00BF564B" w:rsidP="00BF564B">
      <w:pPr>
        <w:spacing w:line="276" w:lineRule="auto"/>
        <w:rPr>
          <w:rFonts w:eastAsia="Calibri"/>
          <w:sz w:val="24"/>
          <w:szCs w:val="24"/>
        </w:rPr>
      </w:pPr>
      <w:r w:rsidRPr="00BF564B">
        <w:rPr>
          <w:rFonts w:eastAsia="Calibri"/>
          <w:sz w:val="24"/>
          <w:szCs w:val="24"/>
        </w:rPr>
        <w:t>The tomato with its by-products, as well as other typical Italian food products, represents a true symbol of national identity. Born in the New World, it has found its adopted home in our country so much so that it has become a staple of the Italian culinary tradition. In addition to being one of Italy's most important vegetable crops, it also turns out to be one of the most cultivated in the world.  Due to its organoleptic and nutritional qualities it has a central role in the Mediterranean diet, therefore, demand is high both from the fresh market and as a raw material for the processing industry, so much that the world supply of tomatoes for processing has also grown (+1%), thus reaching 38.7 million tons, driven by the recovery of Italian production, but also Spanish and Portuguese. According to data from the World Processed Tomato Council (</w:t>
      </w:r>
      <w:proofErr w:type="spellStart"/>
      <w:r w:rsidRPr="00BF564B">
        <w:rPr>
          <w:rFonts w:eastAsia="Calibri"/>
          <w:sz w:val="24"/>
          <w:szCs w:val="24"/>
        </w:rPr>
        <w:t>Wptc</w:t>
      </w:r>
      <w:proofErr w:type="spellEnd"/>
      <w:r w:rsidRPr="00BF564B">
        <w:rPr>
          <w:rFonts w:eastAsia="Calibri"/>
          <w:sz w:val="24"/>
          <w:szCs w:val="24"/>
        </w:rPr>
        <w:t>), California is confirmed as the main production area globally with more than 9.6 million tons processed in 2021 and a 25% share of total production, followed by Italy (16%), China (12%), Spain (8%) and Turkey (6%) (ISMEA, 2021).</w:t>
      </w:r>
    </w:p>
    <w:p w14:paraId="4C83EC22" w14:textId="09E083A2" w:rsidR="00BF564B" w:rsidRDefault="00BF564B" w:rsidP="00BF564B">
      <w:pPr>
        <w:spacing w:line="276" w:lineRule="auto"/>
        <w:rPr>
          <w:rFonts w:eastAsia="Calibri"/>
          <w:sz w:val="24"/>
          <w:szCs w:val="24"/>
        </w:rPr>
      </w:pPr>
      <w:r w:rsidRPr="00BF564B">
        <w:rPr>
          <w:rFonts w:eastAsia="Calibri"/>
          <w:sz w:val="24"/>
          <w:szCs w:val="24"/>
        </w:rPr>
        <w:t xml:space="preserve">Italy is, therefore, the world's second largest producer of fresh tomatoes for the canning industry. More than </w:t>
      </w:r>
      <w:r w:rsidR="00247802">
        <w:rPr>
          <w:rFonts w:eastAsia="Calibri"/>
          <w:sz w:val="24"/>
          <w:szCs w:val="24"/>
        </w:rPr>
        <w:t>6 MLN</w:t>
      </w:r>
      <w:r w:rsidRPr="00BF564B">
        <w:rPr>
          <w:rFonts w:eastAsia="Calibri"/>
          <w:sz w:val="24"/>
          <w:szCs w:val="24"/>
        </w:rPr>
        <w:t xml:space="preserve"> tons of tomatoes were produced and processed in our country in 2021, accounting for 52</w:t>
      </w:r>
      <w:r w:rsidR="00247802">
        <w:rPr>
          <w:rFonts w:eastAsia="Calibri"/>
          <w:sz w:val="24"/>
          <w:szCs w:val="24"/>
        </w:rPr>
        <w:t>%</w:t>
      </w:r>
      <w:r w:rsidRPr="00BF564B">
        <w:rPr>
          <w:rFonts w:eastAsia="Calibri"/>
          <w:sz w:val="24"/>
          <w:szCs w:val="24"/>
        </w:rPr>
        <w:t xml:space="preserve"> of European production and 16</w:t>
      </w:r>
      <w:r w:rsidR="00247802">
        <w:rPr>
          <w:rFonts w:eastAsia="Calibri"/>
          <w:sz w:val="24"/>
          <w:szCs w:val="24"/>
        </w:rPr>
        <w:t>%</w:t>
      </w:r>
      <w:r w:rsidRPr="00BF564B">
        <w:rPr>
          <w:rFonts w:eastAsia="Calibri"/>
          <w:sz w:val="24"/>
          <w:szCs w:val="24"/>
        </w:rPr>
        <w:t xml:space="preserve"> of world production. This is what emerges from the </w:t>
      </w:r>
      <w:r w:rsidRPr="00BF564B">
        <w:rPr>
          <w:rFonts w:eastAsia="Calibri"/>
          <w:sz w:val="24"/>
          <w:szCs w:val="24"/>
        </w:rPr>
        <w:lastRenderedPageBreak/>
        <w:t>report 'Tomato preserves: main dynamics of the 2021 campaign' prepared by ISMEA (Institute of Agricultural Food Market Services).</w:t>
      </w:r>
    </w:p>
    <w:p w14:paraId="4D534889" w14:textId="77777777" w:rsidR="00BF564B" w:rsidRPr="00BF564B" w:rsidRDefault="00BF564B" w:rsidP="00BF564B">
      <w:pPr>
        <w:spacing w:line="276" w:lineRule="auto"/>
        <w:rPr>
          <w:rFonts w:eastAsia="Calibri"/>
          <w:sz w:val="24"/>
          <w:szCs w:val="24"/>
        </w:rPr>
      </w:pPr>
      <w:r w:rsidRPr="00BF564B">
        <w:rPr>
          <w:rFonts w:eastAsia="Calibri"/>
          <w:sz w:val="24"/>
          <w:szCs w:val="24"/>
        </w:rPr>
        <w:t xml:space="preserve">There are two national tomato production basins: that of the Central South, with the highest concentration of processing companies in Campania, and agricultural production companies in Puglia, and that of the North, concentrated especially in the Emilia Romagna region. </w:t>
      </w:r>
    </w:p>
    <w:p w14:paraId="0F12905B" w14:textId="3B00646A" w:rsidR="00BF564B" w:rsidRPr="00BF564B" w:rsidRDefault="00BF564B" w:rsidP="00BF564B">
      <w:pPr>
        <w:spacing w:line="276" w:lineRule="auto"/>
        <w:rPr>
          <w:rFonts w:eastAsia="Calibri"/>
          <w:sz w:val="24"/>
          <w:szCs w:val="24"/>
        </w:rPr>
      </w:pPr>
      <w:r w:rsidRPr="00BF564B">
        <w:rPr>
          <w:rFonts w:eastAsia="Calibri"/>
          <w:sz w:val="24"/>
          <w:szCs w:val="24"/>
        </w:rPr>
        <w:t>In particular, the Campania region, with the provinces of Caserta and Salerno, guarantees discrete volumes of processing tomatoes in addition to table tomatoes. Production is mostly equally divided between the two production basins, although a different specialization between the two districts should be highlighted: in the North, mainly pulps (36.6</w:t>
      </w:r>
      <w:r w:rsidR="003D0A87">
        <w:rPr>
          <w:rFonts w:eastAsia="Calibri"/>
          <w:sz w:val="24"/>
          <w:szCs w:val="24"/>
        </w:rPr>
        <w:t>%</w:t>
      </w:r>
      <w:r w:rsidRPr="00BF564B">
        <w:rPr>
          <w:rFonts w:eastAsia="Calibri"/>
          <w:sz w:val="24"/>
          <w:szCs w:val="24"/>
        </w:rPr>
        <w:t>), concentrates (32.5</w:t>
      </w:r>
      <w:r w:rsidR="003D0A87">
        <w:rPr>
          <w:rFonts w:eastAsia="Calibri"/>
          <w:sz w:val="24"/>
          <w:szCs w:val="24"/>
        </w:rPr>
        <w:t>%</w:t>
      </w:r>
      <w:r w:rsidRPr="00BF564B">
        <w:rPr>
          <w:rFonts w:eastAsia="Calibri"/>
          <w:sz w:val="24"/>
          <w:szCs w:val="24"/>
        </w:rPr>
        <w:t>), passata (28.6</w:t>
      </w:r>
      <w:r w:rsidR="003D0A87">
        <w:rPr>
          <w:rFonts w:eastAsia="Calibri"/>
          <w:sz w:val="24"/>
          <w:szCs w:val="24"/>
        </w:rPr>
        <w:t>%</w:t>
      </w:r>
      <w:r w:rsidRPr="00BF564B">
        <w:rPr>
          <w:rFonts w:eastAsia="Calibri"/>
          <w:sz w:val="24"/>
          <w:szCs w:val="24"/>
        </w:rPr>
        <w:t>) and sauces (1.9</w:t>
      </w:r>
      <w:r w:rsidR="003D0A87">
        <w:rPr>
          <w:rFonts w:eastAsia="Calibri"/>
          <w:sz w:val="24"/>
          <w:szCs w:val="24"/>
        </w:rPr>
        <w:t>%</w:t>
      </w:r>
      <w:r w:rsidRPr="00BF564B">
        <w:rPr>
          <w:rFonts w:eastAsia="Calibri"/>
          <w:sz w:val="24"/>
          <w:szCs w:val="24"/>
        </w:rPr>
        <w:t>) are produced (OI Nord Italia, 2018); on the other hand, the Center-South is a leader in the production of peeled tomatoes, pulps, passata and cherry tomatoes (ISMEA, 2019).</w:t>
      </w:r>
    </w:p>
    <w:p w14:paraId="5638ABB4" w14:textId="3F895CB9" w:rsidR="00BF564B" w:rsidRPr="00BF564B" w:rsidRDefault="00BF564B" w:rsidP="00BF564B">
      <w:pPr>
        <w:spacing w:line="276" w:lineRule="auto"/>
        <w:rPr>
          <w:rFonts w:eastAsia="Calibri"/>
          <w:sz w:val="24"/>
          <w:szCs w:val="24"/>
        </w:rPr>
      </w:pPr>
      <w:r w:rsidRPr="00BF564B">
        <w:rPr>
          <w:rFonts w:eastAsia="Calibri"/>
          <w:sz w:val="24"/>
          <w:szCs w:val="24"/>
        </w:rPr>
        <w:t>The balance of the 2021 harvest year was more than satisfactory in both basins both in terms of quantity harvested and the excellent quality of fresh tomatoes, which also resulted in good yields at the processing stage. In particular, a 22.3</w:t>
      </w:r>
      <w:r w:rsidR="00ED1670">
        <w:rPr>
          <w:rFonts w:eastAsia="Calibri"/>
          <w:sz w:val="24"/>
          <w:szCs w:val="24"/>
        </w:rPr>
        <w:t>%</w:t>
      </w:r>
      <w:r w:rsidRPr="00BF564B">
        <w:rPr>
          <w:rFonts w:eastAsia="Calibri"/>
          <w:sz w:val="24"/>
          <w:szCs w:val="24"/>
        </w:rPr>
        <w:t xml:space="preserve"> growth over 2020 was seen in the Central South, where 2.96</w:t>
      </w:r>
      <w:r w:rsidR="00ED1670">
        <w:rPr>
          <w:rFonts w:eastAsia="Calibri"/>
          <w:sz w:val="24"/>
          <w:szCs w:val="24"/>
        </w:rPr>
        <w:t xml:space="preserve"> </w:t>
      </w:r>
      <w:proofErr w:type="spellStart"/>
      <w:r w:rsidR="00ED1670">
        <w:rPr>
          <w:rFonts w:eastAsia="Calibri"/>
          <w:sz w:val="24"/>
          <w:szCs w:val="24"/>
        </w:rPr>
        <w:t>M</w:t>
      </w:r>
      <w:r w:rsidR="00497BF7">
        <w:rPr>
          <w:rFonts w:eastAsia="Calibri"/>
          <w:sz w:val="24"/>
          <w:szCs w:val="24"/>
        </w:rPr>
        <w:t>ln</w:t>
      </w:r>
      <w:proofErr w:type="spellEnd"/>
      <w:r w:rsidR="00497BF7">
        <w:rPr>
          <w:rFonts w:eastAsia="Calibri"/>
          <w:sz w:val="24"/>
          <w:szCs w:val="24"/>
        </w:rPr>
        <w:t xml:space="preserve"> </w:t>
      </w:r>
      <w:r w:rsidRPr="00BF564B">
        <w:rPr>
          <w:rFonts w:eastAsia="Calibri"/>
          <w:sz w:val="24"/>
          <w:szCs w:val="24"/>
        </w:rPr>
        <w:t>tons of tomatoes were processed, compared to 3.09</w:t>
      </w:r>
      <w:r w:rsidR="00ED1670">
        <w:rPr>
          <w:rFonts w:eastAsia="Calibri"/>
          <w:sz w:val="24"/>
          <w:szCs w:val="24"/>
        </w:rPr>
        <w:t xml:space="preserve"> </w:t>
      </w:r>
      <w:proofErr w:type="spellStart"/>
      <w:r w:rsidR="00ED1670">
        <w:rPr>
          <w:rFonts w:eastAsia="Calibri"/>
          <w:sz w:val="24"/>
          <w:szCs w:val="24"/>
        </w:rPr>
        <w:t>M</w:t>
      </w:r>
      <w:r w:rsidR="00013145">
        <w:rPr>
          <w:rFonts w:eastAsia="Calibri"/>
          <w:sz w:val="24"/>
          <w:szCs w:val="24"/>
        </w:rPr>
        <w:t>ln</w:t>
      </w:r>
      <w:proofErr w:type="spellEnd"/>
      <w:r w:rsidRPr="00BF564B">
        <w:rPr>
          <w:rFonts w:eastAsia="Calibri"/>
          <w:sz w:val="24"/>
          <w:szCs w:val="24"/>
        </w:rPr>
        <w:t xml:space="preserve"> tons processed in the North (+12.8 </w:t>
      </w:r>
      <w:r w:rsidR="00ED1670">
        <w:rPr>
          <w:rFonts w:eastAsia="Calibri"/>
          <w:sz w:val="24"/>
          <w:szCs w:val="24"/>
        </w:rPr>
        <w:t>%</w:t>
      </w:r>
      <w:r w:rsidRPr="00BF564B">
        <w:rPr>
          <w:rFonts w:eastAsia="Calibri"/>
          <w:sz w:val="24"/>
          <w:szCs w:val="24"/>
        </w:rPr>
        <w:t>). Certainly favorable climatic conditions, such as the absence of rain and high temperatures, which accelerated the ripening of the berries and facilitated their harvesting activity, had a decisive impact on the result, bringing daily deliveries to record levels and making Italy's position among the largest producers globally even more solid, right after California (</w:t>
      </w:r>
      <w:proofErr w:type="spellStart"/>
      <w:r w:rsidR="00013145" w:rsidRPr="00013145">
        <w:rPr>
          <w:color w:val="000000" w:themeColor="text1"/>
          <w:szCs w:val="22"/>
        </w:rPr>
        <w:t>Marzialetti</w:t>
      </w:r>
      <w:proofErr w:type="spellEnd"/>
      <w:r w:rsidR="00013145">
        <w:rPr>
          <w:color w:val="000000" w:themeColor="text1"/>
          <w:szCs w:val="22"/>
        </w:rPr>
        <w:t>,</w:t>
      </w:r>
      <w:r w:rsidR="00013145" w:rsidRPr="00013145">
        <w:rPr>
          <w:color w:val="000000" w:themeColor="text1"/>
          <w:szCs w:val="22"/>
        </w:rPr>
        <w:t xml:space="preserve"> </w:t>
      </w:r>
      <w:r w:rsidRPr="00BF564B">
        <w:rPr>
          <w:rFonts w:eastAsia="Calibri"/>
          <w:sz w:val="24"/>
          <w:szCs w:val="24"/>
        </w:rPr>
        <w:t>2021). The increase (+8.5</w:t>
      </w:r>
      <w:r w:rsidR="001075AF">
        <w:rPr>
          <w:rFonts w:eastAsia="Calibri"/>
          <w:sz w:val="24"/>
          <w:szCs w:val="24"/>
        </w:rPr>
        <w:t>%</w:t>
      </w:r>
      <w:r w:rsidRPr="00BF564B">
        <w:rPr>
          <w:rFonts w:eastAsia="Calibri"/>
          <w:sz w:val="24"/>
          <w:szCs w:val="24"/>
        </w:rPr>
        <w:t>) in the areas involved compared to the previous year and the improved agricultural yield (more than 85 tons per hectare) also contributed to this result. In particular, in the Northern Italian production basin, the area invested in tomatoes grew by 4.2</w:t>
      </w:r>
      <w:r w:rsidR="001075AF">
        <w:rPr>
          <w:rFonts w:eastAsia="Calibri"/>
          <w:sz w:val="24"/>
          <w:szCs w:val="24"/>
        </w:rPr>
        <w:t>%</w:t>
      </w:r>
      <w:r w:rsidRPr="00BF564B">
        <w:rPr>
          <w:rFonts w:eastAsia="Calibri"/>
          <w:sz w:val="24"/>
          <w:szCs w:val="24"/>
        </w:rPr>
        <w:t>, while in the Center-South there was an increase of 14</w:t>
      </w:r>
      <w:r w:rsidR="001075AF">
        <w:rPr>
          <w:rFonts w:eastAsia="Calibri"/>
          <w:sz w:val="24"/>
          <w:szCs w:val="24"/>
        </w:rPr>
        <w:t xml:space="preserve">% </w:t>
      </w:r>
      <w:r w:rsidRPr="00BF564B">
        <w:rPr>
          <w:rFonts w:eastAsia="Calibri"/>
          <w:sz w:val="24"/>
          <w:szCs w:val="24"/>
        </w:rPr>
        <w:t xml:space="preserve">(Pascale, 2021). </w:t>
      </w:r>
    </w:p>
    <w:p w14:paraId="571FFE84" w14:textId="65CD6475" w:rsidR="00BF564B" w:rsidRDefault="00BF564B" w:rsidP="00BF564B">
      <w:pPr>
        <w:spacing w:line="276" w:lineRule="auto"/>
        <w:rPr>
          <w:rFonts w:eastAsia="Calibri"/>
          <w:sz w:val="24"/>
          <w:szCs w:val="24"/>
        </w:rPr>
      </w:pPr>
      <w:r w:rsidRPr="00BF564B">
        <w:rPr>
          <w:rFonts w:eastAsia="Calibri"/>
          <w:sz w:val="24"/>
          <w:szCs w:val="24"/>
        </w:rPr>
        <w:t xml:space="preserve">In our country, the industrial turnover of the sector is worth 3.7 billion euros, 1.9 of which comes from exports.  As mentioned above, in 2021 in Italy, according to data released by the Interprofessional Organizations of </w:t>
      </w:r>
      <w:r w:rsidRPr="00BF564B">
        <w:rPr>
          <w:rFonts w:eastAsia="Calibri"/>
          <w:sz w:val="24"/>
          <w:szCs w:val="24"/>
        </w:rPr>
        <w:lastRenderedPageBreak/>
        <w:t>processing tomatoes, 6,063,000 tons of fresh tomatoes were delivered to the industry, an increase of 17</w:t>
      </w:r>
      <w:r w:rsidR="001075AF">
        <w:rPr>
          <w:rFonts w:eastAsia="Calibri"/>
          <w:sz w:val="24"/>
          <w:szCs w:val="24"/>
        </w:rPr>
        <w:t xml:space="preserve">% </w:t>
      </w:r>
      <w:r w:rsidRPr="00BF564B">
        <w:rPr>
          <w:rFonts w:eastAsia="Calibri"/>
          <w:sz w:val="24"/>
          <w:szCs w:val="24"/>
        </w:rPr>
        <w:t xml:space="preserve">compared to 2020. </w:t>
      </w:r>
    </w:p>
    <w:p w14:paraId="2D3226CC" w14:textId="2F393232" w:rsidR="00BF564B" w:rsidRPr="00BF564B" w:rsidRDefault="00BF564B" w:rsidP="00BF564B">
      <w:pPr>
        <w:spacing w:line="276" w:lineRule="auto"/>
        <w:rPr>
          <w:rFonts w:eastAsia="Calibri"/>
          <w:sz w:val="24"/>
          <w:szCs w:val="24"/>
        </w:rPr>
      </w:pPr>
      <w:r w:rsidRPr="00BF564B">
        <w:rPr>
          <w:rFonts w:eastAsia="Calibri"/>
          <w:sz w:val="24"/>
          <w:szCs w:val="24"/>
        </w:rPr>
        <w:t xml:space="preserve">This is data that, in a stable international context in terms of supply, </w:t>
      </w:r>
      <w:r w:rsidR="001075AF" w:rsidRPr="00BF564B">
        <w:rPr>
          <w:rFonts w:eastAsia="Calibri"/>
          <w:sz w:val="24"/>
          <w:szCs w:val="24"/>
        </w:rPr>
        <w:t>reinforces</w:t>
      </w:r>
      <w:r w:rsidR="001075AF">
        <w:rPr>
          <w:rFonts w:eastAsia="Calibri"/>
          <w:sz w:val="24"/>
          <w:szCs w:val="24"/>
        </w:rPr>
        <w:t xml:space="preserve"> </w:t>
      </w:r>
      <w:r w:rsidR="001075AF" w:rsidRPr="00BF564B">
        <w:rPr>
          <w:rFonts w:eastAsia="Calibri"/>
          <w:sz w:val="24"/>
          <w:szCs w:val="24"/>
        </w:rPr>
        <w:t>not</w:t>
      </w:r>
      <w:r w:rsidR="009F752F" w:rsidRPr="009F752F">
        <w:rPr>
          <w:rFonts w:eastAsia="Calibri"/>
          <w:sz w:val="24"/>
          <w:szCs w:val="24"/>
        </w:rPr>
        <w:t xml:space="preserve"> only Italy's leading position in the world </w:t>
      </w:r>
      <w:r w:rsidRPr="00BF564B">
        <w:rPr>
          <w:rFonts w:eastAsia="Calibri"/>
          <w:sz w:val="24"/>
          <w:szCs w:val="24"/>
        </w:rPr>
        <w:t>in the production of tomato derivatives destined directly for consumers</w:t>
      </w:r>
      <w:r w:rsidR="00CD02E2">
        <w:rPr>
          <w:rFonts w:eastAsia="Calibri"/>
          <w:sz w:val="24"/>
          <w:szCs w:val="24"/>
        </w:rPr>
        <w:t xml:space="preserve"> </w:t>
      </w:r>
      <w:r w:rsidRPr="00BF564B">
        <w:rPr>
          <w:rFonts w:eastAsia="Calibri"/>
          <w:sz w:val="24"/>
          <w:szCs w:val="24"/>
        </w:rPr>
        <w:t>-</w:t>
      </w:r>
      <w:r w:rsidR="00CD02E2">
        <w:rPr>
          <w:rFonts w:eastAsia="Calibri"/>
          <w:sz w:val="24"/>
          <w:szCs w:val="24"/>
        </w:rPr>
        <w:t xml:space="preserve"> </w:t>
      </w:r>
      <w:r w:rsidRPr="00BF564B">
        <w:rPr>
          <w:rFonts w:eastAsia="Calibri"/>
          <w:sz w:val="24"/>
          <w:szCs w:val="24"/>
        </w:rPr>
        <w:t>in</w:t>
      </w:r>
      <w:r w:rsidR="00CD02E2">
        <w:rPr>
          <w:rFonts w:eastAsia="Calibri"/>
          <w:sz w:val="24"/>
          <w:szCs w:val="24"/>
        </w:rPr>
        <w:t>deed</w:t>
      </w:r>
      <w:r w:rsidRPr="00BF564B">
        <w:rPr>
          <w:rFonts w:eastAsia="Calibri"/>
          <w:sz w:val="24"/>
          <w:szCs w:val="24"/>
        </w:rPr>
        <w:t>, more than 60% of national production is destined for foreign countries, with a market share of 13% of world production and 53% of European production</w:t>
      </w:r>
      <w:r w:rsidR="00CD02E2">
        <w:rPr>
          <w:rFonts w:eastAsia="Calibri"/>
          <w:sz w:val="24"/>
          <w:szCs w:val="24"/>
        </w:rPr>
        <w:t xml:space="preserve"> </w:t>
      </w:r>
      <w:r w:rsidRPr="00BF564B">
        <w:rPr>
          <w:rFonts w:eastAsia="Calibri"/>
          <w:sz w:val="24"/>
          <w:szCs w:val="24"/>
        </w:rPr>
        <w:t>-</w:t>
      </w:r>
      <w:r w:rsidR="00CD02E2">
        <w:rPr>
          <w:rFonts w:eastAsia="Calibri"/>
          <w:sz w:val="24"/>
          <w:szCs w:val="24"/>
        </w:rPr>
        <w:t xml:space="preserve"> </w:t>
      </w:r>
      <w:r w:rsidRPr="00BF564B">
        <w:rPr>
          <w:rFonts w:eastAsia="Calibri"/>
          <w:sz w:val="24"/>
          <w:szCs w:val="24"/>
        </w:rPr>
        <w:t>but also the important role of the tomato chain within the national agribusiness.</w:t>
      </w:r>
    </w:p>
    <w:p w14:paraId="780722B8" w14:textId="77777777" w:rsidR="00BF564B" w:rsidRPr="00BF564B" w:rsidRDefault="00BF564B" w:rsidP="00BF564B">
      <w:pPr>
        <w:spacing w:line="276" w:lineRule="auto"/>
        <w:rPr>
          <w:rFonts w:eastAsia="Calibri"/>
          <w:sz w:val="24"/>
          <w:szCs w:val="24"/>
        </w:rPr>
      </w:pPr>
      <w:r w:rsidRPr="00BF564B">
        <w:rPr>
          <w:rFonts w:eastAsia="Calibri"/>
          <w:sz w:val="24"/>
          <w:szCs w:val="24"/>
        </w:rPr>
        <w:t xml:space="preserve">It should also be pointed out, however, that despite the positive results of the last campaign, the consequences of the recent war events will not be long in making themselves felt in this sector as well, where a 10% loss is estimated, due not only to energy price increases and its consequences, but also to the adverse weather conditions that have affected especially the production district in Northern Italy. </w:t>
      </w:r>
    </w:p>
    <w:p w14:paraId="40827486" w14:textId="316A8BF3" w:rsidR="00BF564B" w:rsidRDefault="00BF564B" w:rsidP="00BF564B">
      <w:pPr>
        <w:spacing w:line="276" w:lineRule="auto"/>
        <w:rPr>
          <w:rFonts w:eastAsia="Calibri"/>
          <w:sz w:val="24"/>
          <w:szCs w:val="24"/>
        </w:rPr>
      </w:pPr>
      <w:r w:rsidRPr="00BF564B">
        <w:rPr>
          <w:rFonts w:eastAsia="Calibri"/>
          <w:sz w:val="24"/>
          <w:szCs w:val="24"/>
        </w:rPr>
        <w:t xml:space="preserve">The Italian tomato industry, which specializes in the production of derivatives that are each characterized by different degrees of concentration and processing, is, therefore, one of the strengths of Italian agribusiness. Wide is, in fact, the range of industrial derivatives such as peeled tomatoes, purees, concentrates, juices and, just from the processing of tomatoes has arisen a sector, the canning sector, of extreme importance in the Italian manufacturing scene so much </w:t>
      </w:r>
      <w:r w:rsidR="00AA39E9" w:rsidRPr="00BF564B">
        <w:rPr>
          <w:rFonts w:eastAsia="Calibri"/>
          <w:sz w:val="24"/>
          <w:szCs w:val="24"/>
        </w:rPr>
        <w:t>to</w:t>
      </w:r>
      <w:r w:rsidRPr="00BF564B">
        <w:rPr>
          <w:rFonts w:eastAsia="Calibri"/>
          <w:sz w:val="24"/>
          <w:szCs w:val="24"/>
        </w:rPr>
        <w:t xml:space="preserve"> baptize the tomato with the appellation of "Red Gold." It is a sector that employs more than 30,000 workers, of whom about 10,000 are permanent and 25,000 seasonal, to which must be added the labor employed in the allied industries. In addition to meeting domestic needs (35kg per capita/year), more than 50</w:t>
      </w:r>
      <w:r w:rsidR="00AA39E9">
        <w:rPr>
          <w:rFonts w:eastAsia="Calibri"/>
          <w:sz w:val="24"/>
          <w:szCs w:val="24"/>
        </w:rPr>
        <w:t xml:space="preserve">% </w:t>
      </w:r>
      <w:r w:rsidRPr="00BF564B">
        <w:rPr>
          <w:rFonts w:eastAsia="Calibri"/>
          <w:sz w:val="24"/>
          <w:szCs w:val="24"/>
        </w:rPr>
        <w:t>of production is for export to markets in EU countries, especially Germany and France but also the United Kingdom. While, outside European borders, the flow of processed tomatoes involves a growing number of countries, such as Asia, the USA, Japan, and Oceania, with an export share of more than 1.9 billion euros. In particular, the presence of a significant share of the population of Italian origin, fostering the knowledge and spread of our gastronomy, has proved decisive in the intensification of shipments to the United States.</w:t>
      </w:r>
    </w:p>
    <w:p w14:paraId="5D0A7085" w14:textId="051E2382" w:rsidR="009D28F7" w:rsidRPr="00BF564B" w:rsidRDefault="009D28F7" w:rsidP="00CD1EE2">
      <w:pPr>
        <w:spacing w:line="276" w:lineRule="auto"/>
        <w:rPr>
          <w:rFonts w:eastAsia="Calibri"/>
          <w:sz w:val="24"/>
          <w:szCs w:val="24"/>
        </w:rPr>
      </w:pPr>
      <w:r w:rsidRPr="00BF564B">
        <w:rPr>
          <w:rFonts w:eastAsia="Calibri"/>
          <w:sz w:val="24"/>
          <w:szCs w:val="24"/>
        </w:rPr>
        <w:t xml:space="preserve">Tomato puree, tomato pulp and peeled tomatoes represent the main categories of industrial derivatives, whose export trade importance should </w:t>
      </w:r>
      <w:r w:rsidRPr="00BF564B">
        <w:rPr>
          <w:rFonts w:eastAsia="Calibri"/>
          <w:sz w:val="24"/>
          <w:szCs w:val="24"/>
        </w:rPr>
        <w:lastRenderedPageBreak/>
        <w:t>be noted. At the national level, in 2021, passata (60.4</w:t>
      </w:r>
      <w:r w:rsidR="00064B79">
        <w:rPr>
          <w:rFonts w:eastAsia="Calibri"/>
          <w:sz w:val="24"/>
          <w:szCs w:val="24"/>
        </w:rPr>
        <w:t>%</w:t>
      </w:r>
      <w:r w:rsidRPr="00BF564B">
        <w:rPr>
          <w:rFonts w:eastAsia="Calibri"/>
          <w:sz w:val="24"/>
          <w:szCs w:val="24"/>
        </w:rPr>
        <w:t>) was the most sold in the retail channel, followed by pulp (22.2</w:t>
      </w:r>
      <w:r w:rsidR="00064B79">
        <w:rPr>
          <w:rFonts w:eastAsia="Calibri"/>
          <w:sz w:val="24"/>
          <w:szCs w:val="24"/>
        </w:rPr>
        <w:t>%</w:t>
      </w:r>
      <w:r w:rsidRPr="00BF564B">
        <w:rPr>
          <w:rFonts w:eastAsia="Calibri"/>
          <w:sz w:val="24"/>
          <w:szCs w:val="24"/>
        </w:rPr>
        <w:t>), peeled tomatoes (11.8</w:t>
      </w:r>
      <w:r w:rsidR="00064B79">
        <w:rPr>
          <w:rFonts w:eastAsia="Calibri"/>
          <w:sz w:val="24"/>
          <w:szCs w:val="24"/>
        </w:rPr>
        <w:t>%</w:t>
      </w:r>
      <w:r w:rsidRPr="00BF564B">
        <w:rPr>
          <w:rFonts w:eastAsia="Calibri"/>
          <w:sz w:val="24"/>
          <w:szCs w:val="24"/>
        </w:rPr>
        <w:t>), cherry tomatoes (3.9</w:t>
      </w:r>
      <w:r w:rsidR="00064B79">
        <w:rPr>
          <w:rFonts w:eastAsia="Calibri"/>
          <w:sz w:val="24"/>
          <w:szCs w:val="24"/>
        </w:rPr>
        <w:t>%</w:t>
      </w:r>
      <w:r w:rsidRPr="00BF564B">
        <w:rPr>
          <w:rFonts w:eastAsia="Calibri"/>
          <w:sz w:val="24"/>
          <w:szCs w:val="24"/>
        </w:rPr>
        <w:t>), and concentrate and others (1.7</w:t>
      </w:r>
      <w:r w:rsidR="00064B79">
        <w:rPr>
          <w:rFonts w:eastAsia="Calibri"/>
          <w:sz w:val="24"/>
          <w:szCs w:val="24"/>
        </w:rPr>
        <w:t>%</w:t>
      </w:r>
      <w:r w:rsidRPr="00BF564B">
        <w:rPr>
          <w:rFonts w:eastAsia="Calibri"/>
          <w:sz w:val="24"/>
          <w:szCs w:val="24"/>
        </w:rPr>
        <w:t>). While 30</w:t>
      </w:r>
      <w:r w:rsidR="00064B79">
        <w:rPr>
          <w:rFonts w:eastAsia="Calibri"/>
          <w:sz w:val="24"/>
          <w:szCs w:val="24"/>
        </w:rPr>
        <w:t>%</w:t>
      </w:r>
      <w:r w:rsidRPr="00BF564B">
        <w:rPr>
          <w:rFonts w:eastAsia="Calibri"/>
          <w:sz w:val="24"/>
          <w:szCs w:val="24"/>
        </w:rPr>
        <w:t xml:space="preserve"> of the entire sector's turnover is accounted for by the Ho.Re.Ca. out-of-home consumption channel (bars, restaurants, food service) (ANICAV). </w:t>
      </w:r>
    </w:p>
    <w:p w14:paraId="3D9A55E9" w14:textId="5C624444" w:rsidR="00BF564B" w:rsidRPr="00BF564B" w:rsidRDefault="00BF564B" w:rsidP="00CD1EE2">
      <w:pPr>
        <w:spacing w:line="276" w:lineRule="auto"/>
        <w:rPr>
          <w:rFonts w:eastAsia="Calibri"/>
          <w:sz w:val="24"/>
          <w:szCs w:val="24"/>
        </w:rPr>
      </w:pPr>
      <w:r w:rsidRPr="00BF564B">
        <w:rPr>
          <w:rFonts w:eastAsia="Calibri"/>
          <w:sz w:val="24"/>
          <w:szCs w:val="24"/>
        </w:rPr>
        <w:t xml:space="preserve">The processed tomato supply chain is controlled, certified and oriented toward environmental sustainability. Therefore, it is in the interest of companies to enhance both in the domestic and foreign markets the quality characteristics of the productions, characteristics linked to a specific territoriality, in order to stimulate the growth of consumption and consolidate the market. Quality productions that are currently protected include the </w:t>
      </w:r>
      <w:proofErr w:type="spellStart"/>
      <w:r w:rsidRPr="00BF564B">
        <w:rPr>
          <w:rFonts w:eastAsia="Calibri"/>
          <w:sz w:val="24"/>
          <w:szCs w:val="24"/>
        </w:rPr>
        <w:t>Pachino</w:t>
      </w:r>
      <w:proofErr w:type="spellEnd"/>
      <w:r w:rsidRPr="00BF564B">
        <w:rPr>
          <w:rFonts w:eastAsia="Calibri"/>
          <w:sz w:val="24"/>
          <w:szCs w:val="24"/>
        </w:rPr>
        <w:t xml:space="preserve"> Tomato </w:t>
      </w:r>
      <w:proofErr w:type="spellStart"/>
      <w:r w:rsidRPr="00BF564B">
        <w:rPr>
          <w:rFonts w:eastAsia="Calibri"/>
          <w:sz w:val="24"/>
          <w:szCs w:val="24"/>
        </w:rPr>
        <w:t>Igp</w:t>
      </w:r>
      <w:proofErr w:type="spellEnd"/>
      <w:r w:rsidRPr="00BF564B">
        <w:rPr>
          <w:rFonts w:eastAsia="Calibri"/>
          <w:sz w:val="24"/>
          <w:szCs w:val="24"/>
        </w:rPr>
        <w:t xml:space="preserve">, a typical fresh species, as well as the </w:t>
      </w:r>
      <w:proofErr w:type="spellStart"/>
      <w:r w:rsidRPr="00BF564B">
        <w:rPr>
          <w:rFonts w:eastAsia="Calibri"/>
          <w:sz w:val="24"/>
          <w:szCs w:val="24"/>
        </w:rPr>
        <w:t>Pomodorino</w:t>
      </w:r>
      <w:proofErr w:type="spellEnd"/>
      <w:r w:rsidRPr="00BF564B">
        <w:rPr>
          <w:rFonts w:eastAsia="Calibri"/>
          <w:sz w:val="24"/>
          <w:szCs w:val="24"/>
        </w:rPr>
        <w:t xml:space="preserve"> del </w:t>
      </w:r>
      <w:proofErr w:type="spellStart"/>
      <w:r w:rsidRPr="00BF564B">
        <w:rPr>
          <w:rFonts w:eastAsia="Calibri"/>
          <w:sz w:val="24"/>
          <w:szCs w:val="24"/>
        </w:rPr>
        <w:t>Piennolo</w:t>
      </w:r>
      <w:proofErr w:type="spellEnd"/>
      <w:r w:rsidRPr="00BF564B">
        <w:rPr>
          <w:rFonts w:eastAsia="Calibri"/>
          <w:sz w:val="24"/>
          <w:szCs w:val="24"/>
        </w:rPr>
        <w:t xml:space="preserve"> del </w:t>
      </w:r>
      <w:proofErr w:type="spellStart"/>
      <w:r w:rsidRPr="00BF564B">
        <w:rPr>
          <w:rFonts w:eastAsia="Calibri"/>
          <w:sz w:val="24"/>
          <w:szCs w:val="24"/>
        </w:rPr>
        <w:t>Vesuvio</w:t>
      </w:r>
      <w:proofErr w:type="spellEnd"/>
      <w:r w:rsidRPr="00BF564B">
        <w:rPr>
          <w:rFonts w:eastAsia="Calibri"/>
          <w:sz w:val="24"/>
          <w:szCs w:val="24"/>
        </w:rPr>
        <w:t xml:space="preserve"> Dop, and the San Marzano Pomodoro </w:t>
      </w:r>
      <w:proofErr w:type="spellStart"/>
      <w:r w:rsidRPr="00BF564B">
        <w:rPr>
          <w:rFonts w:eastAsia="Calibri"/>
          <w:sz w:val="24"/>
          <w:szCs w:val="24"/>
        </w:rPr>
        <w:t>dell'Agro</w:t>
      </w:r>
      <w:proofErr w:type="spellEnd"/>
      <w:r w:rsidRPr="00BF564B">
        <w:rPr>
          <w:rFonts w:eastAsia="Calibri"/>
          <w:sz w:val="24"/>
          <w:szCs w:val="24"/>
        </w:rPr>
        <w:t xml:space="preserve"> </w:t>
      </w:r>
      <w:proofErr w:type="spellStart"/>
      <w:r w:rsidRPr="00BF564B">
        <w:rPr>
          <w:rFonts w:eastAsia="Calibri"/>
          <w:sz w:val="24"/>
          <w:szCs w:val="24"/>
        </w:rPr>
        <w:t>Sarnese-Nocerino</w:t>
      </w:r>
      <w:proofErr w:type="spellEnd"/>
      <w:r w:rsidRPr="00BF564B">
        <w:rPr>
          <w:rFonts w:eastAsia="Calibri"/>
          <w:sz w:val="24"/>
          <w:szCs w:val="24"/>
        </w:rPr>
        <w:t xml:space="preserve"> Dop, which is well suited for industrial processing. San Marzano is </w:t>
      </w:r>
      <w:r w:rsidR="001416F4" w:rsidRPr="00BF564B">
        <w:rPr>
          <w:rFonts w:eastAsia="Calibri"/>
          <w:sz w:val="24"/>
          <w:szCs w:val="24"/>
        </w:rPr>
        <w:t>un</w:t>
      </w:r>
      <w:r w:rsidR="001416F4">
        <w:rPr>
          <w:rFonts w:eastAsia="Calibri"/>
          <w:sz w:val="24"/>
          <w:szCs w:val="24"/>
        </w:rPr>
        <w:t>deniably</w:t>
      </w:r>
      <w:r w:rsidRPr="00BF564B">
        <w:rPr>
          <w:rFonts w:eastAsia="Calibri"/>
          <w:sz w:val="24"/>
          <w:szCs w:val="24"/>
        </w:rPr>
        <w:t xml:space="preserve"> one of the symbols of the Italian canning industry, known and appreciated worldwide for its special quality characteristics (</w:t>
      </w:r>
      <w:proofErr w:type="spellStart"/>
      <w:r w:rsidR="00013145">
        <w:rPr>
          <w:rFonts w:eastAsia="Calibri"/>
          <w:sz w:val="24"/>
          <w:szCs w:val="24"/>
        </w:rPr>
        <w:t>Nomisma</w:t>
      </w:r>
      <w:proofErr w:type="spellEnd"/>
      <w:r w:rsidRPr="00BF564B">
        <w:rPr>
          <w:rFonts w:eastAsia="Calibri"/>
          <w:sz w:val="24"/>
          <w:szCs w:val="24"/>
        </w:rPr>
        <w:t xml:space="preserve">, 2017). </w:t>
      </w:r>
    </w:p>
    <w:p w14:paraId="64DE911A" w14:textId="77777777" w:rsidR="00BF564B" w:rsidRPr="00BF564B" w:rsidRDefault="00BF564B" w:rsidP="00CD1EE2">
      <w:pPr>
        <w:spacing w:line="276" w:lineRule="auto"/>
        <w:rPr>
          <w:rFonts w:eastAsia="Calibri"/>
          <w:sz w:val="24"/>
          <w:szCs w:val="24"/>
        </w:rPr>
      </w:pPr>
      <w:r w:rsidRPr="00BF564B">
        <w:rPr>
          <w:rFonts w:eastAsia="Calibri"/>
          <w:sz w:val="24"/>
          <w:szCs w:val="24"/>
        </w:rPr>
        <w:t xml:space="preserve">In a logic of safeguarding national peculiarities, the national origin of the product and traceability must represent for canning companies in the sector not only a communication and marketing tool, but above all a factor of competitiveness in international markets. </w:t>
      </w:r>
    </w:p>
    <w:p w14:paraId="070AB305" w14:textId="232509D9" w:rsidR="00BF564B" w:rsidRPr="00BF564B" w:rsidRDefault="00BF564B" w:rsidP="00CD1EE2">
      <w:pPr>
        <w:spacing w:line="276" w:lineRule="auto"/>
        <w:rPr>
          <w:rFonts w:eastAsia="Calibri"/>
          <w:sz w:val="24"/>
          <w:szCs w:val="24"/>
        </w:rPr>
      </w:pPr>
      <w:proofErr w:type="gramStart"/>
      <w:r w:rsidRPr="00BF564B">
        <w:rPr>
          <w:rFonts w:eastAsia="Calibri"/>
          <w:sz w:val="24"/>
          <w:szCs w:val="24"/>
        </w:rPr>
        <w:t>In particular,</w:t>
      </w:r>
      <w:r w:rsidR="002A6F0B">
        <w:rPr>
          <w:rFonts w:eastAsia="Calibri"/>
          <w:sz w:val="24"/>
          <w:szCs w:val="24"/>
        </w:rPr>
        <w:t xml:space="preserve"> </w:t>
      </w:r>
      <w:r w:rsidRPr="00BF564B">
        <w:rPr>
          <w:rFonts w:eastAsia="Calibri"/>
          <w:sz w:val="24"/>
          <w:szCs w:val="24"/>
        </w:rPr>
        <w:t>Regulation</w:t>
      </w:r>
      <w:proofErr w:type="gramEnd"/>
      <w:r w:rsidRPr="00BF564B">
        <w:rPr>
          <w:rFonts w:eastAsia="Calibri"/>
          <w:sz w:val="24"/>
          <w:szCs w:val="24"/>
        </w:rPr>
        <w:t xml:space="preserve"> (EU) No. 1151/2012 "on quality schemes for agricultural products and foodstuffs" requires that agri-food products benefiting from a PDO or PGI be obtained in accordance with the relevant specification and that verification of compliance with the regulated requirements be carried out by competent authorities and/or control bodies, authorized by Member States.</w:t>
      </w:r>
    </w:p>
    <w:p w14:paraId="32CDD6B4" w14:textId="77777777" w:rsidR="008A2C11" w:rsidRPr="00014546" w:rsidRDefault="008A2C11" w:rsidP="008A2C11">
      <w:pPr>
        <w:spacing w:line="276" w:lineRule="auto"/>
        <w:rPr>
          <w:b/>
          <w:color w:val="FF0000"/>
          <w:sz w:val="24"/>
          <w:szCs w:val="24"/>
        </w:rPr>
      </w:pPr>
    </w:p>
    <w:p w14:paraId="1DB28000" w14:textId="77777777" w:rsidR="008A2C11" w:rsidRPr="008C685C" w:rsidRDefault="008A2C11" w:rsidP="00CD1EE2">
      <w:pPr>
        <w:pStyle w:val="Titolo1"/>
        <w:numPr>
          <w:ilvl w:val="0"/>
          <w:numId w:val="0"/>
        </w:numPr>
        <w:spacing w:before="0" w:after="0" w:line="276" w:lineRule="auto"/>
        <w:ind w:left="576" w:hanging="576"/>
        <w:rPr>
          <w:snapToGrid w:val="0"/>
        </w:rPr>
      </w:pPr>
      <w:r w:rsidRPr="00143783">
        <w:rPr>
          <w:rFonts w:cs="Times New Roman"/>
          <w:color w:val="000000" w:themeColor="text1"/>
          <w:sz w:val="24"/>
          <w:szCs w:val="24"/>
        </w:rPr>
        <w:t xml:space="preserve">1.2 </w:t>
      </w:r>
      <w:r w:rsidRPr="008C685C">
        <w:rPr>
          <w:snapToGrid w:val="0"/>
        </w:rPr>
        <w:t>Material and methods</w:t>
      </w:r>
    </w:p>
    <w:p w14:paraId="6B030058" w14:textId="22BD4C5B" w:rsidR="008A2C11" w:rsidRPr="003D2E2E" w:rsidRDefault="003D2E2E" w:rsidP="00CD1EE2">
      <w:pPr>
        <w:autoSpaceDE w:val="0"/>
        <w:autoSpaceDN w:val="0"/>
        <w:adjustRightInd w:val="0"/>
        <w:spacing w:line="276" w:lineRule="auto"/>
        <w:rPr>
          <w:rFonts w:ascii="TimesNewRomanPS-BoldMT" w:hAnsi="TimesNewRomanPS-BoldMT" w:cs="TimesNewRomanPS-BoldMT"/>
          <w:bCs/>
          <w:i/>
          <w:iCs/>
          <w:sz w:val="24"/>
          <w:szCs w:val="24"/>
        </w:rPr>
      </w:pPr>
      <w:r w:rsidRPr="003D2E2E">
        <w:rPr>
          <w:rFonts w:ascii="TimesNewRomanPS-BoldMT" w:hAnsi="TimesNewRomanPS-BoldMT" w:cs="TimesNewRomanPS-BoldMT"/>
          <w:bCs/>
          <w:sz w:val="24"/>
          <w:szCs w:val="24"/>
        </w:rPr>
        <w:t xml:space="preserve">Over the period 2020-2021, 160 samples per year of canned peeled tomatoes were </w:t>
      </w:r>
      <w:proofErr w:type="spellStart"/>
      <w:r w:rsidRPr="003D2E2E">
        <w:rPr>
          <w:rFonts w:ascii="TimesNewRomanPS-BoldMT" w:hAnsi="TimesNewRomanPS-BoldMT" w:cs="TimesNewRomanPS-BoldMT"/>
          <w:bCs/>
          <w:sz w:val="24"/>
          <w:szCs w:val="24"/>
        </w:rPr>
        <w:t>analysed</w:t>
      </w:r>
      <w:proofErr w:type="spellEnd"/>
      <w:r w:rsidRPr="003D2E2E">
        <w:rPr>
          <w:rFonts w:ascii="TimesNewRomanPS-BoldMT" w:hAnsi="TimesNewRomanPS-BoldMT" w:cs="TimesNewRomanPS-BoldMT"/>
          <w:bCs/>
          <w:sz w:val="24"/>
          <w:szCs w:val="24"/>
        </w:rPr>
        <w:t xml:space="preserve">, in particular samples of canned Pomodoro San Marzano </w:t>
      </w:r>
      <w:proofErr w:type="spellStart"/>
      <w:r w:rsidRPr="003D2E2E">
        <w:rPr>
          <w:rFonts w:ascii="TimesNewRomanPS-BoldMT" w:hAnsi="TimesNewRomanPS-BoldMT" w:cs="TimesNewRomanPS-BoldMT"/>
          <w:bCs/>
          <w:sz w:val="24"/>
          <w:szCs w:val="24"/>
        </w:rPr>
        <w:t>dell'Agro</w:t>
      </w:r>
      <w:proofErr w:type="spellEnd"/>
      <w:r w:rsidRPr="003D2E2E">
        <w:rPr>
          <w:rFonts w:ascii="TimesNewRomanPS-BoldMT" w:hAnsi="TimesNewRomanPS-BoldMT" w:cs="TimesNewRomanPS-BoldMT"/>
          <w:bCs/>
          <w:sz w:val="24"/>
          <w:szCs w:val="24"/>
        </w:rPr>
        <w:t xml:space="preserve"> </w:t>
      </w:r>
      <w:proofErr w:type="spellStart"/>
      <w:r w:rsidRPr="003D2E2E">
        <w:rPr>
          <w:rFonts w:ascii="TimesNewRomanPS-BoldMT" w:hAnsi="TimesNewRomanPS-BoldMT" w:cs="TimesNewRomanPS-BoldMT"/>
          <w:bCs/>
          <w:sz w:val="24"/>
          <w:szCs w:val="24"/>
        </w:rPr>
        <w:t>Sarnese-Nocerino</w:t>
      </w:r>
      <w:proofErr w:type="spellEnd"/>
      <w:r w:rsidRPr="003D2E2E">
        <w:rPr>
          <w:rFonts w:ascii="TimesNewRomanPS-BoldMT" w:hAnsi="TimesNewRomanPS-BoldMT" w:cs="TimesNewRomanPS-BoldMT"/>
          <w:bCs/>
          <w:sz w:val="24"/>
          <w:szCs w:val="24"/>
        </w:rPr>
        <w:t xml:space="preserve"> PDO intended also for foreign markets. The following checks were carried out on these samples in order to verify their compliance with the requirements set out in the </w:t>
      </w:r>
      <w:r w:rsidRPr="003D2E2E">
        <w:rPr>
          <w:rFonts w:ascii="TimesNewRomanPS-BoldMT" w:hAnsi="TimesNewRomanPS-BoldMT" w:cs="TimesNewRomanPS-BoldMT"/>
          <w:bCs/>
          <w:i/>
          <w:iCs/>
          <w:sz w:val="24"/>
          <w:szCs w:val="24"/>
        </w:rPr>
        <w:t xml:space="preserve">production </w:t>
      </w:r>
      <w:r w:rsidRPr="003D2E2E">
        <w:rPr>
          <w:rFonts w:ascii="TimesNewRomanPS-BoldMT" w:hAnsi="TimesNewRomanPS-BoldMT" w:cs="TimesNewRomanPS-BoldMT"/>
          <w:bCs/>
          <w:i/>
          <w:iCs/>
          <w:sz w:val="24"/>
          <w:szCs w:val="24"/>
        </w:rPr>
        <w:lastRenderedPageBreak/>
        <w:t xml:space="preserve">specifications of the 'Pomodoro San Marzano </w:t>
      </w:r>
      <w:proofErr w:type="spellStart"/>
      <w:r w:rsidRPr="003D2E2E">
        <w:rPr>
          <w:rFonts w:ascii="TimesNewRomanPS-BoldMT" w:hAnsi="TimesNewRomanPS-BoldMT" w:cs="TimesNewRomanPS-BoldMT"/>
          <w:bCs/>
          <w:i/>
          <w:iCs/>
          <w:sz w:val="24"/>
          <w:szCs w:val="24"/>
        </w:rPr>
        <w:t>dell'Agro</w:t>
      </w:r>
      <w:proofErr w:type="spellEnd"/>
      <w:r w:rsidRPr="003D2E2E">
        <w:rPr>
          <w:rFonts w:ascii="TimesNewRomanPS-BoldMT" w:hAnsi="TimesNewRomanPS-BoldMT" w:cs="TimesNewRomanPS-BoldMT"/>
          <w:bCs/>
          <w:i/>
          <w:iCs/>
          <w:sz w:val="24"/>
          <w:szCs w:val="24"/>
        </w:rPr>
        <w:t xml:space="preserve"> </w:t>
      </w:r>
      <w:proofErr w:type="spellStart"/>
      <w:r w:rsidRPr="003D2E2E">
        <w:rPr>
          <w:rFonts w:ascii="TimesNewRomanPS-BoldMT" w:hAnsi="TimesNewRomanPS-BoldMT" w:cs="TimesNewRomanPS-BoldMT"/>
          <w:bCs/>
          <w:i/>
          <w:iCs/>
          <w:sz w:val="24"/>
          <w:szCs w:val="24"/>
        </w:rPr>
        <w:t>Sarnese-Nocerino</w:t>
      </w:r>
      <w:proofErr w:type="spellEnd"/>
      <w:r w:rsidRPr="003D2E2E">
        <w:rPr>
          <w:rFonts w:ascii="TimesNewRomanPS-BoldMT" w:hAnsi="TimesNewRomanPS-BoldMT" w:cs="TimesNewRomanPS-BoldMT"/>
          <w:bCs/>
          <w:i/>
          <w:iCs/>
          <w:sz w:val="24"/>
          <w:szCs w:val="24"/>
        </w:rPr>
        <w:t>' PDO</w:t>
      </w:r>
      <w:r w:rsidR="00BF564B" w:rsidRPr="00BF564B">
        <w:rPr>
          <w:rFonts w:ascii="TimesNewRomanPS-BoldMT" w:hAnsi="TimesNewRomanPS-BoldMT" w:cs="TimesNewRomanPS-BoldMT"/>
          <w:bCs/>
          <w:sz w:val="24"/>
          <w:szCs w:val="24"/>
        </w:rPr>
        <w:t>:</w:t>
      </w:r>
    </w:p>
    <w:p w14:paraId="302FB3D9" w14:textId="61C9798C" w:rsidR="00BF564B" w:rsidRPr="001A560C" w:rsidRDefault="008601F5" w:rsidP="00CD1EE2">
      <w:pPr>
        <w:pStyle w:val="Paragrafoelenco"/>
        <w:numPr>
          <w:ilvl w:val="0"/>
          <w:numId w:val="44"/>
        </w:numPr>
        <w:autoSpaceDE w:val="0"/>
        <w:autoSpaceDN w:val="0"/>
        <w:adjustRightInd w:val="0"/>
        <w:spacing w:line="276" w:lineRule="auto"/>
        <w:rPr>
          <w:bCs/>
          <w:sz w:val="24"/>
          <w:szCs w:val="24"/>
        </w:rPr>
      </w:pPr>
      <w:r w:rsidRPr="001A560C">
        <w:rPr>
          <w:bCs/>
          <w:sz w:val="24"/>
          <w:szCs w:val="24"/>
        </w:rPr>
        <w:t>C</w:t>
      </w:r>
      <w:r w:rsidR="00BF564B" w:rsidRPr="001A560C">
        <w:rPr>
          <w:bCs/>
          <w:sz w:val="24"/>
          <w:szCs w:val="24"/>
        </w:rPr>
        <w:t>olor (red typical of the variety)</w:t>
      </w:r>
    </w:p>
    <w:p w14:paraId="31136586" w14:textId="4EE2F3C4" w:rsidR="00BF564B" w:rsidRPr="001A560C" w:rsidRDefault="008601F5" w:rsidP="00CD1EE2">
      <w:pPr>
        <w:pStyle w:val="Paragrafoelenco"/>
        <w:numPr>
          <w:ilvl w:val="0"/>
          <w:numId w:val="44"/>
        </w:numPr>
        <w:autoSpaceDE w:val="0"/>
        <w:autoSpaceDN w:val="0"/>
        <w:adjustRightInd w:val="0"/>
        <w:spacing w:line="276" w:lineRule="auto"/>
        <w:rPr>
          <w:bCs/>
          <w:sz w:val="24"/>
          <w:szCs w:val="24"/>
        </w:rPr>
      </w:pPr>
      <w:r w:rsidRPr="001A560C">
        <w:rPr>
          <w:bCs/>
          <w:sz w:val="24"/>
          <w:szCs w:val="24"/>
        </w:rPr>
        <w:t>O</w:t>
      </w:r>
      <w:r w:rsidR="00BF564B" w:rsidRPr="001A560C">
        <w:rPr>
          <w:bCs/>
          <w:sz w:val="24"/>
          <w:szCs w:val="24"/>
        </w:rPr>
        <w:t xml:space="preserve">dor and taste </w:t>
      </w:r>
    </w:p>
    <w:p w14:paraId="502A896A" w14:textId="31A4BE7B" w:rsidR="00BF564B" w:rsidRPr="001A560C" w:rsidRDefault="008601F5" w:rsidP="00CD1EE2">
      <w:pPr>
        <w:pStyle w:val="Paragrafoelenco"/>
        <w:numPr>
          <w:ilvl w:val="0"/>
          <w:numId w:val="44"/>
        </w:numPr>
        <w:autoSpaceDE w:val="0"/>
        <w:autoSpaceDN w:val="0"/>
        <w:adjustRightInd w:val="0"/>
        <w:spacing w:line="276" w:lineRule="auto"/>
        <w:rPr>
          <w:bCs/>
          <w:sz w:val="24"/>
          <w:szCs w:val="24"/>
        </w:rPr>
      </w:pPr>
      <w:r w:rsidRPr="001A560C">
        <w:rPr>
          <w:bCs/>
          <w:sz w:val="24"/>
          <w:szCs w:val="24"/>
        </w:rPr>
        <w:t>V</w:t>
      </w:r>
      <w:r w:rsidR="00BF564B" w:rsidRPr="001A560C">
        <w:rPr>
          <w:bCs/>
          <w:sz w:val="24"/>
          <w:szCs w:val="24"/>
        </w:rPr>
        <w:t>isual inspection for changes of a parasitic nature and stylar rot</w:t>
      </w:r>
    </w:p>
    <w:p w14:paraId="74AA5133" w14:textId="7A3E9DAF" w:rsidR="008601F5" w:rsidRPr="001A560C" w:rsidRDefault="008601F5" w:rsidP="00CD1EE2">
      <w:pPr>
        <w:pStyle w:val="Paragrafoelenco"/>
        <w:numPr>
          <w:ilvl w:val="0"/>
          <w:numId w:val="44"/>
        </w:numPr>
        <w:shd w:val="clear" w:color="auto" w:fill="FFFFFF" w:themeFill="background1"/>
        <w:spacing w:line="276" w:lineRule="auto"/>
        <w:textAlignment w:val="baseline"/>
        <w:rPr>
          <w:color w:val="282828"/>
          <w:sz w:val="24"/>
          <w:szCs w:val="24"/>
          <w:lang w:eastAsia="it-IT"/>
        </w:rPr>
      </w:pPr>
      <w:r w:rsidRPr="001A560C">
        <w:rPr>
          <w:bCs/>
          <w:sz w:val="24"/>
          <w:szCs w:val="24"/>
        </w:rPr>
        <w:t>D</w:t>
      </w:r>
      <w:r w:rsidR="00BF564B" w:rsidRPr="001A560C">
        <w:rPr>
          <w:bCs/>
          <w:sz w:val="24"/>
          <w:szCs w:val="24"/>
        </w:rPr>
        <w:t xml:space="preserve">rained weight expressed as % of net weight </w:t>
      </w:r>
      <w:r w:rsidRPr="001A560C">
        <w:rPr>
          <w:color w:val="282828"/>
          <w:sz w:val="24"/>
          <w:szCs w:val="24"/>
          <w:lang w:eastAsia="it-IT"/>
        </w:rPr>
        <w:t xml:space="preserve">(DM 03/02/1989 SO GU n. 168 del 27/7/1989 </w:t>
      </w:r>
      <w:proofErr w:type="spellStart"/>
      <w:r w:rsidRPr="001A560C">
        <w:rPr>
          <w:color w:val="282828"/>
          <w:sz w:val="24"/>
          <w:szCs w:val="24"/>
          <w:lang w:eastAsia="it-IT"/>
        </w:rPr>
        <w:t>Titolo</w:t>
      </w:r>
      <w:proofErr w:type="spellEnd"/>
      <w:r w:rsidRPr="001A560C">
        <w:rPr>
          <w:color w:val="282828"/>
          <w:sz w:val="24"/>
          <w:szCs w:val="24"/>
          <w:lang w:eastAsia="it-IT"/>
        </w:rPr>
        <w:t xml:space="preserve"> II Met 4)</w:t>
      </w:r>
    </w:p>
    <w:p w14:paraId="45C1048D" w14:textId="0B9B54BF" w:rsidR="008601F5" w:rsidRPr="001A560C" w:rsidRDefault="00BF564B" w:rsidP="00CD1EE2">
      <w:pPr>
        <w:pStyle w:val="Paragrafoelenco"/>
        <w:numPr>
          <w:ilvl w:val="0"/>
          <w:numId w:val="44"/>
        </w:numPr>
        <w:shd w:val="clear" w:color="auto" w:fill="FFFFFF" w:themeFill="background1"/>
        <w:spacing w:line="276" w:lineRule="auto"/>
        <w:textAlignment w:val="baseline"/>
        <w:rPr>
          <w:color w:val="282828"/>
          <w:sz w:val="24"/>
          <w:szCs w:val="24"/>
          <w:lang w:val="it-IT" w:eastAsia="it-IT"/>
        </w:rPr>
      </w:pPr>
      <w:r w:rsidRPr="001A560C">
        <w:rPr>
          <w:bCs/>
          <w:sz w:val="24"/>
          <w:szCs w:val="24"/>
          <w:lang w:val="it-IT"/>
        </w:rPr>
        <w:t xml:space="preserve">pH </w:t>
      </w:r>
      <w:r w:rsidR="008601F5" w:rsidRPr="001A560C">
        <w:rPr>
          <w:color w:val="282828"/>
          <w:sz w:val="24"/>
          <w:szCs w:val="24"/>
          <w:lang w:val="it-IT" w:eastAsia="it-IT"/>
        </w:rPr>
        <w:t xml:space="preserve">(DM 03/02/1989 SO GU n. 168 del 27/7/1989 Titolo II </w:t>
      </w:r>
      <w:proofErr w:type="spellStart"/>
      <w:r w:rsidR="008601F5" w:rsidRPr="001A560C">
        <w:rPr>
          <w:color w:val="282828"/>
          <w:sz w:val="24"/>
          <w:szCs w:val="24"/>
          <w:lang w:val="it-IT" w:eastAsia="it-IT"/>
        </w:rPr>
        <w:t>Met</w:t>
      </w:r>
      <w:proofErr w:type="spellEnd"/>
      <w:r w:rsidR="008601F5" w:rsidRPr="001A560C">
        <w:rPr>
          <w:color w:val="282828"/>
          <w:sz w:val="24"/>
          <w:szCs w:val="24"/>
          <w:lang w:val="it-IT" w:eastAsia="it-IT"/>
        </w:rPr>
        <w:t xml:space="preserve"> 17)</w:t>
      </w:r>
    </w:p>
    <w:p w14:paraId="1D50D562" w14:textId="47E8AD97" w:rsidR="00BF564B" w:rsidRPr="001A560C" w:rsidRDefault="008601F5" w:rsidP="00CD1EE2">
      <w:pPr>
        <w:pStyle w:val="Paragrafoelenco"/>
        <w:numPr>
          <w:ilvl w:val="0"/>
          <w:numId w:val="44"/>
        </w:numPr>
        <w:autoSpaceDE w:val="0"/>
        <w:autoSpaceDN w:val="0"/>
        <w:adjustRightInd w:val="0"/>
        <w:spacing w:line="276" w:lineRule="auto"/>
        <w:rPr>
          <w:bCs/>
          <w:sz w:val="24"/>
          <w:szCs w:val="24"/>
        </w:rPr>
      </w:pPr>
      <w:r w:rsidRPr="001A560C">
        <w:rPr>
          <w:bCs/>
          <w:sz w:val="24"/>
          <w:szCs w:val="24"/>
        </w:rPr>
        <w:t>Wholeness</w:t>
      </w:r>
      <w:r w:rsidR="00BF564B" w:rsidRPr="001A560C">
        <w:rPr>
          <w:bCs/>
          <w:sz w:val="24"/>
          <w:szCs w:val="24"/>
        </w:rPr>
        <w:t xml:space="preserve"> </w:t>
      </w:r>
      <w:r w:rsidRPr="001A560C">
        <w:rPr>
          <w:color w:val="282828"/>
          <w:sz w:val="24"/>
          <w:szCs w:val="24"/>
          <w:lang w:eastAsia="it-IT"/>
        </w:rPr>
        <w:t>(DM 25/03/196</w:t>
      </w:r>
      <w:r w:rsidR="00431D58" w:rsidRPr="001A560C">
        <w:rPr>
          <w:color w:val="282828"/>
          <w:sz w:val="24"/>
          <w:szCs w:val="24"/>
          <w:lang w:eastAsia="it-IT"/>
        </w:rPr>
        <w:t>1 GU n.105 del 29/4/1961 Tit</w:t>
      </w:r>
      <w:r w:rsidRPr="001A560C">
        <w:rPr>
          <w:color w:val="282828"/>
          <w:sz w:val="24"/>
          <w:szCs w:val="24"/>
          <w:lang w:eastAsia="it-IT"/>
        </w:rPr>
        <w:t xml:space="preserve"> III Met 4)     </w:t>
      </w:r>
    </w:p>
    <w:p w14:paraId="67863104" w14:textId="07708C9D" w:rsidR="008601F5" w:rsidRPr="001A560C" w:rsidRDefault="00BF564B" w:rsidP="00CD1EE2">
      <w:pPr>
        <w:pStyle w:val="Paragrafoelenco"/>
        <w:numPr>
          <w:ilvl w:val="0"/>
          <w:numId w:val="44"/>
        </w:numPr>
        <w:shd w:val="clear" w:color="auto" w:fill="FFFFFF" w:themeFill="background1"/>
        <w:spacing w:line="276" w:lineRule="auto"/>
        <w:textAlignment w:val="baseline"/>
        <w:rPr>
          <w:color w:val="282828"/>
          <w:sz w:val="24"/>
          <w:szCs w:val="24"/>
          <w:lang w:eastAsia="it-IT"/>
        </w:rPr>
      </w:pPr>
      <w:r w:rsidRPr="001A560C">
        <w:rPr>
          <w:bCs/>
          <w:sz w:val="24"/>
          <w:szCs w:val="24"/>
        </w:rPr>
        <w:t xml:space="preserve">Total D and L lactic acid content </w:t>
      </w:r>
      <w:r w:rsidR="008601F5" w:rsidRPr="001A560C">
        <w:rPr>
          <w:color w:val="282828"/>
          <w:sz w:val="24"/>
          <w:szCs w:val="24"/>
          <w:lang w:eastAsia="it-IT"/>
        </w:rPr>
        <w:t xml:space="preserve">(UNI EN 12631 : 2000) </w:t>
      </w:r>
    </w:p>
    <w:p w14:paraId="30BFDDE8" w14:textId="75C13718" w:rsidR="008601F5" w:rsidRPr="001A560C" w:rsidRDefault="008601F5" w:rsidP="00CD1EE2">
      <w:pPr>
        <w:pStyle w:val="Paragrafoelenco"/>
        <w:numPr>
          <w:ilvl w:val="0"/>
          <w:numId w:val="44"/>
        </w:numPr>
        <w:shd w:val="clear" w:color="auto" w:fill="FFFFFF" w:themeFill="background1"/>
        <w:spacing w:line="276" w:lineRule="auto"/>
        <w:textAlignment w:val="baseline"/>
        <w:rPr>
          <w:color w:val="282828"/>
          <w:sz w:val="24"/>
          <w:szCs w:val="24"/>
          <w:lang w:eastAsia="it-IT"/>
        </w:rPr>
      </w:pPr>
      <w:r w:rsidRPr="001A560C">
        <w:rPr>
          <w:bCs/>
          <w:sz w:val="24"/>
          <w:szCs w:val="24"/>
        </w:rPr>
        <w:t xml:space="preserve">Determination of added salt </w:t>
      </w:r>
      <w:r w:rsidRPr="001A560C">
        <w:rPr>
          <w:sz w:val="24"/>
          <w:szCs w:val="24"/>
        </w:rPr>
        <w:t>(MIP 04 rev3-2021)</w:t>
      </w:r>
    </w:p>
    <w:p w14:paraId="31D562F7" w14:textId="21BF7FE9" w:rsidR="008601F5" w:rsidRPr="001A560C" w:rsidRDefault="00BF564B" w:rsidP="00CD1EE2">
      <w:pPr>
        <w:pStyle w:val="Paragrafoelenco"/>
        <w:numPr>
          <w:ilvl w:val="0"/>
          <w:numId w:val="44"/>
        </w:numPr>
        <w:shd w:val="clear" w:color="auto" w:fill="FFFFFF" w:themeFill="background1"/>
        <w:spacing w:line="276" w:lineRule="auto"/>
        <w:textAlignment w:val="baseline"/>
        <w:rPr>
          <w:color w:val="282828"/>
          <w:sz w:val="24"/>
          <w:szCs w:val="24"/>
          <w:lang w:eastAsia="it-IT"/>
        </w:rPr>
      </w:pPr>
      <w:r w:rsidRPr="001A560C">
        <w:rPr>
          <w:bCs/>
          <w:sz w:val="24"/>
          <w:szCs w:val="24"/>
        </w:rPr>
        <w:t>Refractometric optical residue</w:t>
      </w:r>
      <w:r w:rsidR="00A35A50" w:rsidRPr="001A560C">
        <w:rPr>
          <w:bCs/>
          <w:sz w:val="24"/>
          <w:szCs w:val="24"/>
        </w:rPr>
        <w:t xml:space="preserve"> </w:t>
      </w:r>
      <w:r w:rsidR="008601F5" w:rsidRPr="001A560C">
        <w:rPr>
          <w:bCs/>
          <w:sz w:val="24"/>
          <w:szCs w:val="24"/>
        </w:rPr>
        <w:t xml:space="preserve"> </w:t>
      </w:r>
      <w:r w:rsidR="008601F5" w:rsidRPr="001A560C">
        <w:rPr>
          <w:color w:val="282828"/>
          <w:sz w:val="24"/>
          <w:szCs w:val="24"/>
          <w:lang w:eastAsia="it-IT"/>
        </w:rPr>
        <w:t>(</w:t>
      </w:r>
      <w:r w:rsidR="008601F5" w:rsidRPr="001A560C">
        <w:rPr>
          <w:sz w:val="24"/>
          <w:szCs w:val="24"/>
        </w:rPr>
        <w:t xml:space="preserve">digital refractometer Ohaus </w:t>
      </w:r>
      <w:proofErr w:type="spellStart"/>
      <w:r w:rsidR="008601F5" w:rsidRPr="001A560C">
        <w:rPr>
          <w:sz w:val="24"/>
          <w:szCs w:val="24"/>
        </w:rPr>
        <w:t>dbr</w:t>
      </w:r>
      <w:proofErr w:type="spellEnd"/>
      <w:r w:rsidR="008601F5" w:rsidRPr="001A560C">
        <w:rPr>
          <w:sz w:val="24"/>
          <w:szCs w:val="24"/>
        </w:rPr>
        <w:t xml:space="preserve"> 95)</w:t>
      </w:r>
    </w:p>
    <w:p w14:paraId="2981A5B3" w14:textId="6E116218" w:rsidR="00A35A50" w:rsidRDefault="00A35A50" w:rsidP="00A35A50">
      <w:pPr>
        <w:rPr>
          <w:rFonts w:ascii="TimesNewRomanPS-BoldMT" w:hAnsi="TimesNewRomanPS-BoldMT" w:cs="TimesNewRomanPS-BoldMT"/>
          <w:bCs/>
          <w:sz w:val="24"/>
          <w:szCs w:val="24"/>
        </w:rPr>
      </w:pPr>
    </w:p>
    <w:p w14:paraId="666DF623" w14:textId="2B65C837" w:rsidR="008A2C11" w:rsidRPr="008A2C11" w:rsidRDefault="00CD1EE2" w:rsidP="00A35A50">
      <w:pPr>
        <w:autoSpaceDE w:val="0"/>
        <w:autoSpaceDN w:val="0"/>
        <w:adjustRightInd w:val="0"/>
        <w:spacing w:line="276" w:lineRule="auto"/>
        <w:rPr>
          <w:sz w:val="24"/>
          <w:szCs w:val="24"/>
        </w:rPr>
      </w:pPr>
      <w:r>
        <w:rPr>
          <w:b/>
          <w:snapToGrid w:val="0"/>
          <w:sz w:val="24"/>
        </w:rPr>
        <w:t xml:space="preserve">1.3 </w:t>
      </w:r>
      <w:r w:rsidR="008A2C11" w:rsidRPr="008A2C11">
        <w:rPr>
          <w:b/>
          <w:snapToGrid w:val="0"/>
          <w:sz w:val="24"/>
        </w:rPr>
        <w:t>Results and discussions</w:t>
      </w:r>
      <w:r w:rsidR="008A2C11" w:rsidRPr="008A2C11">
        <w:rPr>
          <w:sz w:val="24"/>
          <w:szCs w:val="24"/>
        </w:rPr>
        <w:t xml:space="preserve"> </w:t>
      </w:r>
    </w:p>
    <w:p w14:paraId="3959906B" w14:textId="51DD9995" w:rsidR="008B1C50" w:rsidRDefault="00BF564B" w:rsidP="008B1C50">
      <w:pPr>
        <w:autoSpaceDE w:val="0"/>
        <w:autoSpaceDN w:val="0"/>
        <w:adjustRightInd w:val="0"/>
        <w:spacing w:line="276" w:lineRule="auto"/>
      </w:pPr>
      <w:r w:rsidRPr="00BF564B">
        <w:rPr>
          <w:sz w:val="24"/>
          <w:szCs w:val="24"/>
        </w:rPr>
        <w:t>As can be seen from the statistical summary shown in Table 1of the data of the individual samples represented in the graph</w:t>
      </w:r>
      <w:r w:rsidR="00ED7707">
        <w:rPr>
          <w:sz w:val="24"/>
          <w:szCs w:val="24"/>
        </w:rPr>
        <w:t>ic</w:t>
      </w:r>
      <w:r w:rsidRPr="00BF564B">
        <w:rPr>
          <w:sz w:val="24"/>
          <w:szCs w:val="24"/>
        </w:rPr>
        <w:t>s below (Figs. 1,2,3,4,5,6), all the samples analyzed substantially fall within the limits of the parameters set by the specifications, parameters that are not particularly discriminating for the peculiarities of products with protection marks.</w:t>
      </w:r>
      <w:r w:rsidR="008B1C50" w:rsidRPr="008B1C50">
        <w:t xml:space="preserve"> </w:t>
      </w:r>
    </w:p>
    <w:p w14:paraId="67F246C4" w14:textId="77777777" w:rsidR="00BC52EF" w:rsidRDefault="00BC52EF" w:rsidP="00BF564B">
      <w:pPr>
        <w:autoSpaceDE w:val="0"/>
        <w:autoSpaceDN w:val="0"/>
        <w:adjustRightInd w:val="0"/>
        <w:spacing w:line="276" w:lineRule="auto"/>
      </w:pPr>
    </w:p>
    <w:p w14:paraId="473B801C" w14:textId="2EC110B3" w:rsidR="008A2C11" w:rsidRPr="008B1C50" w:rsidRDefault="008B1C50" w:rsidP="00BC52EF">
      <w:pPr>
        <w:autoSpaceDE w:val="0"/>
        <w:autoSpaceDN w:val="0"/>
        <w:adjustRightInd w:val="0"/>
        <w:spacing w:line="276" w:lineRule="auto"/>
        <w:rPr>
          <w:sz w:val="18"/>
          <w:szCs w:val="18"/>
        </w:rPr>
      </w:pPr>
      <w:r w:rsidRPr="008B1C50">
        <w:rPr>
          <w:sz w:val="18"/>
          <w:szCs w:val="18"/>
        </w:rPr>
        <w:t>Table 1. Statistical summary of analytical data of San Marzano peeled tomato samples for the years 2020-2021</w:t>
      </w:r>
    </w:p>
    <w:tbl>
      <w:tblPr>
        <w:tblStyle w:val="Tabellasemplice5"/>
        <w:tblpPr w:leftFromText="141" w:rightFromText="141" w:vertAnchor="text" w:horzAnchor="page" w:tblpX="2408" w:tblpY="189"/>
        <w:tblW w:w="7660" w:type="dxa"/>
        <w:tblLook w:val="04A0" w:firstRow="1" w:lastRow="0" w:firstColumn="1" w:lastColumn="0" w:noHBand="0" w:noVBand="1"/>
      </w:tblPr>
      <w:tblGrid>
        <w:gridCol w:w="950"/>
        <w:gridCol w:w="1161"/>
        <w:gridCol w:w="1286"/>
        <w:gridCol w:w="976"/>
        <w:gridCol w:w="1702"/>
        <w:gridCol w:w="763"/>
        <w:gridCol w:w="822"/>
      </w:tblGrid>
      <w:tr w:rsidR="00A35A50" w:rsidRPr="008B1C50" w14:paraId="06630276" w14:textId="77777777" w:rsidTr="008128C1">
        <w:trPr>
          <w:cnfStyle w:val="100000000000" w:firstRow="1" w:lastRow="0" w:firstColumn="0" w:lastColumn="0" w:oddVBand="0" w:evenVBand="0" w:oddHBand="0" w:evenHBand="0" w:firstRowFirstColumn="0" w:firstRowLastColumn="0" w:lastRowFirstColumn="0" w:lastRowLastColumn="0"/>
          <w:trHeight w:val="280"/>
        </w:trPr>
        <w:tc>
          <w:tcPr>
            <w:cnfStyle w:val="001000000100" w:firstRow="0" w:lastRow="0" w:firstColumn="1" w:lastColumn="0" w:oddVBand="0" w:evenVBand="0" w:oddHBand="0" w:evenHBand="0" w:firstRowFirstColumn="1" w:firstRowLastColumn="0" w:lastRowFirstColumn="0" w:lastRowLastColumn="0"/>
            <w:tcW w:w="950" w:type="dxa"/>
            <w:noWrap/>
            <w:hideMark/>
          </w:tcPr>
          <w:p w14:paraId="20523CAA" w14:textId="4F7DFC66" w:rsidR="008A2C11" w:rsidRPr="008B1C50" w:rsidRDefault="000B03D4" w:rsidP="00BC52EF">
            <w:pPr>
              <w:spacing w:line="276" w:lineRule="auto"/>
              <w:jc w:val="center"/>
              <w:rPr>
                <w:b/>
                <w:bCs/>
                <w:color w:val="000000"/>
                <w:sz w:val="18"/>
                <w:szCs w:val="18"/>
                <w:lang w:eastAsia="it-IT"/>
              </w:rPr>
            </w:pPr>
            <w:r w:rsidRPr="008B1C50">
              <w:rPr>
                <w:b/>
                <w:bCs/>
                <w:color w:val="000000"/>
                <w:sz w:val="18"/>
                <w:szCs w:val="18"/>
                <w:lang w:eastAsia="it-IT"/>
              </w:rPr>
              <w:t xml:space="preserve"> </w:t>
            </w:r>
            <w:r w:rsidR="008128C1">
              <w:rPr>
                <w:b/>
                <w:bCs/>
                <w:color w:val="000000"/>
                <w:sz w:val="18"/>
                <w:szCs w:val="18"/>
                <w:lang w:eastAsia="it-IT"/>
              </w:rPr>
              <w:t>Samples year</w:t>
            </w:r>
            <w:r w:rsidRPr="008B1C50">
              <w:rPr>
                <w:b/>
                <w:bCs/>
                <w:color w:val="000000"/>
                <w:sz w:val="18"/>
                <w:szCs w:val="18"/>
                <w:lang w:eastAsia="it-IT"/>
              </w:rPr>
              <w:t xml:space="preserve"> 2020</w:t>
            </w:r>
          </w:p>
        </w:tc>
        <w:tc>
          <w:tcPr>
            <w:tcW w:w="1161" w:type="dxa"/>
            <w:noWrap/>
            <w:hideMark/>
          </w:tcPr>
          <w:p w14:paraId="0DEE109D" w14:textId="2536A8D7" w:rsidR="008A2C11" w:rsidRPr="008B1C50" w:rsidRDefault="008128C1" w:rsidP="00BC52EF">
            <w:pPr>
              <w:spacing w:line="276" w:lineRule="auto"/>
              <w:jc w:val="center"/>
              <w:cnfStyle w:val="100000000000" w:firstRow="1" w:lastRow="0" w:firstColumn="0" w:lastColumn="0" w:oddVBand="0" w:evenVBand="0" w:oddHBand="0" w:evenHBand="0" w:firstRowFirstColumn="0" w:firstRowLastColumn="0" w:lastRowFirstColumn="0" w:lastRowLastColumn="0"/>
              <w:rPr>
                <w:b/>
                <w:bCs/>
                <w:color w:val="000000"/>
                <w:sz w:val="18"/>
                <w:szCs w:val="18"/>
                <w:lang w:eastAsia="it-IT"/>
              </w:rPr>
            </w:pPr>
            <w:r>
              <w:rPr>
                <w:b/>
                <w:bCs/>
                <w:color w:val="000000"/>
                <w:sz w:val="18"/>
                <w:szCs w:val="18"/>
                <w:lang w:eastAsia="it-IT"/>
              </w:rPr>
              <w:t>Wholeness</w:t>
            </w:r>
            <w:r w:rsidR="008A2C11" w:rsidRPr="008B1C50">
              <w:rPr>
                <w:b/>
                <w:bCs/>
                <w:color w:val="000000"/>
                <w:sz w:val="18"/>
                <w:szCs w:val="18"/>
                <w:lang w:eastAsia="it-IT"/>
              </w:rPr>
              <w:t xml:space="preserve"> %</w:t>
            </w:r>
          </w:p>
        </w:tc>
        <w:tc>
          <w:tcPr>
            <w:tcW w:w="1286" w:type="dxa"/>
            <w:noWrap/>
            <w:hideMark/>
          </w:tcPr>
          <w:p w14:paraId="01001C20" w14:textId="25D82152" w:rsidR="008A2C11" w:rsidRPr="008B1C50" w:rsidRDefault="008128C1" w:rsidP="00BC52EF">
            <w:pPr>
              <w:spacing w:line="276" w:lineRule="auto"/>
              <w:jc w:val="center"/>
              <w:cnfStyle w:val="100000000000" w:firstRow="1" w:lastRow="0" w:firstColumn="0" w:lastColumn="0" w:oddVBand="0" w:evenVBand="0" w:oddHBand="0" w:evenHBand="0" w:firstRowFirstColumn="0" w:firstRowLastColumn="0" w:lastRowFirstColumn="0" w:lastRowLastColumn="0"/>
              <w:rPr>
                <w:b/>
                <w:bCs/>
                <w:color w:val="000000"/>
                <w:sz w:val="18"/>
                <w:szCs w:val="18"/>
                <w:lang w:eastAsia="it-IT"/>
              </w:rPr>
            </w:pPr>
            <w:r>
              <w:rPr>
                <w:b/>
                <w:bCs/>
                <w:color w:val="000000"/>
                <w:sz w:val="18"/>
                <w:szCs w:val="18"/>
                <w:lang w:eastAsia="it-IT"/>
              </w:rPr>
              <w:t>Drained weight</w:t>
            </w:r>
            <w:r w:rsidR="008A2C11" w:rsidRPr="008B1C50">
              <w:rPr>
                <w:b/>
                <w:bCs/>
                <w:color w:val="000000"/>
                <w:sz w:val="18"/>
                <w:szCs w:val="18"/>
                <w:lang w:eastAsia="it-IT"/>
              </w:rPr>
              <w:t>%</w:t>
            </w:r>
          </w:p>
        </w:tc>
        <w:tc>
          <w:tcPr>
            <w:tcW w:w="976" w:type="dxa"/>
            <w:noWrap/>
            <w:hideMark/>
          </w:tcPr>
          <w:p w14:paraId="7C4396DE" w14:textId="77777777" w:rsidR="008A2C11" w:rsidRPr="008B1C50" w:rsidRDefault="008A2C11" w:rsidP="00BC52EF">
            <w:pPr>
              <w:spacing w:line="276" w:lineRule="auto"/>
              <w:jc w:val="center"/>
              <w:cnfStyle w:val="100000000000" w:firstRow="1" w:lastRow="0" w:firstColumn="0" w:lastColumn="0" w:oddVBand="0" w:evenVBand="0" w:oddHBand="0"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pH</w:t>
            </w:r>
          </w:p>
        </w:tc>
        <w:tc>
          <w:tcPr>
            <w:tcW w:w="1702" w:type="dxa"/>
            <w:noWrap/>
            <w:hideMark/>
          </w:tcPr>
          <w:p w14:paraId="47FFB909" w14:textId="28FD5290" w:rsidR="008A2C11" w:rsidRPr="008128C1" w:rsidRDefault="008A2C11" w:rsidP="00BC52EF">
            <w:pPr>
              <w:spacing w:line="276" w:lineRule="auto"/>
              <w:jc w:val="center"/>
              <w:cnfStyle w:val="100000000000" w:firstRow="1" w:lastRow="0" w:firstColumn="0" w:lastColumn="0" w:oddVBand="0" w:evenVBand="0" w:oddHBand="0" w:evenHBand="0" w:firstRowFirstColumn="0" w:firstRowLastColumn="0" w:lastRowFirstColumn="0" w:lastRowLastColumn="0"/>
              <w:rPr>
                <w:b/>
                <w:bCs/>
                <w:color w:val="000000"/>
                <w:sz w:val="18"/>
                <w:szCs w:val="18"/>
                <w:lang w:eastAsia="it-IT"/>
              </w:rPr>
            </w:pPr>
            <w:r w:rsidRPr="008128C1">
              <w:rPr>
                <w:b/>
                <w:bCs/>
                <w:color w:val="000000"/>
                <w:sz w:val="18"/>
                <w:szCs w:val="18"/>
                <w:lang w:eastAsia="it-IT"/>
              </w:rPr>
              <w:t>D/L</w:t>
            </w:r>
            <w:r w:rsidR="008128C1" w:rsidRPr="008128C1">
              <w:rPr>
                <w:b/>
                <w:bCs/>
                <w:color w:val="000000"/>
                <w:sz w:val="18"/>
                <w:szCs w:val="18"/>
                <w:lang w:eastAsia="it-IT"/>
              </w:rPr>
              <w:t xml:space="preserve"> lactic acid</w:t>
            </w:r>
            <w:r w:rsidRPr="008128C1">
              <w:rPr>
                <w:b/>
                <w:bCs/>
                <w:color w:val="000000"/>
                <w:sz w:val="18"/>
                <w:szCs w:val="18"/>
                <w:lang w:eastAsia="it-IT"/>
              </w:rPr>
              <w:t xml:space="preserve"> g/kg</w:t>
            </w:r>
          </w:p>
        </w:tc>
        <w:tc>
          <w:tcPr>
            <w:tcW w:w="763" w:type="dxa"/>
            <w:noWrap/>
            <w:hideMark/>
          </w:tcPr>
          <w:p w14:paraId="386A7359" w14:textId="77777777" w:rsidR="008A2C11" w:rsidRPr="008B1C50" w:rsidRDefault="008A2C11" w:rsidP="00BC52EF">
            <w:pPr>
              <w:spacing w:line="276" w:lineRule="auto"/>
              <w:jc w:val="center"/>
              <w:cnfStyle w:val="100000000000" w:firstRow="1" w:lastRow="0" w:firstColumn="0" w:lastColumn="0" w:oddVBand="0" w:evenVBand="0" w:oddHBand="0"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NaCl %</w:t>
            </w:r>
          </w:p>
        </w:tc>
        <w:tc>
          <w:tcPr>
            <w:tcW w:w="822" w:type="dxa"/>
            <w:noWrap/>
            <w:hideMark/>
          </w:tcPr>
          <w:p w14:paraId="66D7F871" w14:textId="77777777" w:rsidR="008A2C11" w:rsidRPr="008B1C50" w:rsidRDefault="008A2C11" w:rsidP="00BC52EF">
            <w:pPr>
              <w:spacing w:line="276" w:lineRule="auto"/>
              <w:jc w:val="center"/>
              <w:cnfStyle w:val="100000000000" w:firstRow="1" w:lastRow="0" w:firstColumn="0" w:lastColumn="0" w:oddVBand="0" w:evenVBand="0" w:oddHBand="0" w:evenHBand="0" w:firstRowFirstColumn="0" w:firstRowLastColumn="0" w:lastRowFirstColumn="0" w:lastRowLastColumn="0"/>
              <w:rPr>
                <w:b/>
                <w:bCs/>
                <w:sz w:val="18"/>
                <w:szCs w:val="18"/>
                <w:lang w:eastAsia="it-IT"/>
              </w:rPr>
            </w:pPr>
            <w:r w:rsidRPr="008B1C50">
              <w:rPr>
                <w:b/>
                <w:bCs/>
                <w:sz w:val="18"/>
                <w:szCs w:val="18"/>
                <w:lang w:eastAsia="it-IT"/>
              </w:rPr>
              <w:t>RO %</w:t>
            </w:r>
          </w:p>
        </w:tc>
      </w:tr>
      <w:tr w:rsidR="00A35A50" w:rsidRPr="008B1C50" w14:paraId="4DD0B93E" w14:textId="77777777" w:rsidTr="00ED770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50" w:type="dxa"/>
            <w:noWrap/>
            <w:hideMark/>
          </w:tcPr>
          <w:p w14:paraId="1F622290" w14:textId="2744E35D" w:rsidR="008A2C11" w:rsidRPr="008B1C50" w:rsidRDefault="000B03D4" w:rsidP="00A35A50">
            <w:pPr>
              <w:spacing w:line="240" w:lineRule="auto"/>
              <w:jc w:val="center"/>
              <w:rPr>
                <w:b/>
                <w:bCs/>
                <w:color w:val="000000"/>
                <w:sz w:val="18"/>
                <w:szCs w:val="18"/>
                <w:lang w:eastAsia="it-IT"/>
              </w:rPr>
            </w:pPr>
            <w:r w:rsidRPr="008B1C50">
              <w:rPr>
                <w:b/>
                <w:bCs/>
                <w:color w:val="000000"/>
                <w:sz w:val="18"/>
                <w:szCs w:val="18"/>
                <w:lang w:eastAsia="it-IT"/>
              </w:rPr>
              <w:t>160</w:t>
            </w:r>
          </w:p>
        </w:tc>
        <w:tc>
          <w:tcPr>
            <w:tcW w:w="1161" w:type="dxa"/>
            <w:shd w:val="clear" w:color="auto" w:fill="FFFFFF" w:themeFill="background1"/>
            <w:noWrap/>
            <w:hideMark/>
          </w:tcPr>
          <w:p w14:paraId="12D4C2E9" w14:textId="77777777" w:rsidR="008A2C11" w:rsidRPr="008B1C50" w:rsidRDefault="008A2C1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i/>
                <w:sz w:val="18"/>
                <w:szCs w:val="18"/>
                <w:lang w:eastAsia="it-IT"/>
              </w:rPr>
            </w:pPr>
            <w:r w:rsidRPr="008B1C50">
              <w:rPr>
                <w:i/>
                <w:sz w:val="18"/>
                <w:szCs w:val="18"/>
                <w:lang w:eastAsia="it-IT"/>
              </w:rPr>
              <w:t>&gt;60</w:t>
            </w:r>
          </w:p>
        </w:tc>
        <w:tc>
          <w:tcPr>
            <w:tcW w:w="1286" w:type="dxa"/>
            <w:shd w:val="clear" w:color="auto" w:fill="FFFFFF" w:themeFill="background1"/>
            <w:noWrap/>
            <w:hideMark/>
          </w:tcPr>
          <w:p w14:paraId="07461AE5" w14:textId="77777777" w:rsidR="008A2C11" w:rsidRPr="008B1C50" w:rsidRDefault="008A2C1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i/>
                <w:sz w:val="18"/>
                <w:szCs w:val="18"/>
                <w:lang w:eastAsia="it-IT"/>
              </w:rPr>
            </w:pPr>
            <w:r w:rsidRPr="008B1C50">
              <w:rPr>
                <w:i/>
                <w:sz w:val="18"/>
                <w:szCs w:val="18"/>
                <w:lang w:eastAsia="it-IT"/>
              </w:rPr>
              <w:t>&gt;60</w:t>
            </w:r>
          </w:p>
        </w:tc>
        <w:tc>
          <w:tcPr>
            <w:tcW w:w="976" w:type="dxa"/>
            <w:shd w:val="clear" w:color="auto" w:fill="FFFFFF" w:themeFill="background1"/>
            <w:noWrap/>
            <w:hideMark/>
          </w:tcPr>
          <w:p w14:paraId="27828A26" w14:textId="77777777" w:rsidR="008A2C11" w:rsidRPr="008B1C50" w:rsidRDefault="008A2C1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i/>
                <w:sz w:val="18"/>
                <w:szCs w:val="18"/>
                <w:lang w:eastAsia="it-IT"/>
              </w:rPr>
            </w:pPr>
            <w:r w:rsidRPr="008B1C50">
              <w:rPr>
                <w:i/>
                <w:sz w:val="18"/>
                <w:szCs w:val="18"/>
                <w:lang w:eastAsia="it-IT"/>
              </w:rPr>
              <w:t>4,2-4,5</w:t>
            </w:r>
          </w:p>
        </w:tc>
        <w:tc>
          <w:tcPr>
            <w:tcW w:w="1702" w:type="dxa"/>
            <w:shd w:val="clear" w:color="auto" w:fill="FFFFFF" w:themeFill="background1"/>
            <w:noWrap/>
            <w:hideMark/>
          </w:tcPr>
          <w:p w14:paraId="55FAAE2B" w14:textId="77777777" w:rsidR="008A2C11" w:rsidRPr="008B1C50" w:rsidRDefault="008A2C1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i/>
                <w:sz w:val="18"/>
                <w:szCs w:val="18"/>
                <w:lang w:eastAsia="it-IT"/>
              </w:rPr>
            </w:pPr>
            <w:r w:rsidRPr="008B1C50">
              <w:rPr>
                <w:i/>
                <w:sz w:val="18"/>
                <w:szCs w:val="18"/>
                <w:lang w:eastAsia="it-IT"/>
              </w:rPr>
              <w:t>&lt;0,4</w:t>
            </w:r>
          </w:p>
        </w:tc>
        <w:tc>
          <w:tcPr>
            <w:tcW w:w="763" w:type="dxa"/>
            <w:shd w:val="clear" w:color="auto" w:fill="FFFFFF" w:themeFill="background1"/>
            <w:noWrap/>
            <w:hideMark/>
          </w:tcPr>
          <w:p w14:paraId="0CF883B6" w14:textId="77777777" w:rsidR="008A2C11" w:rsidRPr="008B1C50" w:rsidRDefault="008A2C1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i/>
                <w:sz w:val="18"/>
                <w:szCs w:val="18"/>
                <w:lang w:eastAsia="it-IT"/>
              </w:rPr>
            </w:pPr>
            <w:r w:rsidRPr="008B1C50">
              <w:rPr>
                <w:i/>
                <w:sz w:val="18"/>
                <w:szCs w:val="18"/>
                <w:lang w:eastAsia="it-IT"/>
              </w:rPr>
              <w:t> </w:t>
            </w:r>
          </w:p>
        </w:tc>
        <w:tc>
          <w:tcPr>
            <w:tcW w:w="822" w:type="dxa"/>
            <w:shd w:val="clear" w:color="auto" w:fill="FFFFFF" w:themeFill="background1"/>
            <w:noWrap/>
            <w:hideMark/>
          </w:tcPr>
          <w:p w14:paraId="34E199A9" w14:textId="77777777" w:rsidR="008A2C11" w:rsidRPr="008B1C50" w:rsidRDefault="008A2C1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i/>
                <w:sz w:val="18"/>
                <w:szCs w:val="18"/>
                <w:lang w:eastAsia="it-IT"/>
              </w:rPr>
            </w:pPr>
            <w:r w:rsidRPr="008B1C50">
              <w:rPr>
                <w:i/>
                <w:sz w:val="18"/>
                <w:szCs w:val="18"/>
                <w:lang w:eastAsia="it-IT"/>
              </w:rPr>
              <w:t>&gt;4</w:t>
            </w:r>
          </w:p>
        </w:tc>
      </w:tr>
      <w:tr w:rsidR="008A2C11" w:rsidRPr="008B1C50" w14:paraId="6187D46B" w14:textId="77777777" w:rsidTr="00ED7707">
        <w:trPr>
          <w:trHeight w:val="280"/>
        </w:trPr>
        <w:tc>
          <w:tcPr>
            <w:cnfStyle w:val="001000000000" w:firstRow="0" w:lastRow="0" w:firstColumn="1" w:lastColumn="0" w:oddVBand="0" w:evenVBand="0" w:oddHBand="0" w:evenHBand="0" w:firstRowFirstColumn="0" w:firstRowLastColumn="0" w:lastRowFirstColumn="0" w:lastRowLastColumn="0"/>
            <w:tcW w:w="950" w:type="dxa"/>
            <w:noWrap/>
            <w:hideMark/>
          </w:tcPr>
          <w:p w14:paraId="5B5F58FD" w14:textId="4327DC02" w:rsidR="008A2C11" w:rsidRPr="008B1C50" w:rsidRDefault="008128C1" w:rsidP="00A35A50">
            <w:pPr>
              <w:spacing w:line="240" w:lineRule="auto"/>
              <w:jc w:val="center"/>
              <w:rPr>
                <w:b/>
                <w:bCs/>
                <w:color w:val="000000"/>
                <w:sz w:val="18"/>
                <w:szCs w:val="18"/>
                <w:lang w:eastAsia="it-IT"/>
              </w:rPr>
            </w:pPr>
            <w:r>
              <w:rPr>
                <w:b/>
                <w:bCs/>
                <w:color w:val="000000"/>
                <w:sz w:val="18"/>
                <w:szCs w:val="18"/>
                <w:lang w:eastAsia="it-IT"/>
              </w:rPr>
              <w:t>Average</w:t>
            </w:r>
            <w:r w:rsidR="008A2C11" w:rsidRPr="008B1C50">
              <w:rPr>
                <w:b/>
                <w:bCs/>
                <w:color w:val="000000"/>
                <w:sz w:val="18"/>
                <w:szCs w:val="18"/>
                <w:lang w:eastAsia="it-IT"/>
              </w:rPr>
              <w:t xml:space="preserve"> </w:t>
            </w:r>
          </w:p>
        </w:tc>
        <w:tc>
          <w:tcPr>
            <w:tcW w:w="1161" w:type="dxa"/>
            <w:shd w:val="clear" w:color="auto" w:fill="FFFFFF" w:themeFill="background1"/>
            <w:noWrap/>
            <w:hideMark/>
          </w:tcPr>
          <w:p w14:paraId="73E5B71A" w14:textId="77777777" w:rsidR="008A2C11" w:rsidRPr="008B1C50" w:rsidRDefault="008A2C11" w:rsidP="00A35A50">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86,6</w:t>
            </w:r>
          </w:p>
        </w:tc>
        <w:tc>
          <w:tcPr>
            <w:tcW w:w="1286" w:type="dxa"/>
            <w:shd w:val="clear" w:color="auto" w:fill="FFFFFF" w:themeFill="background1"/>
            <w:noWrap/>
            <w:hideMark/>
          </w:tcPr>
          <w:p w14:paraId="4EAE4E71" w14:textId="77777777" w:rsidR="008A2C11" w:rsidRPr="008B1C50" w:rsidRDefault="008A2C11" w:rsidP="00A35A50">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72,0</w:t>
            </w:r>
          </w:p>
        </w:tc>
        <w:tc>
          <w:tcPr>
            <w:tcW w:w="976" w:type="dxa"/>
            <w:shd w:val="clear" w:color="auto" w:fill="FFFFFF" w:themeFill="background1"/>
            <w:noWrap/>
            <w:hideMark/>
          </w:tcPr>
          <w:p w14:paraId="10041168" w14:textId="77777777" w:rsidR="008A2C11" w:rsidRPr="008B1C50" w:rsidRDefault="008A2C11" w:rsidP="00A35A50">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4,32</w:t>
            </w:r>
          </w:p>
        </w:tc>
        <w:tc>
          <w:tcPr>
            <w:tcW w:w="1702" w:type="dxa"/>
            <w:shd w:val="clear" w:color="auto" w:fill="FFFFFF" w:themeFill="background1"/>
            <w:noWrap/>
            <w:hideMark/>
          </w:tcPr>
          <w:p w14:paraId="071C79C8" w14:textId="77777777" w:rsidR="008A2C11" w:rsidRPr="008B1C50" w:rsidRDefault="008A2C11" w:rsidP="00A35A50">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0,19</w:t>
            </w:r>
          </w:p>
        </w:tc>
        <w:tc>
          <w:tcPr>
            <w:tcW w:w="763" w:type="dxa"/>
            <w:shd w:val="clear" w:color="auto" w:fill="FFFFFF" w:themeFill="background1"/>
            <w:noWrap/>
            <w:hideMark/>
          </w:tcPr>
          <w:p w14:paraId="6A78AD91" w14:textId="77777777" w:rsidR="008A2C11" w:rsidRPr="008B1C50" w:rsidRDefault="008A2C11" w:rsidP="00A35A50">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0,09</w:t>
            </w:r>
          </w:p>
        </w:tc>
        <w:tc>
          <w:tcPr>
            <w:tcW w:w="822" w:type="dxa"/>
            <w:shd w:val="clear" w:color="auto" w:fill="FFFFFF" w:themeFill="background1"/>
            <w:noWrap/>
            <w:hideMark/>
          </w:tcPr>
          <w:p w14:paraId="32A7918E" w14:textId="77777777" w:rsidR="008A2C11" w:rsidRPr="008B1C50" w:rsidRDefault="008A2C11" w:rsidP="00A35A50">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6,8</w:t>
            </w:r>
          </w:p>
        </w:tc>
      </w:tr>
      <w:tr w:rsidR="008A2C11" w:rsidRPr="008B1C50" w14:paraId="6E8F3EAB" w14:textId="77777777" w:rsidTr="00ED770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50" w:type="dxa"/>
            <w:noWrap/>
            <w:hideMark/>
          </w:tcPr>
          <w:p w14:paraId="32ECF2ED" w14:textId="722B7BB0" w:rsidR="008A2C11" w:rsidRPr="008B1C50" w:rsidRDefault="008128C1" w:rsidP="00A35A50">
            <w:pPr>
              <w:spacing w:line="240" w:lineRule="auto"/>
              <w:jc w:val="center"/>
              <w:rPr>
                <w:b/>
                <w:bCs/>
                <w:color w:val="000000"/>
                <w:sz w:val="18"/>
                <w:szCs w:val="18"/>
                <w:lang w:eastAsia="it-IT"/>
              </w:rPr>
            </w:pPr>
            <w:r>
              <w:rPr>
                <w:b/>
                <w:bCs/>
                <w:color w:val="000000"/>
                <w:sz w:val="18"/>
                <w:szCs w:val="18"/>
                <w:lang w:eastAsia="it-IT"/>
              </w:rPr>
              <w:t>Deviation</w:t>
            </w:r>
          </w:p>
        </w:tc>
        <w:tc>
          <w:tcPr>
            <w:tcW w:w="1161" w:type="dxa"/>
            <w:shd w:val="clear" w:color="auto" w:fill="FFFFFF" w:themeFill="background1"/>
            <w:noWrap/>
            <w:hideMark/>
          </w:tcPr>
          <w:p w14:paraId="473030B5" w14:textId="77777777" w:rsidR="008A2C11" w:rsidRPr="008B1C50" w:rsidRDefault="008A2C1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4,74</w:t>
            </w:r>
          </w:p>
        </w:tc>
        <w:tc>
          <w:tcPr>
            <w:tcW w:w="1286" w:type="dxa"/>
            <w:shd w:val="clear" w:color="auto" w:fill="FFFFFF" w:themeFill="background1"/>
            <w:noWrap/>
            <w:hideMark/>
          </w:tcPr>
          <w:p w14:paraId="1EC97BF4" w14:textId="77777777" w:rsidR="008A2C11" w:rsidRPr="008B1C50" w:rsidRDefault="008A2C1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9,12</w:t>
            </w:r>
          </w:p>
        </w:tc>
        <w:tc>
          <w:tcPr>
            <w:tcW w:w="976" w:type="dxa"/>
            <w:shd w:val="clear" w:color="auto" w:fill="FFFFFF" w:themeFill="background1"/>
            <w:noWrap/>
            <w:hideMark/>
          </w:tcPr>
          <w:p w14:paraId="32A4FE35" w14:textId="77777777" w:rsidR="008A2C11" w:rsidRPr="008B1C50" w:rsidRDefault="008A2C1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0,09</w:t>
            </w:r>
          </w:p>
        </w:tc>
        <w:tc>
          <w:tcPr>
            <w:tcW w:w="1702" w:type="dxa"/>
            <w:shd w:val="clear" w:color="auto" w:fill="FFFFFF" w:themeFill="background1"/>
            <w:noWrap/>
            <w:hideMark/>
          </w:tcPr>
          <w:p w14:paraId="7EB9046D" w14:textId="77777777" w:rsidR="008A2C11" w:rsidRPr="008B1C50" w:rsidRDefault="008A2C1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0,13</w:t>
            </w:r>
          </w:p>
        </w:tc>
        <w:tc>
          <w:tcPr>
            <w:tcW w:w="763" w:type="dxa"/>
            <w:shd w:val="clear" w:color="auto" w:fill="FFFFFF" w:themeFill="background1"/>
            <w:noWrap/>
            <w:hideMark/>
          </w:tcPr>
          <w:p w14:paraId="1AEBCD40" w14:textId="77777777" w:rsidR="008A2C11" w:rsidRPr="008B1C50" w:rsidRDefault="008A2C1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0,03</w:t>
            </w:r>
          </w:p>
        </w:tc>
        <w:tc>
          <w:tcPr>
            <w:tcW w:w="822" w:type="dxa"/>
            <w:shd w:val="clear" w:color="auto" w:fill="FFFFFF" w:themeFill="background1"/>
            <w:noWrap/>
            <w:hideMark/>
          </w:tcPr>
          <w:p w14:paraId="632DC945" w14:textId="77777777" w:rsidR="008A2C11" w:rsidRPr="008B1C50" w:rsidRDefault="008A2C1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0,65</w:t>
            </w:r>
          </w:p>
        </w:tc>
      </w:tr>
      <w:tr w:rsidR="008A2C11" w:rsidRPr="008B1C50" w14:paraId="3EC931FB" w14:textId="77777777" w:rsidTr="00ED7707">
        <w:trPr>
          <w:trHeight w:val="280"/>
        </w:trPr>
        <w:tc>
          <w:tcPr>
            <w:cnfStyle w:val="001000000000" w:firstRow="0" w:lastRow="0" w:firstColumn="1" w:lastColumn="0" w:oddVBand="0" w:evenVBand="0" w:oddHBand="0" w:evenHBand="0" w:firstRowFirstColumn="0" w:firstRowLastColumn="0" w:lastRowFirstColumn="0" w:lastRowLastColumn="0"/>
            <w:tcW w:w="950" w:type="dxa"/>
            <w:noWrap/>
            <w:hideMark/>
          </w:tcPr>
          <w:p w14:paraId="086427D3" w14:textId="4F8BCFEC" w:rsidR="008A2C11" w:rsidRPr="008B1C50" w:rsidRDefault="008128C1" w:rsidP="00A35A50">
            <w:pPr>
              <w:spacing w:line="240" w:lineRule="auto"/>
              <w:jc w:val="center"/>
              <w:rPr>
                <w:b/>
                <w:bCs/>
                <w:color w:val="000000"/>
                <w:sz w:val="18"/>
                <w:szCs w:val="18"/>
                <w:lang w:eastAsia="it-IT"/>
              </w:rPr>
            </w:pPr>
            <w:r>
              <w:rPr>
                <w:b/>
                <w:bCs/>
                <w:color w:val="000000"/>
                <w:sz w:val="18"/>
                <w:szCs w:val="18"/>
                <w:lang w:eastAsia="it-IT"/>
              </w:rPr>
              <w:t>D</w:t>
            </w:r>
            <w:r w:rsidR="008A2C11" w:rsidRPr="008B1C50">
              <w:rPr>
                <w:b/>
                <w:bCs/>
                <w:color w:val="000000"/>
                <w:sz w:val="18"/>
                <w:szCs w:val="18"/>
                <w:lang w:eastAsia="it-IT"/>
              </w:rPr>
              <w:t>ev %</w:t>
            </w:r>
          </w:p>
        </w:tc>
        <w:tc>
          <w:tcPr>
            <w:tcW w:w="1161" w:type="dxa"/>
            <w:shd w:val="clear" w:color="auto" w:fill="FFFFFF" w:themeFill="background1"/>
            <w:noWrap/>
            <w:hideMark/>
          </w:tcPr>
          <w:p w14:paraId="05588D51" w14:textId="77777777" w:rsidR="008A2C11" w:rsidRPr="008B1C50" w:rsidRDefault="008A2C11" w:rsidP="00A35A50">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5,48</w:t>
            </w:r>
          </w:p>
        </w:tc>
        <w:tc>
          <w:tcPr>
            <w:tcW w:w="1286" w:type="dxa"/>
            <w:shd w:val="clear" w:color="auto" w:fill="FFFFFF" w:themeFill="background1"/>
            <w:noWrap/>
            <w:hideMark/>
          </w:tcPr>
          <w:p w14:paraId="313210BA" w14:textId="77777777" w:rsidR="008A2C11" w:rsidRPr="008B1C50" w:rsidRDefault="008A2C11" w:rsidP="00A35A50">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12,67</w:t>
            </w:r>
          </w:p>
        </w:tc>
        <w:tc>
          <w:tcPr>
            <w:tcW w:w="976" w:type="dxa"/>
            <w:shd w:val="clear" w:color="auto" w:fill="FFFFFF" w:themeFill="background1"/>
            <w:noWrap/>
            <w:hideMark/>
          </w:tcPr>
          <w:p w14:paraId="68B8812A" w14:textId="77777777" w:rsidR="008A2C11" w:rsidRPr="008B1C50" w:rsidRDefault="008A2C11" w:rsidP="00A35A50">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1,98</w:t>
            </w:r>
          </w:p>
        </w:tc>
        <w:tc>
          <w:tcPr>
            <w:tcW w:w="1702" w:type="dxa"/>
            <w:shd w:val="clear" w:color="auto" w:fill="FFFFFF" w:themeFill="background1"/>
            <w:noWrap/>
            <w:hideMark/>
          </w:tcPr>
          <w:p w14:paraId="0940210C" w14:textId="77777777" w:rsidR="008A2C11" w:rsidRPr="008B1C50" w:rsidRDefault="008A2C11" w:rsidP="00A35A50">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69,93</w:t>
            </w:r>
          </w:p>
        </w:tc>
        <w:tc>
          <w:tcPr>
            <w:tcW w:w="763" w:type="dxa"/>
            <w:shd w:val="clear" w:color="auto" w:fill="FFFFFF" w:themeFill="background1"/>
            <w:noWrap/>
            <w:hideMark/>
          </w:tcPr>
          <w:p w14:paraId="7C407557" w14:textId="77777777" w:rsidR="008A2C11" w:rsidRPr="008B1C50" w:rsidRDefault="008A2C11" w:rsidP="00A35A50">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34,46</w:t>
            </w:r>
          </w:p>
        </w:tc>
        <w:tc>
          <w:tcPr>
            <w:tcW w:w="822" w:type="dxa"/>
            <w:shd w:val="clear" w:color="auto" w:fill="FFFFFF" w:themeFill="background1"/>
            <w:noWrap/>
            <w:hideMark/>
          </w:tcPr>
          <w:p w14:paraId="4FE27C59" w14:textId="77777777" w:rsidR="008A2C11" w:rsidRPr="008B1C50" w:rsidRDefault="008A2C11" w:rsidP="00A35A50">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9,57</w:t>
            </w:r>
          </w:p>
        </w:tc>
      </w:tr>
      <w:tr w:rsidR="00A35A50" w:rsidRPr="008B1C50" w14:paraId="0350A798" w14:textId="77777777" w:rsidTr="00ED770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50" w:type="dxa"/>
            <w:noWrap/>
            <w:hideMark/>
          </w:tcPr>
          <w:p w14:paraId="478F473F" w14:textId="73862EAD" w:rsidR="008A2C11" w:rsidRPr="008B1C50" w:rsidRDefault="000B03D4" w:rsidP="00A35A50">
            <w:pPr>
              <w:spacing w:line="240" w:lineRule="auto"/>
              <w:jc w:val="center"/>
              <w:rPr>
                <w:b/>
                <w:bCs/>
                <w:color w:val="000000"/>
                <w:sz w:val="18"/>
                <w:szCs w:val="18"/>
                <w:lang w:eastAsia="it-IT"/>
              </w:rPr>
            </w:pPr>
            <w:r w:rsidRPr="008B1C50">
              <w:rPr>
                <w:b/>
                <w:bCs/>
                <w:color w:val="000000"/>
                <w:sz w:val="18"/>
                <w:szCs w:val="18"/>
                <w:lang w:eastAsia="it-IT"/>
              </w:rPr>
              <w:t xml:space="preserve"> </w:t>
            </w:r>
            <w:r w:rsidR="008128C1">
              <w:rPr>
                <w:b/>
                <w:bCs/>
                <w:color w:val="000000"/>
                <w:sz w:val="18"/>
                <w:szCs w:val="18"/>
                <w:lang w:eastAsia="it-IT"/>
              </w:rPr>
              <w:t xml:space="preserve">Samples year </w:t>
            </w:r>
            <w:r w:rsidRPr="008B1C50">
              <w:rPr>
                <w:b/>
                <w:bCs/>
                <w:color w:val="000000"/>
                <w:sz w:val="18"/>
                <w:szCs w:val="18"/>
                <w:lang w:eastAsia="it-IT"/>
              </w:rPr>
              <w:t>2021</w:t>
            </w:r>
          </w:p>
        </w:tc>
        <w:tc>
          <w:tcPr>
            <w:tcW w:w="1161" w:type="dxa"/>
            <w:shd w:val="clear" w:color="auto" w:fill="FFFFFF" w:themeFill="background1"/>
            <w:noWrap/>
            <w:hideMark/>
          </w:tcPr>
          <w:p w14:paraId="5EAD064A" w14:textId="11AF9121" w:rsidR="008A2C11" w:rsidRPr="008B1C50" w:rsidRDefault="008128C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eastAsia="it-IT"/>
              </w:rPr>
            </w:pPr>
            <w:r>
              <w:rPr>
                <w:b/>
                <w:bCs/>
                <w:color w:val="000000"/>
                <w:sz w:val="18"/>
                <w:szCs w:val="18"/>
                <w:lang w:eastAsia="it-IT"/>
              </w:rPr>
              <w:t>Wholeness</w:t>
            </w:r>
            <w:r w:rsidR="008A2C11" w:rsidRPr="008B1C50">
              <w:rPr>
                <w:b/>
                <w:bCs/>
                <w:color w:val="000000"/>
                <w:sz w:val="18"/>
                <w:szCs w:val="18"/>
                <w:lang w:eastAsia="it-IT"/>
              </w:rPr>
              <w:t xml:space="preserve"> %</w:t>
            </w:r>
          </w:p>
        </w:tc>
        <w:tc>
          <w:tcPr>
            <w:tcW w:w="1286" w:type="dxa"/>
            <w:shd w:val="clear" w:color="auto" w:fill="FFFFFF" w:themeFill="background1"/>
            <w:noWrap/>
            <w:hideMark/>
          </w:tcPr>
          <w:p w14:paraId="2ED72CE2" w14:textId="013E333D" w:rsidR="008A2C11" w:rsidRPr="008B1C50" w:rsidRDefault="008128C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eastAsia="it-IT"/>
              </w:rPr>
            </w:pPr>
            <w:r>
              <w:rPr>
                <w:b/>
                <w:bCs/>
                <w:color w:val="000000"/>
                <w:sz w:val="18"/>
                <w:szCs w:val="18"/>
                <w:lang w:eastAsia="it-IT"/>
              </w:rPr>
              <w:t>Drained weight</w:t>
            </w:r>
            <w:r w:rsidRPr="008B1C50">
              <w:rPr>
                <w:b/>
                <w:bCs/>
                <w:color w:val="000000"/>
                <w:sz w:val="18"/>
                <w:szCs w:val="18"/>
                <w:lang w:eastAsia="it-IT"/>
              </w:rPr>
              <w:t xml:space="preserve"> </w:t>
            </w:r>
            <w:r w:rsidR="008A2C11" w:rsidRPr="008B1C50">
              <w:rPr>
                <w:b/>
                <w:bCs/>
                <w:color w:val="000000"/>
                <w:sz w:val="18"/>
                <w:szCs w:val="18"/>
                <w:lang w:eastAsia="it-IT"/>
              </w:rPr>
              <w:t>%</w:t>
            </w:r>
          </w:p>
        </w:tc>
        <w:tc>
          <w:tcPr>
            <w:tcW w:w="976" w:type="dxa"/>
            <w:shd w:val="clear" w:color="auto" w:fill="FFFFFF" w:themeFill="background1"/>
            <w:noWrap/>
            <w:hideMark/>
          </w:tcPr>
          <w:p w14:paraId="0FE1B871" w14:textId="77777777" w:rsidR="008A2C11" w:rsidRPr="008B1C50" w:rsidRDefault="008A2C1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pH</w:t>
            </w:r>
          </w:p>
        </w:tc>
        <w:tc>
          <w:tcPr>
            <w:tcW w:w="1702" w:type="dxa"/>
            <w:shd w:val="clear" w:color="auto" w:fill="FFFFFF" w:themeFill="background1"/>
            <w:noWrap/>
            <w:hideMark/>
          </w:tcPr>
          <w:p w14:paraId="616D6E76" w14:textId="676501A7" w:rsidR="008A2C11" w:rsidRPr="008128C1" w:rsidRDefault="008128C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eastAsia="it-IT"/>
              </w:rPr>
            </w:pPr>
            <w:r w:rsidRPr="008128C1">
              <w:rPr>
                <w:b/>
                <w:bCs/>
                <w:color w:val="000000"/>
                <w:sz w:val="18"/>
                <w:szCs w:val="18"/>
                <w:lang w:eastAsia="it-IT"/>
              </w:rPr>
              <w:t xml:space="preserve">D/L lactic acid  </w:t>
            </w:r>
            <w:r w:rsidR="008A2C11" w:rsidRPr="008128C1">
              <w:rPr>
                <w:b/>
                <w:bCs/>
                <w:color w:val="000000"/>
                <w:sz w:val="18"/>
                <w:szCs w:val="18"/>
                <w:lang w:eastAsia="it-IT"/>
              </w:rPr>
              <w:t>g/kg</w:t>
            </w:r>
          </w:p>
        </w:tc>
        <w:tc>
          <w:tcPr>
            <w:tcW w:w="763" w:type="dxa"/>
            <w:shd w:val="clear" w:color="auto" w:fill="FFFFFF" w:themeFill="background1"/>
            <w:noWrap/>
            <w:hideMark/>
          </w:tcPr>
          <w:p w14:paraId="3E339389" w14:textId="77777777" w:rsidR="008A2C11" w:rsidRPr="008B1C50" w:rsidRDefault="008A2C1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NaCl %</w:t>
            </w:r>
          </w:p>
        </w:tc>
        <w:tc>
          <w:tcPr>
            <w:tcW w:w="822" w:type="dxa"/>
            <w:shd w:val="clear" w:color="auto" w:fill="FFFFFF" w:themeFill="background1"/>
            <w:noWrap/>
            <w:hideMark/>
          </w:tcPr>
          <w:p w14:paraId="5BAFD379" w14:textId="77777777" w:rsidR="008A2C11" w:rsidRPr="008B1C50" w:rsidRDefault="008A2C1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b/>
                <w:bCs/>
                <w:sz w:val="18"/>
                <w:szCs w:val="18"/>
                <w:lang w:eastAsia="it-IT"/>
              </w:rPr>
            </w:pPr>
            <w:r w:rsidRPr="008B1C50">
              <w:rPr>
                <w:b/>
                <w:bCs/>
                <w:sz w:val="18"/>
                <w:szCs w:val="18"/>
                <w:lang w:eastAsia="it-IT"/>
              </w:rPr>
              <w:t>RO %</w:t>
            </w:r>
          </w:p>
        </w:tc>
      </w:tr>
      <w:tr w:rsidR="00A35A50" w:rsidRPr="008B1C50" w14:paraId="4DD7DD5F" w14:textId="77777777" w:rsidTr="00ED7707">
        <w:trPr>
          <w:trHeight w:val="280"/>
        </w:trPr>
        <w:tc>
          <w:tcPr>
            <w:cnfStyle w:val="001000000000" w:firstRow="0" w:lastRow="0" w:firstColumn="1" w:lastColumn="0" w:oddVBand="0" w:evenVBand="0" w:oddHBand="0" w:evenHBand="0" w:firstRowFirstColumn="0" w:firstRowLastColumn="0" w:lastRowFirstColumn="0" w:lastRowLastColumn="0"/>
            <w:tcW w:w="950" w:type="dxa"/>
            <w:noWrap/>
            <w:hideMark/>
          </w:tcPr>
          <w:p w14:paraId="483A3581" w14:textId="76A8E23D" w:rsidR="008A2C11" w:rsidRPr="008B1C50" w:rsidRDefault="008A2C11" w:rsidP="00A35A50">
            <w:pPr>
              <w:spacing w:line="240" w:lineRule="auto"/>
              <w:jc w:val="center"/>
              <w:rPr>
                <w:b/>
                <w:bCs/>
                <w:color w:val="000000"/>
                <w:sz w:val="18"/>
                <w:szCs w:val="18"/>
                <w:lang w:eastAsia="it-IT"/>
              </w:rPr>
            </w:pPr>
            <w:r w:rsidRPr="008B1C50">
              <w:rPr>
                <w:color w:val="000000"/>
                <w:sz w:val="18"/>
                <w:szCs w:val="18"/>
                <w:lang w:eastAsia="it-IT"/>
              </w:rPr>
              <w:t> </w:t>
            </w:r>
            <w:r w:rsidR="000B03D4" w:rsidRPr="008B1C50">
              <w:rPr>
                <w:b/>
                <w:bCs/>
                <w:color w:val="000000"/>
                <w:sz w:val="18"/>
                <w:szCs w:val="18"/>
                <w:lang w:eastAsia="it-IT"/>
              </w:rPr>
              <w:t>160</w:t>
            </w:r>
          </w:p>
        </w:tc>
        <w:tc>
          <w:tcPr>
            <w:tcW w:w="1161" w:type="dxa"/>
            <w:shd w:val="clear" w:color="auto" w:fill="FFFFFF" w:themeFill="background1"/>
            <w:noWrap/>
            <w:hideMark/>
          </w:tcPr>
          <w:p w14:paraId="7C23740C" w14:textId="77777777" w:rsidR="008A2C11" w:rsidRPr="008B1C50" w:rsidRDefault="008A2C11" w:rsidP="00A35A50">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eastAsia="it-IT"/>
              </w:rPr>
            </w:pPr>
            <w:r w:rsidRPr="008B1C50">
              <w:rPr>
                <w:sz w:val="18"/>
                <w:szCs w:val="18"/>
                <w:lang w:eastAsia="it-IT"/>
              </w:rPr>
              <w:t>&gt;60</w:t>
            </w:r>
          </w:p>
        </w:tc>
        <w:tc>
          <w:tcPr>
            <w:tcW w:w="1286" w:type="dxa"/>
            <w:shd w:val="clear" w:color="auto" w:fill="FFFFFF" w:themeFill="background1"/>
            <w:noWrap/>
            <w:hideMark/>
          </w:tcPr>
          <w:p w14:paraId="7727ED90" w14:textId="77777777" w:rsidR="008A2C11" w:rsidRPr="008B1C50" w:rsidRDefault="008A2C11" w:rsidP="00A35A50">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eastAsia="it-IT"/>
              </w:rPr>
            </w:pPr>
            <w:r w:rsidRPr="008B1C50">
              <w:rPr>
                <w:sz w:val="18"/>
                <w:szCs w:val="18"/>
                <w:lang w:eastAsia="it-IT"/>
              </w:rPr>
              <w:t>&gt;60</w:t>
            </w:r>
          </w:p>
        </w:tc>
        <w:tc>
          <w:tcPr>
            <w:tcW w:w="976" w:type="dxa"/>
            <w:shd w:val="clear" w:color="auto" w:fill="FFFFFF" w:themeFill="background1"/>
            <w:noWrap/>
            <w:hideMark/>
          </w:tcPr>
          <w:p w14:paraId="51D19B3B" w14:textId="77777777" w:rsidR="008A2C11" w:rsidRPr="008B1C50" w:rsidRDefault="008A2C11" w:rsidP="00A35A50">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eastAsia="it-IT"/>
              </w:rPr>
            </w:pPr>
            <w:r w:rsidRPr="008B1C50">
              <w:rPr>
                <w:sz w:val="18"/>
                <w:szCs w:val="18"/>
                <w:lang w:eastAsia="it-IT"/>
              </w:rPr>
              <w:t>4,2-4,5</w:t>
            </w:r>
          </w:p>
        </w:tc>
        <w:tc>
          <w:tcPr>
            <w:tcW w:w="1702" w:type="dxa"/>
            <w:shd w:val="clear" w:color="auto" w:fill="FFFFFF" w:themeFill="background1"/>
            <w:noWrap/>
            <w:hideMark/>
          </w:tcPr>
          <w:p w14:paraId="713D1241" w14:textId="77777777" w:rsidR="008A2C11" w:rsidRPr="008B1C50" w:rsidRDefault="008A2C11" w:rsidP="00A35A50">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eastAsia="it-IT"/>
              </w:rPr>
            </w:pPr>
            <w:r w:rsidRPr="008B1C50">
              <w:rPr>
                <w:sz w:val="18"/>
                <w:szCs w:val="18"/>
                <w:lang w:eastAsia="it-IT"/>
              </w:rPr>
              <w:t>&lt;0,4</w:t>
            </w:r>
          </w:p>
        </w:tc>
        <w:tc>
          <w:tcPr>
            <w:tcW w:w="763" w:type="dxa"/>
            <w:shd w:val="clear" w:color="auto" w:fill="FFFFFF" w:themeFill="background1"/>
            <w:noWrap/>
            <w:hideMark/>
          </w:tcPr>
          <w:p w14:paraId="4EF23010" w14:textId="77777777" w:rsidR="008A2C11" w:rsidRPr="008B1C50" w:rsidRDefault="008A2C11" w:rsidP="00A35A50">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eastAsia="it-IT"/>
              </w:rPr>
            </w:pPr>
            <w:r w:rsidRPr="008B1C50">
              <w:rPr>
                <w:sz w:val="18"/>
                <w:szCs w:val="18"/>
                <w:lang w:eastAsia="it-IT"/>
              </w:rPr>
              <w:t> </w:t>
            </w:r>
          </w:p>
        </w:tc>
        <w:tc>
          <w:tcPr>
            <w:tcW w:w="822" w:type="dxa"/>
            <w:shd w:val="clear" w:color="auto" w:fill="FFFFFF" w:themeFill="background1"/>
            <w:noWrap/>
            <w:hideMark/>
          </w:tcPr>
          <w:p w14:paraId="3C2AB7BF" w14:textId="77777777" w:rsidR="008A2C11" w:rsidRPr="008B1C50" w:rsidRDefault="008A2C11" w:rsidP="00A35A50">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lang w:eastAsia="it-IT"/>
              </w:rPr>
            </w:pPr>
            <w:r w:rsidRPr="008B1C50">
              <w:rPr>
                <w:sz w:val="18"/>
                <w:szCs w:val="18"/>
                <w:lang w:eastAsia="it-IT"/>
              </w:rPr>
              <w:t>&gt;4</w:t>
            </w:r>
          </w:p>
        </w:tc>
      </w:tr>
      <w:tr w:rsidR="008A2C11" w:rsidRPr="008B1C50" w14:paraId="00688491" w14:textId="77777777" w:rsidTr="00ED770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50" w:type="dxa"/>
            <w:noWrap/>
            <w:hideMark/>
          </w:tcPr>
          <w:p w14:paraId="6D546E2F" w14:textId="2FA0E6B3" w:rsidR="008A2C11" w:rsidRPr="008B1C50" w:rsidRDefault="008128C1" w:rsidP="00A35A50">
            <w:pPr>
              <w:spacing w:line="240" w:lineRule="auto"/>
              <w:jc w:val="center"/>
              <w:rPr>
                <w:b/>
                <w:bCs/>
                <w:color w:val="000000"/>
                <w:sz w:val="18"/>
                <w:szCs w:val="18"/>
                <w:lang w:eastAsia="it-IT"/>
              </w:rPr>
            </w:pPr>
            <w:r>
              <w:rPr>
                <w:b/>
                <w:bCs/>
                <w:color w:val="000000"/>
                <w:sz w:val="18"/>
                <w:szCs w:val="18"/>
                <w:lang w:eastAsia="it-IT"/>
              </w:rPr>
              <w:t>Average</w:t>
            </w:r>
          </w:p>
        </w:tc>
        <w:tc>
          <w:tcPr>
            <w:tcW w:w="1161" w:type="dxa"/>
            <w:shd w:val="clear" w:color="auto" w:fill="FFFFFF" w:themeFill="background1"/>
            <w:noWrap/>
            <w:hideMark/>
          </w:tcPr>
          <w:p w14:paraId="5B13F7C2" w14:textId="77777777" w:rsidR="008A2C11" w:rsidRPr="008B1C50" w:rsidRDefault="008A2C1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85,0</w:t>
            </w:r>
          </w:p>
        </w:tc>
        <w:tc>
          <w:tcPr>
            <w:tcW w:w="1286" w:type="dxa"/>
            <w:shd w:val="clear" w:color="auto" w:fill="FFFFFF" w:themeFill="background1"/>
            <w:noWrap/>
            <w:hideMark/>
          </w:tcPr>
          <w:p w14:paraId="2814C2E4" w14:textId="77777777" w:rsidR="008A2C11" w:rsidRPr="008B1C50" w:rsidRDefault="008A2C1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70,6</w:t>
            </w:r>
          </w:p>
        </w:tc>
        <w:tc>
          <w:tcPr>
            <w:tcW w:w="976" w:type="dxa"/>
            <w:shd w:val="clear" w:color="auto" w:fill="FFFFFF" w:themeFill="background1"/>
            <w:noWrap/>
            <w:hideMark/>
          </w:tcPr>
          <w:p w14:paraId="3F857082" w14:textId="77777777" w:rsidR="008A2C11" w:rsidRPr="008B1C50" w:rsidRDefault="008A2C1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4,27</w:t>
            </w:r>
          </w:p>
        </w:tc>
        <w:tc>
          <w:tcPr>
            <w:tcW w:w="1702" w:type="dxa"/>
            <w:shd w:val="clear" w:color="auto" w:fill="FFFFFF" w:themeFill="background1"/>
            <w:noWrap/>
            <w:hideMark/>
          </w:tcPr>
          <w:p w14:paraId="7D39F03B" w14:textId="77777777" w:rsidR="008A2C11" w:rsidRPr="008B1C50" w:rsidRDefault="008A2C1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0,20</w:t>
            </w:r>
          </w:p>
        </w:tc>
        <w:tc>
          <w:tcPr>
            <w:tcW w:w="763" w:type="dxa"/>
            <w:shd w:val="clear" w:color="auto" w:fill="FFFFFF" w:themeFill="background1"/>
            <w:noWrap/>
            <w:hideMark/>
          </w:tcPr>
          <w:p w14:paraId="32C212CD" w14:textId="77777777" w:rsidR="008A2C11" w:rsidRPr="008B1C50" w:rsidRDefault="008A2C1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0,15</w:t>
            </w:r>
          </w:p>
        </w:tc>
        <w:tc>
          <w:tcPr>
            <w:tcW w:w="822" w:type="dxa"/>
            <w:shd w:val="clear" w:color="auto" w:fill="FFFFFF" w:themeFill="background1"/>
            <w:noWrap/>
            <w:hideMark/>
          </w:tcPr>
          <w:p w14:paraId="5A58169E" w14:textId="77777777" w:rsidR="008A2C11" w:rsidRPr="008B1C50" w:rsidRDefault="008A2C1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6,3</w:t>
            </w:r>
          </w:p>
        </w:tc>
      </w:tr>
      <w:tr w:rsidR="008A2C11" w:rsidRPr="008B1C50" w14:paraId="06D521A6" w14:textId="77777777" w:rsidTr="00ED7707">
        <w:trPr>
          <w:trHeight w:val="280"/>
        </w:trPr>
        <w:tc>
          <w:tcPr>
            <w:cnfStyle w:val="001000000000" w:firstRow="0" w:lastRow="0" w:firstColumn="1" w:lastColumn="0" w:oddVBand="0" w:evenVBand="0" w:oddHBand="0" w:evenHBand="0" w:firstRowFirstColumn="0" w:firstRowLastColumn="0" w:lastRowFirstColumn="0" w:lastRowLastColumn="0"/>
            <w:tcW w:w="950" w:type="dxa"/>
            <w:noWrap/>
            <w:hideMark/>
          </w:tcPr>
          <w:p w14:paraId="44B267FF" w14:textId="3C1C428B" w:rsidR="008A2C11" w:rsidRPr="008B1C50" w:rsidRDefault="008128C1" w:rsidP="00A35A50">
            <w:pPr>
              <w:spacing w:line="240" w:lineRule="auto"/>
              <w:jc w:val="center"/>
              <w:rPr>
                <w:b/>
                <w:bCs/>
                <w:color w:val="000000"/>
                <w:sz w:val="18"/>
                <w:szCs w:val="18"/>
                <w:lang w:eastAsia="it-IT"/>
              </w:rPr>
            </w:pPr>
            <w:r>
              <w:rPr>
                <w:b/>
                <w:bCs/>
                <w:color w:val="000000"/>
                <w:sz w:val="18"/>
                <w:szCs w:val="18"/>
                <w:lang w:eastAsia="it-IT"/>
              </w:rPr>
              <w:t>Deviation</w:t>
            </w:r>
          </w:p>
        </w:tc>
        <w:tc>
          <w:tcPr>
            <w:tcW w:w="1161" w:type="dxa"/>
            <w:shd w:val="clear" w:color="auto" w:fill="FFFFFF" w:themeFill="background1"/>
            <w:noWrap/>
            <w:hideMark/>
          </w:tcPr>
          <w:p w14:paraId="0B4C79C2" w14:textId="77777777" w:rsidR="008A2C11" w:rsidRPr="008B1C50" w:rsidRDefault="008A2C11" w:rsidP="00A35A50">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7,65</w:t>
            </w:r>
          </w:p>
        </w:tc>
        <w:tc>
          <w:tcPr>
            <w:tcW w:w="1286" w:type="dxa"/>
            <w:shd w:val="clear" w:color="auto" w:fill="FFFFFF" w:themeFill="background1"/>
            <w:noWrap/>
            <w:hideMark/>
          </w:tcPr>
          <w:p w14:paraId="0FE7BA5B" w14:textId="77777777" w:rsidR="008A2C11" w:rsidRPr="008B1C50" w:rsidRDefault="008A2C11" w:rsidP="00A35A50">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6,97</w:t>
            </w:r>
          </w:p>
        </w:tc>
        <w:tc>
          <w:tcPr>
            <w:tcW w:w="976" w:type="dxa"/>
            <w:shd w:val="clear" w:color="auto" w:fill="FFFFFF" w:themeFill="background1"/>
            <w:noWrap/>
            <w:hideMark/>
          </w:tcPr>
          <w:p w14:paraId="47E4F559" w14:textId="77777777" w:rsidR="008A2C11" w:rsidRPr="008B1C50" w:rsidRDefault="008A2C11" w:rsidP="00A35A50">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0,08</w:t>
            </w:r>
          </w:p>
        </w:tc>
        <w:tc>
          <w:tcPr>
            <w:tcW w:w="1702" w:type="dxa"/>
            <w:shd w:val="clear" w:color="auto" w:fill="FFFFFF" w:themeFill="background1"/>
            <w:noWrap/>
            <w:hideMark/>
          </w:tcPr>
          <w:p w14:paraId="35A52B54" w14:textId="77777777" w:rsidR="008A2C11" w:rsidRPr="008B1C50" w:rsidRDefault="008A2C11" w:rsidP="00A35A50">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0,15</w:t>
            </w:r>
          </w:p>
        </w:tc>
        <w:tc>
          <w:tcPr>
            <w:tcW w:w="763" w:type="dxa"/>
            <w:shd w:val="clear" w:color="auto" w:fill="FFFFFF" w:themeFill="background1"/>
            <w:noWrap/>
            <w:hideMark/>
          </w:tcPr>
          <w:p w14:paraId="1C7C00BF" w14:textId="77777777" w:rsidR="008A2C11" w:rsidRPr="008B1C50" w:rsidRDefault="008A2C11" w:rsidP="00A35A50">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0,07</w:t>
            </w:r>
          </w:p>
        </w:tc>
        <w:tc>
          <w:tcPr>
            <w:tcW w:w="822" w:type="dxa"/>
            <w:shd w:val="clear" w:color="auto" w:fill="FFFFFF" w:themeFill="background1"/>
            <w:noWrap/>
            <w:hideMark/>
          </w:tcPr>
          <w:p w14:paraId="5C3560F3" w14:textId="77777777" w:rsidR="008A2C11" w:rsidRPr="008B1C50" w:rsidRDefault="008A2C11" w:rsidP="00A35A50">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0,50</w:t>
            </w:r>
          </w:p>
        </w:tc>
      </w:tr>
      <w:tr w:rsidR="008A2C11" w:rsidRPr="008B1C50" w14:paraId="0B4A95DB" w14:textId="77777777" w:rsidTr="00ED7707">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950" w:type="dxa"/>
            <w:noWrap/>
            <w:hideMark/>
          </w:tcPr>
          <w:p w14:paraId="397888D7" w14:textId="3EEB70E7" w:rsidR="008A2C11" w:rsidRPr="008B1C50" w:rsidRDefault="008128C1" w:rsidP="00A35A50">
            <w:pPr>
              <w:spacing w:line="240" w:lineRule="auto"/>
              <w:jc w:val="center"/>
              <w:rPr>
                <w:b/>
                <w:bCs/>
                <w:color w:val="000000"/>
                <w:sz w:val="18"/>
                <w:szCs w:val="18"/>
                <w:lang w:eastAsia="it-IT"/>
              </w:rPr>
            </w:pPr>
            <w:r>
              <w:rPr>
                <w:b/>
                <w:bCs/>
                <w:color w:val="000000"/>
                <w:sz w:val="18"/>
                <w:szCs w:val="18"/>
                <w:lang w:eastAsia="it-IT"/>
              </w:rPr>
              <w:t>D</w:t>
            </w:r>
            <w:r w:rsidR="008A2C11" w:rsidRPr="008B1C50">
              <w:rPr>
                <w:b/>
                <w:bCs/>
                <w:color w:val="000000"/>
                <w:sz w:val="18"/>
                <w:szCs w:val="18"/>
                <w:lang w:eastAsia="it-IT"/>
              </w:rPr>
              <w:t>ev %</w:t>
            </w:r>
          </w:p>
        </w:tc>
        <w:tc>
          <w:tcPr>
            <w:tcW w:w="1161" w:type="dxa"/>
            <w:shd w:val="clear" w:color="auto" w:fill="FFFFFF" w:themeFill="background1"/>
            <w:noWrap/>
            <w:hideMark/>
          </w:tcPr>
          <w:p w14:paraId="60266809" w14:textId="77777777" w:rsidR="008A2C11" w:rsidRPr="008B1C50" w:rsidRDefault="008A2C1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9,01</w:t>
            </w:r>
          </w:p>
        </w:tc>
        <w:tc>
          <w:tcPr>
            <w:tcW w:w="1286" w:type="dxa"/>
            <w:shd w:val="clear" w:color="auto" w:fill="FFFFFF" w:themeFill="background1"/>
            <w:noWrap/>
            <w:hideMark/>
          </w:tcPr>
          <w:p w14:paraId="3C72097F" w14:textId="77777777" w:rsidR="008A2C11" w:rsidRPr="008B1C50" w:rsidRDefault="008A2C1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9,88</w:t>
            </w:r>
          </w:p>
        </w:tc>
        <w:tc>
          <w:tcPr>
            <w:tcW w:w="976" w:type="dxa"/>
            <w:shd w:val="clear" w:color="auto" w:fill="FFFFFF" w:themeFill="background1"/>
            <w:noWrap/>
            <w:hideMark/>
          </w:tcPr>
          <w:p w14:paraId="7DE31A02" w14:textId="77777777" w:rsidR="008A2C11" w:rsidRPr="008B1C50" w:rsidRDefault="008A2C1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1,84</w:t>
            </w:r>
          </w:p>
        </w:tc>
        <w:tc>
          <w:tcPr>
            <w:tcW w:w="1702" w:type="dxa"/>
            <w:shd w:val="clear" w:color="auto" w:fill="FFFFFF" w:themeFill="background1"/>
            <w:noWrap/>
            <w:hideMark/>
          </w:tcPr>
          <w:p w14:paraId="0C69CCDE" w14:textId="77777777" w:rsidR="008A2C11" w:rsidRPr="008B1C50" w:rsidRDefault="008A2C1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75,64</w:t>
            </w:r>
          </w:p>
        </w:tc>
        <w:tc>
          <w:tcPr>
            <w:tcW w:w="763" w:type="dxa"/>
            <w:shd w:val="clear" w:color="auto" w:fill="FFFFFF" w:themeFill="background1"/>
            <w:noWrap/>
            <w:hideMark/>
          </w:tcPr>
          <w:p w14:paraId="51E52A27" w14:textId="77777777" w:rsidR="008A2C11" w:rsidRPr="008B1C50" w:rsidRDefault="008A2C1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47,01</w:t>
            </w:r>
          </w:p>
        </w:tc>
        <w:tc>
          <w:tcPr>
            <w:tcW w:w="822" w:type="dxa"/>
            <w:shd w:val="clear" w:color="auto" w:fill="FFFFFF" w:themeFill="background1"/>
            <w:noWrap/>
            <w:hideMark/>
          </w:tcPr>
          <w:p w14:paraId="5F8EFB46" w14:textId="77777777" w:rsidR="008A2C11" w:rsidRPr="008B1C50" w:rsidRDefault="008A2C11" w:rsidP="00A35A50">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18"/>
                <w:szCs w:val="18"/>
                <w:lang w:eastAsia="it-IT"/>
              </w:rPr>
            </w:pPr>
            <w:r w:rsidRPr="008B1C50">
              <w:rPr>
                <w:b/>
                <w:bCs/>
                <w:color w:val="000000"/>
                <w:sz w:val="18"/>
                <w:szCs w:val="18"/>
                <w:lang w:eastAsia="it-IT"/>
              </w:rPr>
              <w:t>8,07</w:t>
            </w:r>
          </w:p>
        </w:tc>
      </w:tr>
    </w:tbl>
    <w:p w14:paraId="6C3243D0" w14:textId="77777777" w:rsidR="000B03D4" w:rsidRDefault="000B03D4" w:rsidP="000B03D4">
      <w:pPr>
        <w:autoSpaceDE w:val="0"/>
        <w:autoSpaceDN w:val="0"/>
        <w:adjustRightInd w:val="0"/>
        <w:spacing w:line="276" w:lineRule="auto"/>
        <w:jc w:val="center"/>
      </w:pPr>
    </w:p>
    <w:p w14:paraId="59B9017C" w14:textId="5377320F" w:rsidR="000B03D4" w:rsidRDefault="00717FB6" w:rsidP="0016720F">
      <w:pPr>
        <w:autoSpaceDE w:val="0"/>
        <w:autoSpaceDN w:val="0"/>
        <w:adjustRightInd w:val="0"/>
        <w:spacing w:line="276" w:lineRule="auto"/>
      </w:pPr>
      <w:r w:rsidRPr="00717FB6">
        <w:rPr>
          <w:noProof/>
          <w:lang w:val="it-IT" w:eastAsia="it-IT"/>
        </w:rPr>
        <w:lastRenderedPageBreak/>
        <w:drawing>
          <wp:inline distT="0" distB="0" distL="0" distR="0" wp14:anchorId="772F2ABC" wp14:editId="24D63321">
            <wp:extent cx="2224585" cy="1490345"/>
            <wp:effectExtent l="0" t="0" r="4445"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24585" cy="1490345"/>
                    </a:xfrm>
                    <a:prstGeom prst="rect">
                      <a:avLst/>
                    </a:prstGeom>
                  </pic:spPr>
                </pic:pic>
              </a:graphicData>
            </a:graphic>
          </wp:inline>
        </w:drawing>
      </w:r>
      <w:r w:rsidR="00E075DE">
        <w:t xml:space="preserve">   </w:t>
      </w:r>
      <w:r w:rsidR="009B4679" w:rsidRPr="0030331E">
        <w:rPr>
          <w:noProof/>
          <w:lang w:val="it-IT" w:eastAsia="it-IT"/>
        </w:rPr>
        <w:drawing>
          <wp:inline distT="0" distB="0" distL="0" distR="0" wp14:anchorId="389A10FF" wp14:editId="7309AA43">
            <wp:extent cx="2224800" cy="1491461"/>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24800" cy="1491461"/>
                    </a:xfrm>
                    <a:prstGeom prst="rect">
                      <a:avLst/>
                    </a:prstGeom>
                  </pic:spPr>
                </pic:pic>
              </a:graphicData>
            </a:graphic>
          </wp:inline>
        </w:drawing>
      </w:r>
    </w:p>
    <w:p w14:paraId="1CC47F9F" w14:textId="71416F09" w:rsidR="009B4679" w:rsidRPr="001D3DC1" w:rsidRDefault="008B1C50" w:rsidP="009B4679">
      <w:pPr>
        <w:autoSpaceDE w:val="0"/>
        <w:autoSpaceDN w:val="0"/>
        <w:adjustRightInd w:val="0"/>
        <w:spacing w:line="276" w:lineRule="auto"/>
        <w:rPr>
          <w:sz w:val="18"/>
          <w:szCs w:val="18"/>
        </w:rPr>
      </w:pPr>
      <w:r w:rsidRPr="001D3DC1">
        <w:rPr>
          <w:sz w:val="18"/>
          <w:szCs w:val="18"/>
        </w:rPr>
        <w:t xml:space="preserve">Fig. 1. </w:t>
      </w:r>
      <w:r w:rsidR="001D3DC1" w:rsidRPr="001D3DC1">
        <w:rPr>
          <w:rFonts w:ascii="TimesNewRomanPS-BoldMT" w:hAnsi="TimesNewRomanPS-BoldMT" w:cs="TimesNewRomanPS-BoldMT"/>
          <w:bCs/>
          <w:sz w:val="18"/>
          <w:szCs w:val="18"/>
        </w:rPr>
        <w:t>Drained weight</w:t>
      </w:r>
      <w:r w:rsidRPr="001D3DC1">
        <w:rPr>
          <w:sz w:val="18"/>
          <w:szCs w:val="18"/>
        </w:rPr>
        <w:t xml:space="preserve"> % </w:t>
      </w:r>
      <w:r w:rsidRPr="001D3DC1">
        <w:rPr>
          <w:i/>
          <w:sz w:val="18"/>
          <w:szCs w:val="18"/>
        </w:rPr>
        <w:t>vs</w:t>
      </w:r>
      <w:r w:rsidRPr="001D3DC1">
        <w:rPr>
          <w:sz w:val="18"/>
          <w:szCs w:val="18"/>
        </w:rPr>
        <w:t xml:space="preserve"> sample number</w:t>
      </w:r>
      <w:r w:rsidR="009B4679" w:rsidRPr="009B4679">
        <w:rPr>
          <w:sz w:val="18"/>
          <w:szCs w:val="18"/>
        </w:rPr>
        <w:t xml:space="preserve"> </w:t>
      </w:r>
      <w:r w:rsidR="009B4679">
        <w:rPr>
          <w:sz w:val="18"/>
          <w:szCs w:val="18"/>
        </w:rPr>
        <w:t xml:space="preserve">        </w:t>
      </w:r>
      <w:r w:rsidR="00E075DE">
        <w:rPr>
          <w:sz w:val="18"/>
          <w:szCs w:val="18"/>
        </w:rPr>
        <w:t xml:space="preserve">   </w:t>
      </w:r>
      <w:r w:rsidR="009B4679" w:rsidRPr="001D3DC1">
        <w:rPr>
          <w:sz w:val="18"/>
          <w:szCs w:val="18"/>
        </w:rPr>
        <w:t xml:space="preserve">Fig. 2. pH </w:t>
      </w:r>
      <w:proofErr w:type="gramStart"/>
      <w:r w:rsidR="009B4679" w:rsidRPr="001D3DC1">
        <w:rPr>
          <w:sz w:val="18"/>
          <w:szCs w:val="18"/>
        </w:rPr>
        <w:t>units</w:t>
      </w:r>
      <w:proofErr w:type="gramEnd"/>
      <w:r w:rsidR="009B4679" w:rsidRPr="001D3DC1">
        <w:rPr>
          <w:sz w:val="18"/>
          <w:szCs w:val="18"/>
        </w:rPr>
        <w:t xml:space="preserve"> </w:t>
      </w:r>
      <w:r w:rsidR="009B4679" w:rsidRPr="001D3DC1">
        <w:rPr>
          <w:i/>
          <w:sz w:val="18"/>
          <w:szCs w:val="18"/>
        </w:rPr>
        <w:t>vs</w:t>
      </w:r>
      <w:r w:rsidR="009B4679" w:rsidRPr="001D3DC1">
        <w:rPr>
          <w:sz w:val="18"/>
          <w:szCs w:val="18"/>
        </w:rPr>
        <w:t xml:space="preserve"> sample number</w:t>
      </w:r>
    </w:p>
    <w:p w14:paraId="6121A9FF" w14:textId="77777777" w:rsidR="008B1C50" w:rsidRDefault="008B1C50" w:rsidP="0016720F">
      <w:pPr>
        <w:autoSpaceDE w:val="0"/>
        <w:autoSpaceDN w:val="0"/>
        <w:adjustRightInd w:val="0"/>
        <w:spacing w:line="276" w:lineRule="auto"/>
      </w:pPr>
    </w:p>
    <w:p w14:paraId="1709C985" w14:textId="7AF6B458" w:rsidR="000B03D4" w:rsidRDefault="00E075DE" w:rsidP="0016720F">
      <w:pPr>
        <w:autoSpaceDE w:val="0"/>
        <w:autoSpaceDN w:val="0"/>
        <w:adjustRightInd w:val="0"/>
        <w:spacing w:line="276" w:lineRule="auto"/>
      </w:pPr>
      <w:r>
        <w:rPr>
          <w:noProof/>
          <w:sz w:val="18"/>
          <w:szCs w:val="18"/>
        </w:rPr>
        <mc:AlternateContent>
          <mc:Choice Requires="wps">
            <w:drawing>
              <wp:anchor distT="0" distB="0" distL="114300" distR="114300" simplePos="0" relativeHeight="251658239" behindDoc="0" locked="0" layoutInCell="1" allowOverlap="1" wp14:anchorId="0C2784F1" wp14:editId="1B5A471A">
                <wp:simplePos x="0" y="0"/>
                <wp:positionH relativeFrom="column">
                  <wp:posOffset>2345055</wp:posOffset>
                </wp:positionH>
                <wp:positionV relativeFrom="paragraph">
                  <wp:posOffset>1510665</wp:posOffset>
                </wp:positionV>
                <wp:extent cx="2211705" cy="558800"/>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2211705" cy="558800"/>
                        </a:xfrm>
                        <a:prstGeom prst="rect">
                          <a:avLst/>
                        </a:prstGeom>
                        <a:noFill/>
                        <a:ln w="6350">
                          <a:noFill/>
                        </a:ln>
                      </wps:spPr>
                      <wps:txbx>
                        <w:txbxContent>
                          <w:p w14:paraId="08B5FA41" w14:textId="77777777" w:rsidR="00E075DE" w:rsidRDefault="00E075DE" w:rsidP="00E075DE">
                            <w:pPr>
                              <w:autoSpaceDE w:val="0"/>
                              <w:autoSpaceDN w:val="0"/>
                              <w:adjustRightInd w:val="0"/>
                              <w:spacing w:line="276" w:lineRule="auto"/>
                              <w:ind w:left="14"/>
                              <w:rPr>
                                <w:sz w:val="18"/>
                                <w:szCs w:val="18"/>
                              </w:rPr>
                            </w:pPr>
                            <w:r w:rsidRPr="001D3DC1">
                              <w:rPr>
                                <w:sz w:val="18"/>
                                <w:szCs w:val="18"/>
                              </w:rPr>
                              <w:t xml:space="preserve">Fig. 4. </w:t>
                            </w:r>
                            <w:r>
                              <w:rPr>
                                <w:rFonts w:ascii="TimesNewRomanPS-BoldMT" w:hAnsi="TimesNewRomanPS-BoldMT" w:cs="TimesNewRomanPS-BoldMT"/>
                                <w:bCs/>
                                <w:sz w:val="18"/>
                                <w:szCs w:val="18"/>
                              </w:rPr>
                              <w:t>D/</w:t>
                            </w:r>
                            <w:r w:rsidRPr="001D3DC1">
                              <w:rPr>
                                <w:rFonts w:ascii="TimesNewRomanPS-BoldMT" w:hAnsi="TimesNewRomanPS-BoldMT" w:cs="TimesNewRomanPS-BoldMT"/>
                                <w:bCs/>
                                <w:sz w:val="18"/>
                                <w:szCs w:val="18"/>
                              </w:rPr>
                              <w:t>L lactic acid content</w:t>
                            </w:r>
                            <w:r w:rsidRPr="001D3DC1">
                              <w:rPr>
                                <w:sz w:val="18"/>
                                <w:szCs w:val="18"/>
                              </w:rPr>
                              <w:t xml:space="preserve"> (</w:t>
                            </w:r>
                            <w:r w:rsidRPr="001D3DC1">
                              <w:rPr>
                                <w:bCs/>
                                <w:color w:val="000000"/>
                                <w:sz w:val="18"/>
                                <w:szCs w:val="18"/>
                                <w:lang w:eastAsia="it-IT"/>
                              </w:rPr>
                              <w:t xml:space="preserve">g/kg) </w:t>
                            </w:r>
                            <w:r w:rsidRPr="001D3DC1">
                              <w:rPr>
                                <w:bCs/>
                                <w:i/>
                                <w:color w:val="000000"/>
                                <w:sz w:val="18"/>
                                <w:szCs w:val="18"/>
                                <w:lang w:eastAsia="it-IT"/>
                              </w:rPr>
                              <w:t>vs</w:t>
                            </w:r>
                            <w:r w:rsidRPr="001D3DC1">
                              <w:rPr>
                                <w:sz w:val="18"/>
                                <w:szCs w:val="18"/>
                              </w:rPr>
                              <w:t xml:space="preserve"> sample</w:t>
                            </w:r>
                            <w:r>
                              <w:rPr>
                                <w:sz w:val="18"/>
                                <w:szCs w:val="18"/>
                              </w:rPr>
                              <w:t xml:space="preserve"> </w:t>
                            </w:r>
                            <w:r w:rsidRPr="001D3DC1">
                              <w:rPr>
                                <w:sz w:val="18"/>
                                <w:szCs w:val="18"/>
                              </w:rPr>
                              <w:t>number</w:t>
                            </w:r>
                          </w:p>
                          <w:p w14:paraId="7840645E" w14:textId="77777777" w:rsidR="00E075DE" w:rsidRDefault="00E075DE"/>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784F1" id="_x0000_t202" coordsize="21600,21600" o:spt="202" path="m,l,21600r21600,l21600,xe">
                <v:stroke joinstyle="miter"/>
                <v:path gradientshapeok="t" o:connecttype="rect"/>
              </v:shapetype>
              <v:shape id="Casella di testo 2" o:spid="_x0000_s1026" type="#_x0000_t202" style="position:absolute;left:0;text-align:left;margin-left:184.65pt;margin-top:118.95pt;width:174.15pt;height:4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" filled="f" stroked="f" strokeweight=".5pt">
                <v:textbox inset="0,,0">
                  <w:txbxContent>
                    <w:p w14:paraId="08B5FA41" w14:textId="77777777" w:rsidR="00E075DE" w:rsidRDefault="00E075DE" w:rsidP="00E075DE">
                      <w:pPr>
                        <w:autoSpaceDE w:val="0"/>
                        <w:autoSpaceDN w:val="0"/>
                        <w:adjustRightInd w:val="0"/>
                        <w:spacing w:line="276" w:lineRule="auto"/>
                        <w:ind w:left="14"/>
                        <w:rPr>
                          <w:sz w:val="18"/>
                          <w:szCs w:val="18"/>
                        </w:rPr>
                      </w:pPr>
                      <w:r w:rsidRPr="001D3DC1">
                        <w:rPr>
                          <w:sz w:val="18"/>
                          <w:szCs w:val="18"/>
                        </w:rPr>
                        <w:t xml:space="preserve">Fig. 4. </w:t>
                      </w:r>
                      <w:r>
                        <w:rPr>
                          <w:rFonts w:ascii="TimesNewRomanPS-BoldMT" w:hAnsi="TimesNewRomanPS-BoldMT" w:cs="TimesNewRomanPS-BoldMT"/>
                          <w:bCs/>
                          <w:sz w:val="18"/>
                          <w:szCs w:val="18"/>
                        </w:rPr>
                        <w:t>D/</w:t>
                      </w:r>
                      <w:r w:rsidRPr="001D3DC1">
                        <w:rPr>
                          <w:rFonts w:ascii="TimesNewRomanPS-BoldMT" w:hAnsi="TimesNewRomanPS-BoldMT" w:cs="TimesNewRomanPS-BoldMT"/>
                          <w:bCs/>
                          <w:sz w:val="18"/>
                          <w:szCs w:val="18"/>
                        </w:rPr>
                        <w:t>L lactic acid content</w:t>
                      </w:r>
                      <w:r w:rsidRPr="001D3DC1">
                        <w:rPr>
                          <w:sz w:val="18"/>
                          <w:szCs w:val="18"/>
                        </w:rPr>
                        <w:t xml:space="preserve"> (</w:t>
                      </w:r>
                      <w:r w:rsidRPr="001D3DC1">
                        <w:rPr>
                          <w:bCs/>
                          <w:color w:val="000000"/>
                          <w:sz w:val="18"/>
                          <w:szCs w:val="18"/>
                          <w:lang w:eastAsia="it-IT"/>
                        </w:rPr>
                        <w:t xml:space="preserve">g/kg) </w:t>
                      </w:r>
                      <w:r w:rsidRPr="001D3DC1">
                        <w:rPr>
                          <w:bCs/>
                          <w:i/>
                          <w:color w:val="000000"/>
                          <w:sz w:val="18"/>
                          <w:szCs w:val="18"/>
                          <w:lang w:eastAsia="it-IT"/>
                        </w:rPr>
                        <w:t>vs</w:t>
                      </w:r>
                      <w:r w:rsidRPr="001D3DC1">
                        <w:rPr>
                          <w:sz w:val="18"/>
                          <w:szCs w:val="18"/>
                        </w:rPr>
                        <w:t xml:space="preserve"> sample</w:t>
                      </w:r>
                      <w:r>
                        <w:rPr>
                          <w:sz w:val="18"/>
                          <w:szCs w:val="18"/>
                        </w:rPr>
                        <w:t xml:space="preserve"> </w:t>
                      </w:r>
                      <w:r w:rsidRPr="001D3DC1">
                        <w:rPr>
                          <w:sz w:val="18"/>
                          <w:szCs w:val="18"/>
                        </w:rPr>
                        <w:t>number</w:t>
                      </w:r>
                    </w:p>
                    <w:p w14:paraId="7840645E" w14:textId="77777777" w:rsidR="00E075DE" w:rsidRDefault="00E075DE"/>
                  </w:txbxContent>
                </v:textbox>
              </v:shape>
            </w:pict>
          </mc:Fallback>
        </mc:AlternateContent>
      </w:r>
      <w:r w:rsidR="0030331E" w:rsidRPr="0030331E">
        <w:rPr>
          <w:noProof/>
          <w:lang w:val="it-IT" w:eastAsia="it-IT"/>
        </w:rPr>
        <w:drawing>
          <wp:inline distT="0" distB="0" distL="0" distR="0" wp14:anchorId="0408489E" wp14:editId="0AA4CADA">
            <wp:extent cx="2223770" cy="1490400"/>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610"/>
                    <a:stretch/>
                  </pic:blipFill>
                  <pic:spPr bwMode="auto">
                    <a:xfrm>
                      <a:off x="0" y="0"/>
                      <a:ext cx="2224800" cy="149109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9B4679" w:rsidRPr="005059EF">
        <w:rPr>
          <w:noProof/>
          <w:lang w:val="it-IT" w:eastAsia="it-IT"/>
        </w:rPr>
        <w:drawing>
          <wp:inline distT="0" distB="0" distL="0" distR="0" wp14:anchorId="52FE33F9" wp14:editId="67175BF3">
            <wp:extent cx="2223770" cy="1490400"/>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583"/>
                    <a:stretch/>
                  </pic:blipFill>
                  <pic:spPr bwMode="auto">
                    <a:xfrm>
                      <a:off x="0" y="0"/>
                      <a:ext cx="2224800" cy="1491090"/>
                    </a:xfrm>
                    <a:prstGeom prst="rect">
                      <a:avLst/>
                    </a:prstGeom>
                    <a:ln>
                      <a:noFill/>
                    </a:ln>
                    <a:extLst>
                      <a:ext uri="{53640926-AAD7-44D8-BBD7-CCE9431645EC}">
                        <a14:shadowObscured xmlns:a14="http://schemas.microsoft.com/office/drawing/2010/main"/>
                      </a:ext>
                    </a:extLst>
                  </pic:spPr>
                </pic:pic>
              </a:graphicData>
            </a:graphic>
          </wp:inline>
        </w:drawing>
      </w:r>
    </w:p>
    <w:p w14:paraId="77A09106" w14:textId="62DAB24A" w:rsidR="00E075DE" w:rsidRDefault="001D3DC1" w:rsidP="00E075DE">
      <w:pPr>
        <w:autoSpaceDE w:val="0"/>
        <w:autoSpaceDN w:val="0"/>
        <w:adjustRightInd w:val="0"/>
        <w:spacing w:line="276" w:lineRule="auto"/>
        <w:ind w:left="14"/>
        <w:rPr>
          <w:sz w:val="18"/>
          <w:szCs w:val="18"/>
        </w:rPr>
      </w:pPr>
      <w:r w:rsidRPr="001D3DC1">
        <w:rPr>
          <w:sz w:val="18"/>
          <w:szCs w:val="18"/>
        </w:rPr>
        <w:t xml:space="preserve">Fig. 3. Wholeness % </w:t>
      </w:r>
      <w:r w:rsidRPr="001D3DC1">
        <w:rPr>
          <w:i/>
          <w:sz w:val="18"/>
          <w:szCs w:val="18"/>
        </w:rPr>
        <w:t>vs</w:t>
      </w:r>
      <w:r w:rsidRPr="001D3DC1">
        <w:rPr>
          <w:sz w:val="18"/>
          <w:szCs w:val="18"/>
        </w:rPr>
        <w:t xml:space="preserve"> sample number</w:t>
      </w:r>
      <w:r w:rsidR="009B4679" w:rsidRPr="009B4679">
        <w:rPr>
          <w:sz w:val="18"/>
          <w:szCs w:val="18"/>
        </w:rPr>
        <w:t xml:space="preserve"> </w:t>
      </w:r>
      <w:r w:rsidR="009B4679">
        <w:rPr>
          <w:sz w:val="18"/>
          <w:szCs w:val="18"/>
        </w:rPr>
        <w:t xml:space="preserve">           </w:t>
      </w:r>
      <w:r w:rsidR="00E075DE">
        <w:rPr>
          <w:sz w:val="18"/>
          <w:szCs w:val="18"/>
        </w:rPr>
        <w:t xml:space="preserve">       </w:t>
      </w:r>
    </w:p>
    <w:p w14:paraId="2751C903" w14:textId="77777777" w:rsidR="009B4679" w:rsidRPr="009B4679" w:rsidRDefault="009B4679" w:rsidP="0016720F">
      <w:pPr>
        <w:autoSpaceDE w:val="0"/>
        <w:autoSpaceDN w:val="0"/>
        <w:adjustRightInd w:val="0"/>
        <w:spacing w:line="276" w:lineRule="auto"/>
        <w:rPr>
          <w:sz w:val="18"/>
          <w:szCs w:val="18"/>
        </w:rPr>
      </w:pPr>
    </w:p>
    <w:p w14:paraId="713BC4A7" w14:textId="1AD39FE2" w:rsidR="000B03D4" w:rsidRDefault="00FC017A" w:rsidP="0016720F">
      <w:pPr>
        <w:autoSpaceDE w:val="0"/>
        <w:autoSpaceDN w:val="0"/>
        <w:adjustRightInd w:val="0"/>
        <w:spacing w:line="276" w:lineRule="auto"/>
      </w:pPr>
      <w:r>
        <w:rPr>
          <w:noProof/>
          <w:lang w:val="it-IT" w:eastAsia="it-IT"/>
        </w:rPr>
        <mc:AlternateContent>
          <mc:Choice Requires="wps">
            <w:drawing>
              <wp:anchor distT="0" distB="0" distL="114300" distR="114300" simplePos="0" relativeHeight="251662336" behindDoc="0" locked="0" layoutInCell="1" allowOverlap="1" wp14:anchorId="43A9522E" wp14:editId="4676FFB6">
                <wp:simplePos x="0" y="0"/>
                <wp:positionH relativeFrom="column">
                  <wp:posOffset>2345055</wp:posOffset>
                </wp:positionH>
                <wp:positionV relativeFrom="paragraph">
                  <wp:posOffset>1497965</wp:posOffset>
                </wp:positionV>
                <wp:extent cx="2224405" cy="381000"/>
                <wp:effectExtent l="0" t="0" r="0" b="0"/>
                <wp:wrapNone/>
                <wp:docPr id="6" name="Casella di testo 6"/>
                <wp:cNvGraphicFramePr/>
                <a:graphic xmlns:a="http://schemas.openxmlformats.org/drawingml/2006/main">
                  <a:graphicData uri="http://schemas.microsoft.com/office/word/2010/wordprocessingShape">
                    <wps:wsp>
                      <wps:cNvSpPr txBox="1"/>
                      <wps:spPr>
                        <a:xfrm>
                          <a:off x="0" y="0"/>
                          <a:ext cx="2224405" cy="381000"/>
                        </a:xfrm>
                        <a:prstGeom prst="rect">
                          <a:avLst/>
                        </a:prstGeom>
                        <a:noFill/>
                        <a:ln w="6350">
                          <a:noFill/>
                        </a:ln>
                      </wps:spPr>
                      <wps:txbx>
                        <w:txbxContent>
                          <w:p w14:paraId="43F82C02" w14:textId="77777777" w:rsidR="00FC017A" w:rsidRPr="001D3DC1" w:rsidRDefault="00FC017A" w:rsidP="00FC017A">
                            <w:pPr>
                              <w:autoSpaceDE w:val="0"/>
                              <w:autoSpaceDN w:val="0"/>
                              <w:adjustRightInd w:val="0"/>
                              <w:spacing w:line="276" w:lineRule="auto"/>
                              <w:rPr>
                                <w:sz w:val="18"/>
                                <w:szCs w:val="18"/>
                              </w:rPr>
                            </w:pPr>
                            <w:r w:rsidRPr="001D3DC1">
                              <w:rPr>
                                <w:rFonts w:ascii="TimesNewRomanPS-BoldMT" w:hAnsi="TimesNewRomanPS-BoldMT" w:cs="TimesNewRomanPS-BoldMT"/>
                                <w:bCs/>
                                <w:sz w:val="18"/>
                                <w:szCs w:val="18"/>
                              </w:rPr>
                              <w:t>Fig. 6. Refractometric optical residue</w:t>
                            </w:r>
                            <w:r>
                              <w:rPr>
                                <w:rFonts w:ascii="TimesNewRomanPS-BoldMT" w:hAnsi="TimesNewRomanPS-BoldMT" w:cs="TimesNewRomanPS-BoldMT"/>
                                <w:bCs/>
                                <w:sz w:val="18"/>
                                <w:szCs w:val="18"/>
                              </w:rPr>
                              <w:t xml:space="preserve"> (RO)</w:t>
                            </w:r>
                            <w:r w:rsidRPr="001D3DC1">
                              <w:rPr>
                                <w:rFonts w:ascii="TimesNewRomanPS-BoldMT" w:hAnsi="TimesNewRomanPS-BoldMT" w:cs="TimesNewRomanPS-BoldMT"/>
                                <w:bCs/>
                                <w:sz w:val="18"/>
                                <w:szCs w:val="18"/>
                              </w:rPr>
                              <w:t xml:space="preserve"> % </w:t>
                            </w:r>
                            <w:r w:rsidRPr="001D3DC1">
                              <w:rPr>
                                <w:rFonts w:ascii="TimesNewRomanPS-BoldMT" w:hAnsi="TimesNewRomanPS-BoldMT" w:cs="TimesNewRomanPS-BoldMT"/>
                                <w:bCs/>
                                <w:i/>
                                <w:sz w:val="18"/>
                                <w:szCs w:val="18"/>
                              </w:rPr>
                              <w:t xml:space="preserve">vs </w:t>
                            </w:r>
                            <w:r w:rsidRPr="001D3DC1">
                              <w:rPr>
                                <w:rFonts w:ascii="TimesNewRomanPS-BoldMT" w:hAnsi="TimesNewRomanPS-BoldMT" w:cs="TimesNewRomanPS-BoldMT"/>
                                <w:bCs/>
                                <w:sz w:val="18"/>
                                <w:szCs w:val="18"/>
                              </w:rPr>
                              <w:t>sample number</w:t>
                            </w:r>
                          </w:p>
                          <w:p w14:paraId="2F017C01" w14:textId="77777777" w:rsidR="00FC017A" w:rsidRDefault="00FC017A"/>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9522E" id="Casella di testo 6" o:spid="_x0000_s1027" type="#_x0000_t202" style="position:absolute;left:0;text-align:left;margin-left:184.65pt;margin-top:117.95pt;width:175.1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" filled="f" stroked="f" strokeweight=".5pt">
                <v:textbox inset="0,,0">
                  <w:txbxContent>
                    <w:p w14:paraId="43F82C02" w14:textId="77777777" w:rsidR="00FC017A" w:rsidRPr="001D3DC1" w:rsidRDefault="00FC017A" w:rsidP="00FC017A">
                      <w:pPr>
                        <w:autoSpaceDE w:val="0"/>
                        <w:autoSpaceDN w:val="0"/>
                        <w:adjustRightInd w:val="0"/>
                        <w:spacing w:line="276" w:lineRule="auto"/>
                        <w:rPr>
                          <w:sz w:val="18"/>
                          <w:szCs w:val="18"/>
                        </w:rPr>
                      </w:pPr>
                      <w:r w:rsidRPr="001D3DC1">
                        <w:rPr>
                          <w:rFonts w:ascii="TimesNewRomanPS-BoldMT" w:hAnsi="TimesNewRomanPS-BoldMT" w:cs="TimesNewRomanPS-BoldMT"/>
                          <w:bCs/>
                          <w:sz w:val="18"/>
                          <w:szCs w:val="18"/>
                        </w:rPr>
                        <w:t>Fig. 6. Refractometric optical residue</w:t>
                      </w:r>
                      <w:r>
                        <w:rPr>
                          <w:rFonts w:ascii="TimesNewRomanPS-BoldMT" w:hAnsi="TimesNewRomanPS-BoldMT" w:cs="TimesNewRomanPS-BoldMT"/>
                          <w:bCs/>
                          <w:sz w:val="18"/>
                          <w:szCs w:val="18"/>
                        </w:rPr>
                        <w:t xml:space="preserve"> (RO)</w:t>
                      </w:r>
                      <w:r w:rsidRPr="001D3DC1">
                        <w:rPr>
                          <w:rFonts w:ascii="TimesNewRomanPS-BoldMT" w:hAnsi="TimesNewRomanPS-BoldMT" w:cs="TimesNewRomanPS-BoldMT"/>
                          <w:bCs/>
                          <w:sz w:val="18"/>
                          <w:szCs w:val="18"/>
                        </w:rPr>
                        <w:t xml:space="preserve"> % </w:t>
                      </w:r>
                      <w:r w:rsidRPr="001D3DC1">
                        <w:rPr>
                          <w:rFonts w:ascii="TimesNewRomanPS-BoldMT" w:hAnsi="TimesNewRomanPS-BoldMT" w:cs="TimesNewRomanPS-BoldMT"/>
                          <w:bCs/>
                          <w:i/>
                          <w:sz w:val="18"/>
                          <w:szCs w:val="18"/>
                        </w:rPr>
                        <w:t xml:space="preserve">vs </w:t>
                      </w:r>
                      <w:r w:rsidRPr="001D3DC1">
                        <w:rPr>
                          <w:rFonts w:ascii="TimesNewRomanPS-BoldMT" w:hAnsi="TimesNewRomanPS-BoldMT" w:cs="TimesNewRomanPS-BoldMT"/>
                          <w:bCs/>
                          <w:sz w:val="18"/>
                          <w:szCs w:val="18"/>
                        </w:rPr>
                        <w:t>sample number</w:t>
                      </w:r>
                    </w:p>
                    <w:p w14:paraId="2F017C01" w14:textId="77777777" w:rsidR="00FC017A" w:rsidRDefault="00FC017A"/>
                  </w:txbxContent>
                </v:textbox>
              </v:shape>
            </w:pict>
          </mc:Fallback>
        </mc:AlternateContent>
      </w:r>
      <w:r w:rsidR="0030331E" w:rsidRPr="0030331E">
        <w:rPr>
          <w:noProof/>
          <w:lang w:val="it-IT" w:eastAsia="it-IT"/>
        </w:rPr>
        <w:drawing>
          <wp:inline distT="0" distB="0" distL="0" distR="0" wp14:anchorId="37B0E6F2" wp14:editId="617D0321">
            <wp:extent cx="2224322" cy="1490400"/>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744"/>
                    <a:stretch/>
                  </pic:blipFill>
                  <pic:spPr bwMode="auto">
                    <a:xfrm>
                      <a:off x="0" y="0"/>
                      <a:ext cx="2224800" cy="149072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9B4679" w:rsidRPr="0030331E">
        <w:rPr>
          <w:noProof/>
          <w:lang w:val="it-IT" w:eastAsia="it-IT"/>
        </w:rPr>
        <w:drawing>
          <wp:inline distT="0" distB="0" distL="0" distR="0" wp14:anchorId="35D99D90" wp14:editId="373980A3">
            <wp:extent cx="2223770" cy="1490400"/>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18"/>
                    <a:stretch/>
                  </pic:blipFill>
                  <pic:spPr bwMode="auto">
                    <a:xfrm>
                      <a:off x="0" y="0"/>
                      <a:ext cx="2224800" cy="1491090"/>
                    </a:xfrm>
                    <a:prstGeom prst="rect">
                      <a:avLst/>
                    </a:prstGeom>
                    <a:ln>
                      <a:noFill/>
                    </a:ln>
                    <a:extLst>
                      <a:ext uri="{53640926-AAD7-44D8-BBD7-CCE9431645EC}">
                        <a14:shadowObscured xmlns:a14="http://schemas.microsoft.com/office/drawing/2010/main"/>
                      </a:ext>
                    </a:extLst>
                  </pic:spPr>
                </pic:pic>
              </a:graphicData>
            </a:graphic>
          </wp:inline>
        </w:drawing>
      </w:r>
    </w:p>
    <w:p w14:paraId="79C68A75" w14:textId="2F03DF48" w:rsidR="001D3DC1" w:rsidRPr="001D3DC1" w:rsidRDefault="001D3DC1" w:rsidP="001D3DC1">
      <w:pPr>
        <w:autoSpaceDE w:val="0"/>
        <w:autoSpaceDN w:val="0"/>
        <w:adjustRightInd w:val="0"/>
        <w:spacing w:line="276" w:lineRule="auto"/>
        <w:rPr>
          <w:sz w:val="18"/>
          <w:szCs w:val="18"/>
        </w:rPr>
      </w:pPr>
      <w:r w:rsidRPr="001D3DC1">
        <w:rPr>
          <w:sz w:val="18"/>
          <w:szCs w:val="18"/>
        </w:rPr>
        <w:t xml:space="preserve">Fig. 5. </w:t>
      </w:r>
      <w:r w:rsidRPr="001D3DC1">
        <w:rPr>
          <w:rFonts w:ascii="TimesNewRomanPS-BoldMT" w:hAnsi="TimesNewRomanPS-BoldMT" w:cs="TimesNewRomanPS-BoldMT"/>
          <w:bCs/>
          <w:sz w:val="18"/>
          <w:szCs w:val="18"/>
        </w:rPr>
        <w:t xml:space="preserve">NaCl </w:t>
      </w:r>
      <w:r w:rsidRPr="001D3DC1">
        <w:rPr>
          <w:sz w:val="18"/>
          <w:szCs w:val="18"/>
        </w:rPr>
        <w:t xml:space="preserve">% </w:t>
      </w:r>
      <w:r w:rsidRPr="001D3DC1">
        <w:rPr>
          <w:i/>
          <w:sz w:val="18"/>
          <w:szCs w:val="18"/>
        </w:rPr>
        <w:t>vs</w:t>
      </w:r>
      <w:r w:rsidRPr="001D3DC1">
        <w:rPr>
          <w:sz w:val="18"/>
          <w:szCs w:val="18"/>
        </w:rPr>
        <w:t xml:space="preserve"> sample number</w:t>
      </w:r>
      <w:r w:rsidR="009B4679" w:rsidRPr="009B4679">
        <w:rPr>
          <w:rFonts w:ascii="TimesNewRomanPS-BoldMT" w:hAnsi="TimesNewRomanPS-BoldMT" w:cs="TimesNewRomanPS-BoldMT"/>
          <w:bCs/>
          <w:sz w:val="18"/>
          <w:szCs w:val="18"/>
        </w:rPr>
        <w:t xml:space="preserve"> </w:t>
      </w:r>
      <w:r w:rsidR="009B4679">
        <w:rPr>
          <w:rFonts w:ascii="TimesNewRomanPS-BoldMT" w:hAnsi="TimesNewRomanPS-BoldMT" w:cs="TimesNewRomanPS-BoldMT"/>
          <w:bCs/>
          <w:sz w:val="18"/>
          <w:szCs w:val="18"/>
        </w:rPr>
        <w:t xml:space="preserve">      </w:t>
      </w:r>
    </w:p>
    <w:p w14:paraId="62F6BA59" w14:textId="77777777" w:rsidR="009B4679" w:rsidRDefault="009B4679" w:rsidP="0016720F">
      <w:pPr>
        <w:autoSpaceDE w:val="0"/>
        <w:autoSpaceDN w:val="0"/>
        <w:adjustRightInd w:val="0"/>
        <w:spacing w:line="276" w:lineRule="auto"/>
      </w:pPr>
    </w:p>
    <w:p w14:paraId="193EB734" w14:textId="1F3FE6D8" w:rsidR="008A2C11" w:rsidRPr="000B03D4" w:rsidRDefault="000B03D4" w:rsidP="0016720F">
      <w:pPr>
        <w:autoSpaceDE w:val="0"/>
        <w:autoSpaceDN w:val="0"/>
        <w:adjustRightInd w:val="0"/>
        <w:spacing w:line="276" w:lineRule="auto"/>
      </w:pPr>
      <w:r w:rsidRPr="0016720F">
        <w:rPr>
          <w:sz w:val="24"/>
          <w:szCs w:val="24"/>
        </w:rPr>
        <w:t>In recent years, other countries worldwide, including non-EU countries, have taken a leading role as producers and exporters of tomato derivatives. These are mainly China, which has achieved a considerable position in the global processed tomato market over the years, given its growing exports. Chinese production, oriented toward the production of concentrates and preserves, is in competition with the Italian product, which is intended, on</w:t>
      </w:r>
      <w:r>
        <w:t xml:space="preserve"> </w:t>
      </w:r>
      <w:r w:rsidR="0016720F" w:rsidRPr="0016720F">
        <w:rPr>
          <w:sz w:val="24"/>
          <w:szCs w:val="24"/>
        </w:rPr>
        <w:t xml:space="preserve">the other hand, mainly for direct consumption and not </w:t>
      </w:r>
      <w:proofErr w:type="gramStart"/>
      <w:r w:rsidR="0016720F" w:rsidRPr="0016720F">
        <w:rPr>
          <w:sz w:val="24"/>
          <w:szCs w:val="24"/>
        </w:rPr>
        <w:t>for the production of</w:t>
      </w:r>
      <w:proofErr w:type="gramEnd"/>
      <w:r w:rsidR="0016720F" w:rsidRPr="0016720F">
        <w:rPr>
          <w:sz w:val="24"/>
          <w:szCs w:val="24"/>
        </w:rPr>
        <w:t xml:space="preserve"> </w:t>
      </w:r>
      <w:r w:rsidR="0016720F" w:rsidRPr="0016720F">
        <w:rPr>
          <w:sz w:val="24"/>
          <w:szCs w:val="24"/>
        </w:rPr>
        <w:lastRenderedPageBreak/>
        <w:t>semi-finished products. The peeled tomato is the type of preserve that allows a greater valorization of the raw material since the whole fruit with its original characteristics turns out to be clearly visible in the finished product and this obviously requires higher costs for the sorting and processing stages. That is, it is not simply a commodity, but a specific preserve with even higher production costs. For the quality of the product, the raw material must, in fact, be processed in the shortest possible time, that is, within 24/36 hours of harvesting. It is, therefore, about fresh tomatoes necessarily made in Italy, being uneconomic a supply from abroad. Given the health potential of tomatoes, the enhancement of production in relation to the territory of origin is now more than ever felt.</w:t>
      </w:r>
    </w:p>
    <w:p w14:paraId="54422EE9" w14:textId="230FEFFC" w:rsidR="0016720F" w:rsidRDefault="0016720F" w:rsidP="008A2C11">
      <w:pPr>
        <w:spacing w:line="276" w:lineRule="auto"/>
        <w:rPr>
          <w:color w:val="000000" w:themeColor="text1"/>
          <w:sz w:val="24"/>
          <w:szCs w:val="24"/>
        </w:rPr>
      </w:pPr>
      <w:r w:rsidRPr="0016720F">
        <w:rPr>
          <w:color w:val="000000" w:themeColor="text1"/>
          <w:sz w:val="24"/>
          <w:szCs w:val="24"/>
        </w:rPr>
        <w:t>In an era of globalization where Italian companies are finding it difficult to stand out, quality certifications become more important today than ever, which, to be effective without being just a cost to companies, must</w:t>
      </w:r>
      <w:r>
        <w:rPr>
          <w:color w:val="000000" w:themeColor="text1"/>
          <w:sz w:val="24"/>
          <w:szCs w:val="24"/>
        </w:rPr>
        <w:t xml:space="preserve"> </w:t>
      </w:r>
      <w:r w:rsidRPr="0016720F">
        <w:rPr>
          <w:color w:val="000000" w:themeColor="text1"/>
          <w:sz w:val="24"/>
          <w:szCs w:val="24"/>
        </w:rPr>
        <w:t>adapt to the product and the historical reference period. Generally, production specifications and analysis protocols for the certification of PDO products are developed at the same time as the historical reference period. However, the natural evolution of technology positively affects the quality of the finished product, hence the need to reconsider the chemical-</w:t>
      </w:r>
      <w:proofErr w:type="spellStart"/>
      <w:r w:rsidRPr="0016720F">
        <w:rPr>
          <w:color w:val="000000" w:themeColor="text1"/>
          <w:sz w:val="24"/>
          <w:szCs w:val="24"/>
        </w:rPr>
        <w:t>merceological</w:t>
      </w:r>
      <w:proofErr w:type="spellEnd"/>
      <w:r w:rsidRPr="0016720F">
        <w:rPr>
          <w:color w:val="000000" w:themeColor="text1"/>
          <w:sz w:val="24"/>
          <w:szCs w:val="24"/>
        </w:rPr>
        <w:t xml:space="preserve"> parameters.  Here, then, is the need to update the analyses provided for certification.</w:t>
      </w:r>
    </w:p>
    <w:p w14:paraId="06A0D42D" w14:textId="77777777" w:rsidR="00CD1EE2" w:rsidRDefault="00CD1EE2" w:rsidP="008A2C11">
      <w:pPr>
        <w:spacing w:line="276" w:lineRule="auto"/>
        <w:rPr>
          <w:color w:val="000000" w:themeColor="text1"/>
          <w:sz w:val="24"/>
          <w:szCs w:val="24"/>
        </w:rPr>
      </w:pPr>
    </w:p>
    <w:p w14:paraId="05CAB704" w14:textId="338B6B51" w:rsidR="008A2C11" w:rsidRDefault="00CD1EE2" w:rsidP="008A2C11">
      <w:pPr>
        <w:spacing w:line="276" w:lineRule="auto"/>
        <w:rPr>
          <w:b/>
          <w:snapToGrid w:val="0"/>
          <w:sz w:val="24"/>
        </w:rPr>
      </w:pPr>
      <w:r>
        <w:rPr>
          <w:b/>
          <w:snapToGrid w:val="0"/>
          <w:sz w:val="24"/>
        </w:rPr>
        <w:t xml:space="preserve">1.4 </w:t>
      </w:r>
      <w:r w:rsidR="00331B70">
        <w:rPr>
          <w:b/>
          <w:snapToGrid w:val="0"/>
          <w:sz w:val="24"/>
        </w:rPr>
        <w:t>C</w:t>
      </w:r>
      <w:r w:rsidR="008A2C11" w:rsidRPr="008A2C11">
        <w:rPr>
          <w:b/>
          <w:snapToGrid w:val="0"/>
          <w:sz w:val="24"/>
        </w:rPr>
        <w:t>onclusions and future perspectives</w:t>
      </w:r>
    </w:p>
    <w:p w14:paraId="1A89B8F6" w14:textId="77777777" w:rsidR="0016720F" w:rsidRPr="0016720F" w:rsidRDefault="0016720F" w:rsidP="0016720F">
      <w:pPr>
        <w:spacing w:line="276" w:lineRule="auto"/>
        <w:rPr>
          <w:color w:val="000000" w:themeColor="text1"/>
          <w:sz w:val="24"/>
          <w:szCs w:val="24"/>
        </w:rPr>
      </w:pPr>
      <w:proofErr w:type="gramStart"/>
      <w:r w:rsidRPr="0016720F">
        <w:rPr>
          <w:color w:val="000000" w:themeColor="text1"/>
          <w:sz w:val="24"/>
          <w:szCs w:val="24"/>
        </w:rPr>
        <w:t>In particular, for</w:t>
      </w:r>
      <w:proofErr w:type="gramEnd"/>
      <w:r w:rsidRPr="0016720F">
        <w:rPr>
          <w:color w:val="000000" w:themeColor="text1"/>
          <w:sz w:val="24"/>
          <w:szCs w:val="24"/>
        </w:rPr>
        <w:t xml:space="preserve"> the San Marzano </w:t>
      </w:r>
      <w:proofErr w:type="spellStart"/>
      <w:r w:rsidRPr="0016720F">
        <w:rPr>
          <w:color w:val="000000" w:themeColor="text1"/>
          <w:sz w:val="24"/>
          <w:szCs w:val="24"/>
        </w:rPr>
        <w:t>dell'Agro-Sarnese-Nocerino</w:t>
      </w:r>
      <w:proofErr w:type="spellEnd"/>
      <w:r w:rsidRPr="0016720F">
        <w:rPr>
          <w:color w:val="000000" w:themeColor="text1"/>
          <w:sz w:val="24"/>
          <w:szCs w:val="24"/>
        </w:rPr>
        <w:t xml:space="preserve"> PDO, it is considered appropriate to propose the exclusion from routine analysis of both the determination of added salt and that of mold count according to Howard, which is the most commonly used method for determining the microbiological quality of the raw material. In fact, both of these analyses are better suited to tomato quality control in general, not highlighting any particular peculiarities of the quality of PDO San Marzano </w:t>
      </w:r>
      <w:proofErr w:type="spellStart"/>
      <w:r w:rsidRPr="0016720F">
        <w:rPr>
          <w:color w:val="000000" w:themeColor="text1"/>
          <w:sz w:val="24"/>
          <w:szCs w:val="24"/>
        </w:rPr>
        <w:t>dell'Agro-Sarnese-Nocerino</w:t>
      </w:r>
      <w:proofErr w:type="spellEnd"/>
      <w:r w:rsidRPr="0016720F">
        <w:rPr>
          <w:color w:val="000000" w:themeColor="text1"/>
          <w:sz w:val="24"/>
          <w:szCs w:val="24"/>
        </w:rPr>
        <w:t xml:space="preserve">. Specifically, the determination of added salt is done in order to correct the value of the optical residue expressed in degrees Brix, altered by the possible addition of salt; but all the samples analyzed show values of added salt close to zero or with otherwise negligible values, </w:t>
      </w:r>
      <w:r w:rsidRPr="0016720F">
        <w:rPr>
          <w:color w:val="000000" w:themeColor="text1"/>
          <w:sz w:val="24"/>
          <w:szCs w:val="24"/>
        </w:rPr>
        <w:lastRenderedPageBreak/>
        <w:t>confirming the possibility of excluding this determination from routine ones. Furthermore, mold control represents a parameter related to the hygienic and sanitary conditions of the raw material and the plant, conditions that are already monitored as part of the company's self-control. Today, plants are more advanced than in the past, and product quality can be monitored with more sensitive analyses, including the determination of D and L lactic acids as an indicator of alteration of a microbiological nature.</w:t>
      </w:r>
    </w:p>
    <w:p w14:paraId="4E028910" w14:textId="0C20DA9A" w:rsidR="0016720F" w:rsidRPr="008A2C11" w:rsidRDefault="0016720F" w:rsidP="0016720F">
      <w:pPr>
        <w:spacing w:line="276" w:lineRule="auto"/>
        <w:rPr>
          <w:color w:val="000000" w:themeColor="text1"/>
          <w:sz w:val="24"/>
          <w:szCs w:val="24"/>
        </w:rPr>
      </w:pPr>
      <w:r w:rsidRPr="0016720F">
        <w:rPr>
          <w:color w:val="000000" w:themeColor="text1"/>
          <w:sz w:val="24"/>
          <w:szCs w:val="24"/>
        </w:rPr>
        <w:t>Given the experience made on extra virgin olive oil, where for the various PDOs not all the analyses required by Reg. (EEC) No. 2568/91 are carried out, but only those that best characterize the product, it would be desirable to take the same path. The 'exclusion of the above-mentioned two parameters from the list of those normally provided for, would meet the needs of the Consortium for the Protection of San Marzano Tomato to decrease</w:t>
      </w:r>
      <w:r>
        <w:rPr>
          <w:color w:val="000000" w:themeColor="text1"/>
          <w:sz w:val="24"/>
          <w:szCs w:val="24"/>
        </w:rPr>
        <w:t xml:space="preserve"> </w:t>
      </w:r>
      <w:r w:rsidRPr="0016720F">
        <w:rPr>
          <w:color w:val="000000" w:themeColor="text1"/>
          <w:sz w:val="24"/>
          <w:szCs w:val="24"/>
        </w:rPr>
        <w:t xml:space="preserve">cost and time of analysis; while one could consider introducing more effective analyses for PDO qualification. </w:t>
      </w:r>
      <w:proofErr w:type="gramStart"/>
      <w:r w:rsidRPr="0016720F">
        <w:rPr>
          <w:color w:val="000000" w:themeColor="text1"/>
          <w:sz w:val="24"/>
          <w:szCs w:val="24"/>
        </w:rPr>
        <w:t>In particular, it</w:t>
      </w:r>
      <w:proofErr w:type="gramEnd"/>
      <w:r w:rsidRPr="0016720F">
        <w:rPr>
          <w:color w:val="000000" w:themeColor="text1"/>
          <w:sz w:val="24"/>
          <w:szCs w:val="24"/>
        </w:rPr>
        <w:t xml:space="preserve"> could be useful to define sensory parameters to be used in a possible panel test, which, as in extra virgin olive oil, could be useful in order to be able to highlight the quality of the product.</w:t>
      </w:r>
    </w:p>
    <w:p w14:paraId="6B6272DF" w14:textId="77777777" w:rsidR="00F247AD" w:rsidRPr="00013145" w:rsidRDefault="008A2C11" w:rsidP="009D28F7">
      <w:pPr>
        <w:keepNext/>
        <w:spacing w:before="320" w:after="240" w:line="276" w:lineRule="auto"/>
        <w:outlineLvl w:val="0"/>
        <w:rPr>
          <w:rFonts w:cs="Arial"/>
          <w:b/>
          <w:bCs/>
          <w:kern w:val="32"/>
          <w:szCs w:val="22"/>
        </w:rPr>
      </w:pPr>
      <w:r w:rsidRPr="00013145">
        <w:rPr>
          <w:rFonts w:cs="Arial"/>
          <w:b/>
          <w:bCs/>
          <w:kern w:val="32"/>
          <w:szCs w:val="22"/>
        </w:rPr>
        <w:t>References and Citations</w:t>
      </w:r>
      <w:r w:rsidR="00F247AD" w:rsidRPr="00013145">
        <w:rPr>
          <w:rFonts w:cs="Arial"/>
          <w:b/>
          <w:bCs/>
          <w:kern w:val="32"/>
          <w:szCs w:val="22"/>
        </w:rPr>
        <w:t xml:space="preserve"> </w:t>
      </w:r>
    </w:p>
    <w:p w14:paraId="62182B12" w14:textId="06550BFE" w:rsidR="00CA6C49" w:rsidRDefault="00CA6C49" w:rsidP="00CA6C49">
      <w:pPr>
        <w:spacing w:line="276" w:lineRule="auto"/>
        <w:rPr>
          <w:rFonts w:eastAsia="Calibri"/>
          <w:sz w:val="24"/>
          <w:szCs w:val="24"/>
        </w:rPr>
      </w:pPr>
      <w:r w:rsidRPr="00CA6C49">
        <w:rPr>
          <w:rFonts w:eastAsia="Calibri"/>
          <w:sz w:val="24"/>
          <w:szCs w:val="24"/>
        </w:rPr>
        <w:t xml:space="preserve">ANICAV </w:t>
      </w:r>
      <w:r w:rsidRPr="00BC52EF">
        <w:rPr>
          <w:rFonts w:eastAsia="Calibri"/>
          <w:sz w:val="24"/>
          <w:szCs w:val="24"/>
        </w:rPr>
        <w:t>https://anicav.it/i-prodotti/pomodoro/</w:t>
      </w:r>
    </w:p>
    <w:p w14:paraId="6D706028" w14:textId="6BCA0DE5" w:rsidR="008A2C11" w:rsidRDefault="008A2C11" w:rsidP="00CA6C49">
      <w:pPr>
        <w:spacing w:line="276" w:lineRule="auto"/>
        <w:rPr>
          <w:bCs/>
          <w:iCs/>
          <w:color w:val="000000" w:themeColor="text1"/>
          <w:szCs w:val="22"/>
          <w:lang w:val="it-IT" w:eastAsia="it-IT"/>
        </w:rPr>
      </w:pPr>
      <w:r w:rsidRPr="00CD1EE2">
        <w:rPr>
          <w:color w:val="000000" w:themeColor="text1"/>
          <w:szCs w:val="22"/>
          <w:lang w:val="it-IT" w:eastAsia="it-IT"/>
        </w:rPr>
        <w:t xml:space="preserve">ISMEA Mercati (2021) </w:t>
      </w:r>
      <w:r w:rsidRPr="00CD1EE2">
        <w:rPr>
          <w:bCs/>
          <w:color w:val="000000" w:themeColor="text1"/>
          <w:szCs w:val="22"/>
          <w:lang w:val="it-IT" w:eastAsia="it-IT"/>
        </w:rPr>
        <w:t>Conserve di pomodoro: principal</w:t>
      </w:r>
      <w:r w:rsidR="00CA6C49">
        <w:rPr>
          <w:bCs/>
          <w:color w:val="000000" w:themeColor="text1"/>
          <w:szCs w:val="22"/>
          <w:lang w:val="it-IT" w:eastAsia="it-IT"/>
        </w:rPr>
        <w:t>i dinamiche della campagna 2021.</w:t>
      </w:r>
      <w:r w:rsidRPr="00CD1EE2">
        <w:rPr>
          <w:bCs/>
          <w:color w:val="000000" w:themeColor="text1"/>
          <w:szCs w:val="22"/>
          <w:lang w:val="it-IT" w:eastAsia="it-IT"/>
        </w:rPr>
        <w:t xml:space="preserve"> </w:t>
      </w:r>
      <w:r w:rsidR="00CA6C49">
        <w:rPr>
          <w:bCs/>
          <w:iCs/>
          <w:color w:val="000000" w:themeColor="text1"/>
          <w:szCs w:val="22"/>
          <w:lang w:val="it-IT" w:eastAsia="it-IT"/>
        </w:rPr>
        <w:t>n.1</w:t>
      </w:r>
    </w:p>
    <w:p w14:paraId="496BC455" w14:textId="77777777" w:rsidR="00CA6C49" w:rsidRDefault="00CA6C49" w:rsidP="00CA6C49">
      <w:pPr>
        <w:spacing w:line="276" w:lineRule="auto"/>
        <w:rPr>
          <w:color w:val="000000" w:themeColor="text1"/>
          <w:szCs w:val="22"/>
          <w:lang w:val="it-IT"/>
        </w:rPr>
      </w:pPr>
      <w:r>
        <w:rPr>
          <w:bCs/>
          <w:iCs/>
          <w:color w:val="000000" w:themeColor="text1"/>
          <w:szCs w:val="22"/>
          <w:lang w:val="it-IT" w:eastAsia="it-IT"/>
        </w:rPr>
        <w:t>ISMEA (2019</w:t>
      </w:r>
      <w:r w:rsidRPr="00CA6C49">
        <w:rPr>
          <w:bCs/>
          <w:iCs/>
          <w:color w:val="000000" w:themeColor="text1"/>
          <w:szCs w:val="22"/>
          <w:lang w:val="it-IT" w:eastAsia="it-IT"/>
        </w:rPr>
        <w:t>)</w:t>
      </w:r>
      <w:r w:rsidRPr="00CA6C49">
        <w:rPr>
          <w:color w:val="000000" w:themeColor="text1"/>
          <w:szCs w:val="22"/>
          <w:lang w:val="it-IT"/>
        </w:rPr>
        <w:t xml:space="preserve"> </w:t>
      </w:r>
      <w:r>
        <w:rPr>
          <w:color w:val="000000" w:themeColor="text1"/>
          <w:szCs w:val="22"/>
          <w:lang w:val="it-IT"/>
        </w:rPr>
        <w:t>I</w:t>
      </w:r>
      <w:r w:rsidRPr="00CA6C49">
        <w:rPr>
          <w:color w:val="000000" w:themeColor="text1"/>
          <w:szCs w:val="22"/>
          <w:lang w:val="it-IT"/>
        </w:rPr>
        <w:t xml:space="preserve">l comparto del pomodoro da industria </w:t>
      </w:r>
      <w:r>
        <w:rPr>
          <w:color w:val="000000" w:themeColor="text1"/>
          <w:szCs w:val="22"/>
          <w:lang w:val="it-IT"/>
        </w:rPr>
        <w:t>(</w:t>
      </w:r>
      <w:r w:rsidRPr="00CA6C49">
        <w:rPr>
          <w:color w:val="000000" w:themeColor="text1"/>
          <w:szCs w:val="22"/>
          <w:lang w:val="it-IT"/>
        </w:rPr>
        <w:t>OI Pomodoro Nord Italia e OI</w:t>
      </w:r>
      <w:r>
        <w:rPr>
          <w:color w:val="000000" w:themeColor="text1"/>
          <w:szCs w:val="22"/>
          <w:lang w:val="it-IT"/>
        </w:rPr>
        <w:t xml:space="preserve"> Centro Sud Italia - agosto</w:t>
      </w:r>
      <w:r w:rsidRPr="00CA6C49">
        <w:rPr>
          <w:color w:val="000000" w:themeColor="text1"/>
          <w:szCs w:val="22"/>
          <w:lang w:val="it-IT"/>
        </w:rPr>
        <w:t>)</w:t>
      </w:r>
    </w:p>
    <w:p w14:paraId="0796F522" w14:textId="5617D42A" w:rsidR="00CA6C49" w:rsidRPr="00CD1EE2" w:rsidRDefault="00CA6C49" w:rsidP="00CA6C49">
      <w:pPr>
        <w:spacing w:line="276" w:lineRule="auto"/>
        <w:rPr>
          <w:color w:val="000000" w:themeColor="text1"/>
          <w:szCs w:val="22"/>
          <w:shd w:val="clear" w:color="auto" w:fill="FFFFFF" w:themeFill="background1"/>
          <w:lang w:val="it-IT"/>
        </w:rPr>
      </w:pPr>
      <w:r w:rsidRPr="00CA6C49">
        <w:rPr>
          <w:color w:val="000000" w:themeColor="text1"/>
          <w:szCs w:val="22"/>
          <w:lang w:val="it-IT"/>
        </w:rPr>
        <w:t xml:space="preserve"> </w:t>
      </w:r>
      <w:proofErr w:type="spellStart"/>
      <w:r w:rsidRPr="00CA6C49">
        <w:rPr>
          <w:color w:val="000000" w:themeColor="text1"/>
          <w:szCs w:val="22"/>
          <w:lang w:val="it-IT"/>
        </w:rPr>
        <w:t>Marzialetti</w:t>
      </w:r>
      <w:proofErr w:type="spellEnd"/>
      <w:r w:rsidRPr="00CA6C49">
        <w:rPr>
          <w:color w:val="000000" w:themeColor="text1"/>
          <w:szCs w:val="22"/>
          <w:lang w:val="it-IT"/>
        </w:rPr>
        <w:t xml:space="preserve"> S. (2021) </w:t>
      </w:r>
      <w:r w:rsidRPr="00CA6C49">
        <w:rPr>
          <w:color w:val="000000" w:themeColor="text1"/>
          <w:kern w:val="36"/>
          <w:szCs w:val="22"/>
          <w:lang w:val="it-IT"/>
        </w:rPr>
        <w:t xml:space="preserve">Pomodoro, a sorpresa il raccolto sfiora 6 milioni di tonnellate. </w:t>
      </w:r>
      <w:r w:rsidRPr="00CA6C49">
        <w:rPr>
          <w:color w:val="000000" w:themeColor="text1"/>
          <w:szCs w:val="22"/>
          <w:shd w:val="clear" w:color="auto" w:fill="FFFFFF" w:themeFill="background1"/>
          <w:lang w:val="it-IT"/>
        </w:rPr>
        <w:t>il Sole24ore 4 ottobre</w:t>
      </w:r>
    </w:p>
    <w:p w14:paraId="27774A97" w14:textId="506916CF" w:rsidR="00CA6C49" w:rsidRPr="00CD1EE2" w:rsidRDefault="00CA6C49" w:rsidP="00CA6C49">
      <w:pPr>
        <w:autoSpaceDE w:val="0"/>
        <w:autoSpaceDN w:val="0"/>
        <w:adjustRightInd w:val="0"/>
        <w:spacing w:line="276" w:lineRule="auto"/>
        <w:rPr>
          <w:bCs/>
          <w:color w:val="000000" w:themeColor="text1"/>
          <w:szCs w:val="22"/>
          <w:lang w:val="it-IT"/>
        </w:rPr>
      </w:pPr>
      <w:r>
        <w:rPr>
          <w:bCs/>
          <w:color w:val="000000" w:themeColor="text1"/>
          <w:szCs w:val="22"/>
          <w:lang w:val="it-IT"/>
        </w:rPr>
        <w:t>Nomisma (a cura di) (2017), U</w:t>
      </w:r>
      <w:r w:rsidRPr="00CA6C49">
        <w:rPr>
          <w:bCs/>
          <w:color w:val="000000" w:themeColor="text1"/>
          <w:szCs w:val="22"/>
          <w:lang w:val="it-IT"/>
        </w:rPr>
        <w:t xml:space="preserve">n primato da tutelare, FOOD dicembre </w:t>
      </w:r>
    </w:p>
    <w:p w14:paraId="6EC247E2" w14:textId="7625C6F6" w:rsidR="00CA6C49" w:rsidRDefault="001A560C" w:rsidP="008A2C11">
      <w:pPr>
        <w:spacing w:line="276" w:lineRule="auto"/>
        <w:rPr>
          <w:color w:val="000000" w:themeColor="text1"/>
          <w:szCs w:val="22"/>
          <w:lang w:val="it-IT"/>
        </w:rPr>
      </w:pPr>
      <w:r>
        <w:rPr>
          <w:color w:val="000000" w:themeColor="text1"/>
          <w:szCs w:val="22"/>
          <w:lang w:val="it-IT"/>
        </w:rPr>
        <w:t xml:space="preserve">OI - </w:t>
      </w:r>
      <w:r w:rsidR="008A2C11" w:rsidRPr="00CA6C49">
        <w:rPr>
          <w:color w:val="000000" w:themeColor="text1"/>
          <w:szCs w:val="22"/>
          <w:lang w:val="it-IT"/>
        </w:rPr>
        <w:t>Organismo Interprofessionale pomodoro da in</w:t>
      </w:r>
      <w:r w:rsidR="00E7306D">
        <w:rPr>
          <w:color w:val="000000" w:themeColor="text1"/>
          <w:szCs w:val="22"/>
          <w:lang w:val="it-IT"/>
        </w:rPr>
        <w:t>dustria Nord Italia, dati 2018</w:t>
      </w:r>
    </w:p>
    <w:p w14:paraId="04B3FC06" w14:textId="68D1DCFD" w:rsidR="008A2C11" w:rsidRPr="00CA6C49" w:rsidRDefault="00CA6C49" w:rsidP="008A2C11">
      <w:pPr>
        <w:spacing w:line="276" w:lineRule="auto"/>
        <w:rPr>
          <w:color w:val="000000" w:themeColor="text1"/>
          <w:szCs w:val="22"/>
          <w:lang w:val="it-IT"/>
        </w:rPr>
      </w:pPr>
      <w:r>
        <w:rPr>
          <w:color w:val="000000" w:themeColor="text1"/>
          <w:szCs w:val="22"/>
          <w:lang w:val="it-IT"/>
        </w:rPr>
        <w:t>Pascale A</w:t>
      </w:r>
      <w:r w:rsidRPr="00CA6C49">
        <w:rPr>
          <w:color w:val="000000" w:themeColor="text1"/>
          <w:szCs w:val="22"/>
          <w:lang w:val="it-IT"/>
        </w:rPr>
        <w:t xml:space="preserve">. </w:t>
      </w:r>
      <w:r w:rsidR="008A2C11" w:rsidRPr="00CA6C49">
        <w:rPr>
          <w:bCs/>
          <w:color w:val="000000" w:themeColor="text1"/>
          <w:lang w:val="it-IT"/>
        </w:rPr>
        <w:t>Ufficio stampa ANICAV</w:t>
      </w:r>
      <w:r w:rsidR="008A2C11" w:rsidRPr="00CA6C49">
        <w:rPr>
          <w:color w:val="000000" w:themeColor="text1"/>
          <w:lang w:val="it-IT"/>
        </w:rPr>
        <w:t>,</w:t>
      </w:r>
      <w:r w:rsidR="008A2C11" w:rsidRPr="00CA6C49">
        <w:rPr>
          <w:bCs/>
          <w:color w:val="000000" w:themeColor="text1"/>
          <w:lang w:val="it-IT"/>
        </w:rPr>
        <w:t xml:space="preserve"> </w:t>
      </w:r>
      <w:r w:rsidR="00E7306D">
        <w:rPr>
          <w:bCs/>
          <w:color w:val="000000" w:themeColor="text1"/>
          <w:lang w:val="it-IT"/>
        </w:rPr>
        <w:t>P</w:t>
      </w:r>
      <w:r w:rsidRPr="00CA6C49">
        <w:rPr>
          <w:bCs/>
          <w:color w:val="000000" w:themeColor="text1"/>
          <w:lang w:val="it-IT"/>
        </w:rPr>
        <w:t>omodoro da industria: campagna 2021 da record con oltre 6 milioni di tonnellate di prodotto trasformato</w:t>
      </w:r>
    </w:p>
    <w:p w14:paraId="42E21E90" w14:textId="77777777" w:rsidR="00CA6C49" w:rsidRPr="00CD1EE2" w:rsidRDefault="00CA6C49">
      <w:pPr>
        <w:autoSpaceDE w:val="0"/>
        <w:autoSpaceDN w:val="0"/>
        <w:adjustRightInd w:val="0"/>
        <w:spacing w:line="276" w:lineRule="auto"/>
        <w:rPr>
          <w:bCs/>
          <w:color w:val="000000" w:themeColor="text1"/>
          <w:szCs w:val="22"/>
          <w:lang w:val="it-IT"/>
        </w:rPr>
      </w:pPr>
    </w:p>
    <w:sectPr w:rsidR="00CA6C49" w:rsidRPr="00CD1EE2" w:rsidSect="00E43F28">
      <w:headerReference w:type="even" r:id="rId13"/>
      <w:headerReference w:type="default" r:id="rId14"/>
      <w:headerReference w:type="first" r:id="rId15"/>
      <w:footerReference w:type="first" r:id="rId16"/>
      <w:footnotePr>
        <w:numFmt w:val="lowerLetter"/>
      </w:footnotePr>
      <w:pgSz w:w="11909" w:h="16834" w:code="9"/>
      <w:pgMar w:top="2506" w:right="2362" w:bottom="2808" w:left="2347" w:header="2506" w:footer="226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E6EB0" w14:textId="77777777" w:rsidR="0006725C" w:rsidRDefault="0006725C">
      <w:pPr>
        <w:spacing w:line="240" w:lineRule="auto"/>
      </w:pPr>
      <w:r>
        <w:separator/>
      </w:r>
    </w:p>
  </w:endnote>
  <w:endnote w:type="continuationSeparator" w:id="0">
    <w:p w14:paraId="6671B5EE" w14:textId="77777777" w:rsidR="0006725C" w:rsidRDefault="000672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NewRomanPS-BoldMT">
    <w:altName w:val="Times New Roman"/>
    <w:panose1 w:val="020B06040202020202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BA2A4" w14:textId="77777777" w:rsidR="00A138D7" w:rsidRPr="000343A6" w:rsidRDefault="00A138D7">
    <w:pPr>
      <w:jc w:val="center"/>
      <w:rPr>
        <w:sz w:val="18"/>
        <w:szCs w:val="18"/>
      </w:rPr>
    </w:pPr>
    <w:r w:rsidRPr="000343A6">
      <w:rPr>
        <w:rStyle w:val="Numeropagina"/>
        <w:sz w:val="18"/>
        <w:szCs w:val="18"/>
      </w:rPr>
      <w:fldChar w:fldCharType="begin"/>
    </w:r>
    <w:r w:rsidRPr="000343A6">
      <w:rPr>
        <w:rStyle w:val="Numeropagina"/>
        <w:sz w:val="18"/>
        <w:szCs w:val="18"/>
      </w:rPr>
      <w:instrText xml:space="preserve"> PAGE </w:instrText>
    </w:r>
    <w:r w:rsidRPr="000343A6">
      <w:rPr>
        <w:rStyle w:val="Numeropagina"/>
        <w:sz w:val="18"/>
        <w:szCs w:val="18"/>
      </w:rPr>
      <w:fldChar w:fldCharType="separate"/>
    </w:r>
    <w:r w:rsidR="009B4679">
      <w:rPr>
        <w:rStyle w:val="Numeropagina"/>
        <w:noProof/>
        <w:sz w:val="18"/>
        <w:szCs w:val="18"/>
      </w:rPr>
      <w:t>1</w:t>
    </w:r>
    <w:r w:rsidRPr="000343A6">
      <w:rPr>
        <w:rStyle w:val="Numeropagina"/>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7EC89" w14:textId="77777777" w:rsidR="0006725C" w:rsidRDefault="0006725C">
      <w:pPr>
        <w:spacing w:line="240" w:lineRule="auto"/>
      </w:pPr>
      <w:r>
        <w:separator/>
      </w:r>
    </w:p>
  </w:footnote>
  <w:footnote w:type="continuationSeparator" w:id="0">
    <w:p w14:paraId="0BFA8D99" w14:textId="77777777" w:rsidR="0006725C" w:rsidRDefault="000672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55314" w14:textId="74ABC9A6" w:rsidR="00A138D7" w:rsidRPr="00013145" w:rsidRDefault="00566851" w:rsidP="00A17B32">
    <w:pPr>
      <w:pStyle w:val="Intestazione"/>
      <w:tabs>
        <w:tab w:val="clear" w:pos="4320"/>
        <w:tab w:val="center" w:pos="3600"/>
      </w:tabs>
      <w:spacing w:after="280" w:line="180" w:lineRule="exact"/>
      <w:rPr>
        <w:i/>
        <w:sz w:val="18"/>
        <w:lang w:val="it-IT"/>
      </w:rPr>
    </w:pPr>
    <w:r>
      <w:rPr>
        <w:noProof/>
        <w:sz w:val="18"/>
        <w:lang w:val="it-IT" w:eastAsia="it-IT"/>
      </w:rPr>
      <mc:AlternateContent>
        <mc:Choice Requires="wpg">
          <w:drawing>
            <wp:anchor distT="0" distB="0" distL="114300" distR="114300" simplePos="0" relativeHeight="251657728" behindDoc="0" locked="0" layoutInCell="1" allowOverlap="1" wp14:anchorId="78E74233" wp14:editId="5AE388B3">
              <wp:simplePos x="0" y="0"/>
              <wp:positionH relativeFrom="page">
                <wp:align>center</wp:align>
              </wp:positionH>
              <wp:positionV relativeFrom="page">
                <wp:align>center</wp:align>
              </wp:positionV>
              <wp:extent cx="6939915" cy="9613265"/>
              <wp:effectExtent l="13970" t="5715" r="8890" b="10795"/>
              <wp:wrapNone/>
              <wp:docPr id="3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9915" cy="9613265"/>
                        <a:chOff x="0" y="0"/>
                        <a:chExt cx="6940006" cy="9613084"/>
                      </a:xfrm>
                    </wpg:grpSpPr>
                    <wpg:grpSp>
                      <wpg:cNvPr id="32" name="Group 1"/>
                      <wpg:cNvGrpSpPr>
                        <a:grpSpLocks/>
                      </wpg:cNvGrpSpPr>
                      <wpg:grpSpPr bwMode="auto">
                        <a:xfrm>
                          <a:off x="0" y="0"/>
                          <a:ext cx="6929408" cy="415144"/>
                          <a:chOff x="496" y="843"/>
                          <a:chExt cx="10910" cy="654"/>
                        </a:xfrm>
                      </wpg:grpSpPr>
                      <wpg:grpSp>
                        <wpg:cNvPr id="33" name="Group 3"/>
                        <wpg:cNvGrpSpPr>
                          <a:grpSpLocks/>
                        </wpg:cNvGrpSpPr>
                        <wpg:grpSpPr bwMode="auto">
                          <a:xfrm>
                            <a:off x="10766" y="845"/>
                            <a:ext cx="640" cy="652"/>
                            <a:chOff x="10777" y="845"/>
                            <a:chExt cx="640" cy="652"/>
                          </a:xfrm>
                        </wpg:grpSpPr>
                        <wps:wsp>
                          <wps:cNvPr id="34"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6" name="Group 6"/>
                        <wpg:cNvGrpSpPr>
                          <a:grpSpLocks/>
                        </wpg:cNvGrpSpPr>
                        <wpg:grpSpPr bwMode="auto">
                          <a:xfrm flipH="1">
                            <a:off x="496" y="843"/>
                            <a:ext cx="640" cy="652"/>
                            <a:chOff x="10777" y="845"/>
                            <a:chExt cx="640" cy="652"/>
                          </a:xfrm>
                        </wpg:grpSpPr>
                        <wps:wsp>
                          <wps:cNvPr id="37"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9" name="Group 13"/>
                      <wpg:cNvGrpSpPr>
                        <a:grpSpLocks/>
                      </wpg:cNvGrpSpPr>
                      <wpg:grpSpPr bwMode="auto">
                        <a:xfrm flipV="1">
                          <a:off x="10886" y="9198429"/>
                          <a:ext cx="6929120" cy="414655"/>
                          <a:chOff x="496" y="843"/>
                          <a:chExt cx="10910" cy="654"/>
                        </a:xfrm>
                      </wpg:grpSpPr>
                      <wpg:grpSp>
                        <wpg:cNvPr id="40" name="Group 3"/>
                        <wpg:cNvGrpSpPr>
                          <a:grpSpLocks/>
                        </wpg:cNvGrpSpPr>
                        <wpg:grpSpPr bwMode="auto">
                          <a:xfrm>
                            <a:off x="10766" y="845"/>
                            <a:ext cx="640" cy="652"/>
                            <a:chOff x="10777" y="845"/>
                            <a:chExt cx="640" cy="652"/>
                          </a:xfrm>
                        </wpg:grpSpPr>
                        <wps:wsp>
                          <wps:cNvPr id="41"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3" name="Group 6"/>
                        <wpg:cNvGrpSpPr>
                          <a:grpSpLocks/>
                        </wpg:cNvGrpSpPr>
                        <wpg:grpSpPr bwMode="auto">
                          <a:xfrm flipH="1">
                            <a:off x="496" y="843"/>
                            <a:ext cx="640" cy="652"/>
                            <a:chOff x="10777" y="845"/>
                            <a:chExt cx="640" cy="652"/>
                          </a:xfrm>
                        </wpg:grpSpPr>
                        <wps:wsp>
                          <wps:cNvPr id="44"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054229CE" id="Group 21" o:spid="_x0000_s1026" style="position:absolute;margin-left:0;margin-top:0;width:546.45pt;height:756.95pt;z-index:251657728;mso-position-horizontal:center;mso-position-horizontal-relative:page;mso-position-vertical:center;mso-position-vertical-relative:page" coordsize="69400,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">
              <v:group id="Group 1" o:spid="_x0000_s1027" style="position:absolute;width:69294;height:4151"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3" o:spid="_x0000_s1028"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Line 156" o:spid="_x0000_s102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" strokeweight=".25pt"/>
                  <v:line id="Line 157" o:spid="_x0000_s103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" strokeweight=".25pt"/>
                </v:group>
                <v:group id="Group 6" o:spid="_x0000_s1031"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">
                  <v:line id="Line 156" o:spid="_x0000_s1032"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" strokeweight=".25pt"/>
                  <v:line id="Line 157" o:spid="_x0000_s1033"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" strokeweight=".25pt"/>
                </v:group>
              </v:group>
              <v:group id="Group 13" o:spid="_x0000_s1034" style="position:absolute;left:108;top:91984;width:69292;height:4146;flip:y"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">
                <v:group id="Group 3" o:spid="_x0000_s1035"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Line 156" o:spid="_x0000_s1036"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" strokeweight=".25pt"/>
                  <v:line id="Line 157" o:spid="_x0000_s1037"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" strokeweight=".25pt"/>
                </v:group>
                <v:group id="Group 6" o:spid="_x0000_s1038"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">
                  <v:line id="Line 156" o:spid="_x0000_s103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" strokeweight=".25pt"/>
                  <v:line id="Line 157" o:spid="_x0000_s104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" strokeweight=".25pt"/>
                </v:group>
              </v:group>
              <w10:wrap anchorx="page" anchory="page"/>
            </v:group>
          </w:pict>
        </mc:Fallback>
      </mc:AlternateContent>
    </w:r>
    <w:r w:rsidR="00A56CDE" w:rsidRPr="000E2F27">
      <w:rPr>
        <w:rStyle w:val="Numeropagina"/>
        <w:sz w:val="18"/>
      </w:rPr>
      <w:fldChar w:fldCharType="begin"/>
    </w:r>
    <w:r w:rsidR="00A56CDE" w:rsidRPr="00013145">
      <w:rPr>
        <w:rStyle w:val="Numeropagina"/>
        <w:sz w:val="18"/>
        <w:lang w:val="it-IT"/>
      </w:rPr>
      <w:instrText xml:space="preserve">PAGE  </w:instrText>
    </w:r>
    <w:r w:rsidR="00A56CDE" w:rsidRPr="000E2F27">
      <w:rPr>
        <w:rStyle w:val="Numeropagina"/>
        <w:sz w:val="18"/>
      </w:rPr>
      <w:fldChar w:fldCharType="separate"/>
    </w:r>
    <w:r w:rsidR="00BC52EF">
      <w:rPr>
        <w:rStyle w:val="Numeropagina"/>
        <w:noProof/>
        <w:sz w:val="18"/>
        <w:lang w:val="it-IT"/>
      </w:rPr>
      <w:t>8</w:t>
    </w:r>
    <w:r w:rsidR="00A56CDE" w:rsidRPr="000E2F27">
      <w:rPr>
        <w:rStyle w:val="Numeropagina"/>
        <w:sz w:val="18"/>
      </w:rPr>
      <w:fldChar w:fldCharType="end"/>
    </w:r>
    <w:r w:rsidR="00A56CDE" w:rsidRPr="00013145">
      <w:rPr>
        <w:rStyle w:val="Numeropagina"/>
        <w:sz w:val="18"/>
        <w:lang w:val="it-IT"/>
      </w:rPr>
      <w:tab/>
    </w:r>
    <w:r w:rsidR="000144A8" w:rsidRPr="00013145">
      <w:rPr>
        <w:i/>
        <w:sz w:val="18"/>
        <w:lang w:val="it-IT"/>
      </w:rPr>
      <w:t>G. Palumbo, A. Senatore, D. Tuccillo, I.M. De Clemente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3CC7" w14:textId="2CD3908E" w:rsidR="00A138D7" w:rsidRDefault="00566851" w:rsidP="00A17B32">
    <w:pPr>
      <w:pStyle w:val="Intestazione"/>
      <w:tabs>
        <w:tab w:val="clear" w:pos="4320"/>
        <w:tab w:val="clear" w:pos="8640"/>
        <w:tab w:val="center" w:pos="3600"/>
        <w:tab w:val="right" w:pos="7200"/>
      </w:tabs>
      <w:spacing w:after="280" w:line="180" w:lineRule="exact"/>
      <w:rPr>
        <w:rStyle w:val="Numeropagina"/>
        <w:sz w:val="18"/>
      </w:rPr>
    </w:pPr>
    <w:r>
      <w:rPr>
        <w:noProof/>
        <w:lang w:val="it-IT" w:eastAsia="it-IT"/>
      </w:rPr>
      <mc:AlternateContent>
        <mc:Choice Requires="wpg">
          <w:drawing>
            <wp:anchor distT="0" distB="0" distL="114300" distR="114300" simplePos="0" relativeHeight="251658752" behindDoc="0" locked="0" layoutInCell="1" allowOverlap="1" wp14:anchorId="660023B3" wp14:editId="2E6680B7">
              <wp:simplePos x="0" y="0"/>
              <wp:positionH relativeFrom="page">
                <wp:align>center</wp:align>
              </wp:positionH>
              <wp:positionV relativeFrom="page">
                <wp:align>center</wp:align>
              </wp:positionV>
              <wp:extent cx="6939915" cy="9613265"/>
              <wp:effectExtent l="13970" t="5715" r="8890" b="10795"/>
              <wp:wrapNone/>
              <wp:docPr id="1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9915" cy="9613265"/>
                        <a:chOff x="0" y="0"/>
                        <a:chExt cx="6940006" cy="9613084"/>
                      </a:xfrm>
                    </wpg:grpSpPr>
                    <wpg:grpSp>
                      <wpg:cNvPr id="17" name="Group 1"/>
                      <wpg:cNvGrpSpPr>
                        <a:grpSpLocks/>
                      </wpg:cNvGrpSpPr>
                      <wpg:grpSpPr bwMode="auto">
                        <a:xfrm>
                          <a:off x="0" y="0"/>
                          <a:ext cx="6929408" cy="415144"/>
                          <a:chOff x="496" y="843"/>
                          <a:chExt cx="10910" cy="654"/>
                        </a:xfrm>
                      </wpg:grpSpPr>
                      <wpg:grpSp>
                        <wpg:cNvPr id="18" name="Group 3"/>
                        <wpg:cNvGrpSpPr>
                          <a:grpSpLocks/>
                        </wpg:cNvGrpSpPr>
                        <wpg:grpSpPr bwMode="auto">
                          <a:xfrm>
                            <a:off x="10766" y="845"/>
                            <a:ext cx="640" cy="652"/>
                            <a:chOff x="10777" y="845"/>
                            <a:chExt cx="640" cy="652"/>
                          </a:xfrm>
                        </wpg:grpSpPr>
                        <wps:wsp>
                          <wps:cNvPr id="19"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 name="Group 6"/>
                        <wpg:cNvGrpSpPr>
                          <a:grpSpLocks/>
                        </wpg:cNvGrpSpPr>
                        <wpg:grpSpPr bwMode="auto">
                          <a:xfrm flipH="1">
                            <a:off x="496" y="843"/>
                            <a:ext cx="640" cy="652"/>
                            <a:chOff x="10777" y="845"/>
                            <a:chExt cx="640" cy="652"/>
                          </a:xfrm>
                        </wpg:grpSpPr>
                        <wps:wsp>
                          <wps:cNvPr id="22"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 name="Group 13"/>
                      <wpg:cNvGrpSpPr>
                        <a:grpSpLocks/>
                      </wpg:cNvGrpSpPr>
                      <wpg:grpSpPr bwMode="auto">
                        <a:xfrm flipV="1">
                          <a:off x="10886" y="9198429"/>
                          <a:ext cx="6929120" cy="414655"/>
                          <a:chOff x="496" y="843"/>
                          <a:chExt cx="10910" cy="654"/>
                        </a:xfrm>
                      </wpg:grpSpPr>
                      <wpg:grpSp>
                        <wpg:cNvPr id="25" name="Group 3"/>
                        <wpg:cNvGrpSpPr>
                          <a:grpSpLocks/>
                        </wpg:cNvGrpSpPr>
                        <wpg:grpSpPr bwMode="auto">
                          <a:xfrm>
                            <a:off x="10766" y="845"/>
                            <a:ext cx="640" cy="652"/>
                            <a:chOff x="10777" y="845"/>
                            <a:chExt cx="640" cy="652"/>
                          </a:xfrm>
                        </wpg:grpSpPr>
                        <wps:wsp>
                          <wps:cNvPr id="26"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8" name="Group 6"/>
                        <wpg:cNvGrpSpPr>
                          <a:grpSpLocks/>
                        </wpg:cNvGrpSpPr>
                        <wpg:grpSpPr bwMode="auto">
                          <a:xfrm flipH="1">
                            <a:off x="496" y="843"/>
                            <a:ext cx="640" cy="652"/>
                            <a:chOff x="10777" y="845"/>
                            <a:chExt cx="640" cy="652"/>
                          </a:xfrm>
                        </wpg:grpSpPr>
                        <wps:wsp>
                          <wps:cNvPr id="29"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70D8D718" id="Group 21" o:spid="_x0000_s1026" style="position:absolute;margin-left:0;margin-top:0;width:546.45pt;height:756.95pt;z-index:251658752;mso-position-horizontal:center;mso-position-horizontal-relative:page;mso-position-vertical:center;mso-position-vertical-relative:page" coordsize="69400,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">
              <v:group id="Group 1" o:spid="_x0000_s1027" style="position:absolute;width:69294;height:4151"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3" o:spid="_x0000_s1028"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Line 156" o:spid="_x0000_s102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" strokeweight=".25pt"/>
                  <v:line id="Line 157" o:spid="_x0000_s103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" strokeweight=".25pt"/>
                </v:group>
                <v:group id="Group 6" o:spid="_x0000_s1031"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">
                  <v:line id="Line 156" o:spid="_x0000_s1032"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" strokeweight=".25pt"/>
                  <v:line id="Line 157" o:spid="_x0000_s1033"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" strokeweight=".25pt"/>
                </v:group>
              </v:group>
              <v:group id="Group 13" o:spid="_x0000_s1034" style="position:absolute;left:108;top:91984;width:69292;height:4146;flip:y"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">
                <v:group id="Group 3" o:spid="_x0000_s1035"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Line 156" o:spid="_x0000_s1036"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" strokeweight=".25pt"/>
                  <v:line id="Line 157" o:spid="_x0000_s1037"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" strokeweight=".25pt"/>
                </v:group>
                <v:group id="Group 6" o:spid="_x0000_s1038"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">
                  <v:line id="Line 156" o:spid="_x0000_s103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" strokeweight=".25pt"/>
                  <v:line id="Line 157" o:spid="_x0000_s104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" strokeweight=".25pt"/>
                </v:group>
              </v:group>
              <w10:wrap anchorx="page" anchory="page"/>
            </v:group>
          </w:pict>
        </mc:Fallback>
      </mc:AlternateContent>
    </w:r>
    <w:r w:rsidR="00476E8C">
      <w:tab/>
    </w:r>
    <w:r w:rsidR="000144A8" w:rsidRPr="000144A8">
      <w:rPr>
        <w:i/>
        <w:noProof/>
        <w:sz w:val="18"/>
        <w:lang w:val="en-SG" w:eastAsia="en-SG"/>
      </w:rPr>
      <w:t>Tomato supply chain and production quality control for international markets</w:t>
    </w:r>
    <w:r w:rsidR="00476E8C" w:rsidRPr="000E2F27">
      <w:rPr>
        <w:i/>
        <w:noProof/>
        <w:sz w:val="18"/>
        <w:lang w:val="en-SG" w:eastAsia="en-SG"/>
      </w:rPr>
      <w:tab/>
    </w:r>
    <w:r w:rsidR="00476E8C" w:rsidRPr="000E2F27">
      <w:rPr>
        <w:rStyle w:val="Numeropagina"/>
        <w:sz w:val="18"/>
      </w:rPr>
      <w:fldChar w:fldCharType="begin"/>
    </w:r>
    <w:r w:rsidR="00476E8C" w:rsidRPr="000E2F27">
      <w:rPr>
        <w:rStyle w:val="Numeropagina"/>
        <w:sz w:val="18"/>
      </w:rPr>
      <w:instrText xml:space="preserve">PAGE  </w:instrText>
    </w:r>
    <w:r w:rsidR="00476E8C" w:rsidRPr="000E2F27">
      <w:rPr>
        <w:rStyle w:val="Numeropagina"/>
        <w:sz w:val="18"/>
      </w:rPr>
      <w:fldChar w:fldCharType="separate"/>
    </w:r>
    <w:r w:rsidR="00BC52EF">
      <w:rPr>
        <w:rStyle w:val="Numeropagina"/>
        <w:noProof/>
        <w:sz w:val="18"/>
      </w:rPr>
      <w:t>9</w:t>
    </w:r>
    <w:r w:rsidR="00476E8C" w:rsidRPr="000E2F27">
      <w:rPr>
        <w:rStyle w:val="Numeropagina"/>
        <w:sz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48310" w14:textId="77777777" w:rsidR="00CF74EC" w:rsidRDefault="00566851">
    <w:pPr>
      <w:pStyle w:val="Intestazione"/>
    </w:pPr>
    <w:r>
      <w:rPr>
        <w:noProof/>
        <w:lang w:val="it-IT" w:eastAsia="it-IT"/>
      </w:rPr>
      <mc:AlternateContent>
        <mc:Choice Requires="wpg">
          <w:drawing>
            <wp:anchor distT="0" distB="0" distL="114300" distR="114300" simplePos="0" relativeHeight="251656704" behindDoc="0" locked="0" layoutInCell="1" allowOverlap="1" wp14:anchorId="2D64BB88" wp14:editId="0C7B1C16">
              <wp:simplePos x="0" y="0"/>
              <wp:positionH relativeFrom="page">
                <wp:align>center</wp:align>
              </wp:positionH>
              <wp:positionV relativeFrom="page">
                <wp:align>center</wp:align>
              </wp:positionV>
              <wp:extent cx="6939915" cy="9613265"/>
              <wp:effectExtent l="9525" t="9525" r="13335" b="6985"/>
              <wp:wrapNone/>
              <wp:docPr id="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9915" cy="9613265"/>
                        <a:chOff x="0" y="0"/>
                        <a:chExt cx="6940006" cy="9613084"/>
                      </a:xfrm>
                    </wpg:grpSpPr>
                    <wpg:grpSp>
                      <wpg:cNvPr id="3" name="Group 1"/>
                      <wpg:cNvGrpSpPr>
                        <a:grpSpLocks/>
                      </wpg:cNvGrpSpPr>
                      <wpg:grpSpPr bwMode="auto">
                        <a:xfrm>
                          <a:off x="0" y="0"/>
                          <a:ext cx="6929408" cy="415144"/>
                          <a:chOff x="496" y="843"/>
                          <a:chExt cx="10910" cy="654"/>
                        </a:xfrm>
                      </wpg:grpSpPr>
                      <wpg:grpSp>
                        <wpg:cNvPr id="4" name="Group 3"/>
                        <wpg:cNvGrpSpPr>
                          <a:grpSpLocks/>
                        </wpg:cNvGrpSpPr>
                        <wpg:grpSpPr bwMode="auto">
                          <a:xfrm>
                            <a:off x="10766" y="845"/>
                            <a:ext cx="640" cy="652"/>
                            <a:chOff x="10777" y="845"/>
                            <a:chExt cx="640" cy="652"/>
                          </a:xfrm>
                        </wpg:grpSpPr>
                        <wps:wsp>
                          <wps:cNvPr id="5"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8" name="Group 6"/>
                        <wpg:cNvGrpSpPr>
                          <a:grpSpLocks/>
                        </wpg:cNvGrpSpPr>
                        <wpg:grpSpPr bwMode="auto">
                          <a:xfrm flipH="1">
                            <a:off x="496" y="843"/>
                            <a:ext cx="640" cy="652"/>
                            <a:chOff x="10777" y="845"/>
                            <a:chExt cx="640" cy="652"/>
                          </a:xfrm>
                        </wpg:grpSpPr>
                        <wps:wsp>
                          <wps:cNvPr id="13"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 name="Group 13"/>
                      <wpg:cNvGrpSpPr>
                        <a:grpSpLocks/>
                      </wpg:cNvGrpSpPr>
                      <wpg:grpSpPr bwMode="auto">
                        <a:xfrm flipV="1">
                          <a:off x="10886" y="9198429"/>
                          <a:ext cx="6929120" cy="414655"/>
                          <a:chOff x="496" y="843"/>
                          <a:chExt cx="10910" cy="654"/>
                        </a:xfrm>
                      </wpg:grpSpPr>
                      <wpg:grpSp>
                        <wpg:cNvPr id="46" name="Group 3"/>
                        <wpg:cNvGrpSpPr>
                          <a:grpSpLocks/>
                        </wpg:cNvGrpSpPr>
                        <wpg:grpSpPr bwMode="auto">
                          <a:xfrm>
                            <a:off x="10766" y="845"/>
                            <a:ext cx="640" cy="652"/>
                            <a:chOff x="10777" y="845"/>
                            <a:chExt cx="640" cy="652"/>
                          </a:xfrm>
                        </wpg:grpSpPr>
                        <wps:wsp>
                          <wps:cNvPr id="47"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9" name="Group 6"/>
                        <wpg:cNvGrpSpPr>
                          <a:grpSpLocks/>
                        </wpg:cNvGrpSpPr>
                        <wpg:grpSpPr bwMode="auto">
                          <a:xfrm flipH="1">
                            <a:off x="496" y="843"/>
                            <a:ext cx="640" cy="652"/>
                            <a:chOff x="10777" y="845"/>
                            <a:chExt cx="640" cy="652"/>
                          </a:xfrm>
                        </wpg:grpSpPr>
                        <wps:wsp>
                          <wps:cNvPr id="52" name="Line 156"/>
                          <wps:cNvCnPr>
                            <a:cxnSpLocks noChangeShapeType="1"/>
                          </wps:cNvCnPr>
                          <wps:spPr bwMode="auto">
                            <a:xfrm rot="5400000">
                              <a:off x="11236" y="1317"/>
                              <a:ext cx="1" cy="3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 name="Line 157"/>
                          <wps:cNvCnPr>
                            <a:cxnSpLocks noChangeShapeType="1"/>
                          </wps:cNvCnPr>
                          <wps:spPr bwMode="auto">
                            <a:xfrm rot="5400000">
                              <a:off x="10598" y="1024"/>
                              <a:ext cx="36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1189E271" id="Group 21" o:spid="_x0000_s1026" style="position:absolute;margin-left:0;margin-top:0;width:546.45pt;height:756.95pt;z-index:251656704;mso-position-horizontal:center;mso-position-horizontal-relative:page;mso-position-vertical:center;mso-position-vertical-relative:page" coordsize="69400,9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">
              <v:group id="Group 1" o:spid="_x0000_s1027" style="position:absolute;width:69294;height:4151"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3" o:spid="_x0000_s1028"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Line 156" o:spid="_x0000_s102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" strokeweight=".25pt"/>
                  <v:line id="Line 157" o:spid="_x0000_s103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" strokeweight=".25pt"/>
                </v:group>
                <v:group id="Group 6" o:spid="_x0000_s1031"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">
                  <v:line id="Line 156" o:spid="_x0000_s1032"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" strokeweight=".25pt"/>
                  <v:line id="Line 157" o:spid="_x0000_s1033"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" strokeweight=".25pt"/>
                </v:group>
              </v:group>
              <v:group id="Group 13" o:spid="_x0000_s1034" style="position:absolute;left:108;top:91984;width:69292;height:4146;flip:y" coordorigin="496,843" coordsize="109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">
                <v:group id="Group 3" o:spid="_x0000_s1035" style="position:absolute;left:10766;top:845;width:640;height:652"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Line 156" o:spid="_x0000_s1036"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" strokeweight=".25pt"/>
                  <v:line id="Line 157" o:spid="_x0000_s1037"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" strokeweight=".25pt"/>
                </v:group>
                <v:group id="Group 6" o:spid="_x0000_s1038" style="position:absolute;left:496;top:843;width:640;height:652;flip:x" coordorigin="10777,845" coordsize="6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">
                  <v:line id="Line 156" o:spid="_x0000_s1039" style="position:absolute;rotation:90;visibility:visible;mso-wrap-style:square" from="11236,1317" to="11237,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" strokeweight=".25pt"/>
                  <v:line id="Line 157" o:spid="_x0000_s1040" style="position:absolute;rotation:90;visibility:visible;mso-wrap-style:square" from="10598,1024" to="10958,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" strokeweight=".25pt"/>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0CB6"/>
    <w:multiLevelType w:val="hybridMultilevel"/>
    <w:tmpl w:val="99164C04"/>
    <w:lvl w:ilvl="0" w:tplc="48090011">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2A641BC"/>
    <w:multiLevelType w:val="hybridMultilevel"/>
    <w:tmpl w:val="8CA4F272"/>
    <w:lvl w:ilvl="0" w:tplc="A3F6C6FE">
      <w:start w:val="1"/>
      <w:numFmt w:val="decimal"/>
      <w:lvlText w:val="%1."/>
      <w:lvlJc w:val="right"/>
      <w:pPr>
        <w:tabs>
          <w:tab w:val="num" w:pos="936"/>
        </w:tabs>
        <w:ind w:left="936" w:hanging="360"/>
      </w:pPr>
      <w:rPr>
        <w:rFonts w:hint="default"/>
      </w:rPr>
    </w:lvl>
    <w:lvl w:ilvl="1" w:tplc="04090019" w:tentative="1">
      <w:start w:val="1"/>
      <w:numFmt w:val="lowerLetter"/>
      <w:lvlText w:val="%2."/>
      <w:lvlJc w:val="left"/>
      <w:pPr>
        <w:tabs>
          <w:tab w:val="num" w:pos="1269"/>
        </w:tabs>
        <w:ind w:left="1269" w:hanging="360"/>
      </w:pPr>
    </w:lvl>
    <w:lvl w:ilvl="2" w:tplc="0409001B" w:tentative="1">
      <w:start w:val="1"/>
      <w:numFmt w:val="lowerRoman"/>
      <w:lvlText w:val="%3."/>
      <w:lvlJc w:val="right"/>
      <w:pPr>
        <w:tabs>
          <w:tab w:val="num" w:pos="1989"/>
        </w:tabs>
        <w:ind w:left="1989" w:hanging="180"/>
      </w:pPr>
    </w:lvl>
    <w:lvl w:ilvl="3" w:tplc="0409000F" w:tentative="1">
      <w:start w:val="1"/>
      <w:numFmt w:val="decimal"/>
      <w:lvlText w:val="%4."/>
      <w:lvlJc w:val="left"/>
      <w:pPr>
        <w:tabs>
          <w:tab w:val="num" w:pos="2709"/>
        </w:tabs>
        <w:ind w:left="2709" w:hanging="360"/>
      </w:pPr>
    </w:lvl>
    <w:lvl w:ilvl="4" w:tplc="04090019" w:tentative="1">
      <w:start w:val="1"/>
      <w:numFmt w:val="lowerLetter"/>
      <w:lvlText w:val="%5."/>
      <w:lvlJc w:val="left"/>
      <w:pPr>
        <w:tabs>
          <w:tab w:val="num" w:pos="3429"/>
        </w:tabs>
        <w:ind w:left="3429" w:hanging="360"/>
      </w:pPr>
    </w:lvl>
    <w:lvl w:ilvl="5" w:tplc="0409001B" w:tentative="1">
      <w:start w:val="1"/>
      <w:numFmt w:val="lowerRoman"/>
      <w:lvlText w:val="%6."/>
      <w:lvlJc w:val="right"/>
      <w:pPr>
        <w:tabs>
          <w:tab w:val="num" w:pos="4149"/>
        </w:tabs>
        <w:ind w:left="4149" w:hanging="180"/>
      </w:pPr>
    </w:lvl>
    <w:lvl w:ilvl="6" w:tplc="0409000F" w:tentative="1">
      <w:start w:val="1"/>
      <w:numFmt w:val="decimal"/>
      <w:lvlText w:val="%7."/>
      <w:lvlJc w:val="left"/>
      <w:pPr>
        <w:tabs>
          <w:tab w:val="num" w:pos="4869"/>
        </w:tabs>
        <w:ind w:left="4869" w:hanging="360"/>
      </w:pPr>
    </w:lvl>
    <w:lvl w:ilvl="7" w:tplc="04090019" w:tentative="1">
      <w:start w:val="1"/>
      <w:numFmt w:val="lowerLetter"/>
      <w:lvlText w:val="%8."/>
      <w:lvlJc w:val="left"/>
      <w:pPr>
        <w:tabs>
          <w:tab w:val="num" w:pos="5589"/>
        </w:tabs>
        <w:ind w:left="5589" w:hanging="360"/>
      </w:pPr>
    </w:lvl>
    <w:lvl w:ilvl="8" w:tplc="0409001B" w:tentative="1">
      <w:start w:val="1"/>
      <w:numFmt w:val="lowerRoman"/>
      <w:lvlText w:val="%9."/>
      <w:lvlJc w:val="right"/>
      <w:pPr>
        <w:tabs>
          <w:tab w:val="num" w:pos="6309"/>
        </w:tabs>
        <w:ind w:left="6309" w:hanging="180"/>
      </w:pPr>
    </w:lvl>
  </w:abstractNum>
  <w:abstractNum w:abstractNumId="2" w15:restartNumberingAfterBreak="0">
    <w:nsid w:val="06B27F6A"/>
    <w:multiLevelType w:val="hybridMultilevel"/>
    <w:tmpl w:val="F148F170"/>
    <w:lvl w:ilvl="0" w:tplc="1CDEB1A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8AB46D0"/>
    <w:multiLevelType w:val="hybridMultilevel"/>
    <w:tmpl w:val="C5E0C596"/>
    <w:lvl w:ilvl="0" w:tplc="1CDEB1A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090D6090"/>
    <w:multiLevelType w:val="multilevel"/>
    <w:tmpl w:val="1C5C5EF4"/>
    <w:lvl w:ilvl="0">
      <w:start w:val="1"/>
      <w:numFmt w:val="decimal"/>
      <w:pStyle w:val="Arabiclist"/>
      <w:lvlText w:val="(%1)"/>
      <w:lvlJc w:val="right"/>
      <w:pPr>
        <w:tabs>
          <w:tab w:val="num" w:pos="432"/>
        </w:tabs>
        <w:ind w:left="432" w:hanging="173"/>
      </w:pPr>
      <w:rPr>
        <w:rFonts w:ascii="Times New Roman" w:hAnsi="Times New Roman" w:cs="Times New Roman" w:hint="default"/>
        <w:b w:val="0"/>
        <w:i w:val="0"/>
        <w:sz w:val="22"/>
      </w:rPr>
    </w:lvl>
    <w:lvl w:ilvl="1">
      <w:start w:val="1"/>
      <w:numFmt w:val="lowerLetter"/>
      <w:lvlText w:val="%2."/>
      <w:lvlJc w:val="left"/>
      <w:pPr>
        <w:tabs>
          <w:tab w:val="num" w:pos="1527"/>
        </w:tabs>
        <w:ind w:left="1527" w:hanging="360"/>
      </w:pPr>
      <w:rPr>
        <w:rFonts w:hint="default"/>
      </w:rPr>
    </w:lvl>
    <w:lvl w:ilvl="2">
      <w:start w:val="1"/>
      <w:numFmt w:val="lowerRoman"/>
      <w:lvlText w:val="%3."/>
      <w:lvlJc w:val="right"/>
      <w:pPr>
        <w:tabs>
          <w:tab w:val="num" w:pos="2247"/>
        </w:tabs>
        <w:ind w:left="2247" w:hanging="180"/>
      </w:pPr>
      <w:rPr>
        <w:rFonts w:hint="default"/>
      </w:rPr>
    </w:lvl>
    <w:lvl w:ilvl="3">
      <w:start w:val="1"/>
      <w:numFmt w:val="decimal"/>
      <w:lvlText w:val="%4."/>
      <w:lvlJc w:val="left"/>
      <w:pPr>
        <w:tabs>
          <w:tab w:val="num" w:pos="2967"/>
        </w:tabs>
        <w:ind w:left="2967" w:hanging="360"/>
      </w:pPr>
      <w:rPr>
        <w:rFonts w:hint="default"/>
      </w:rPr>
    </w:lvl>
    <w:lvl w:ilvl="4">
      <w:start w:val="1"/>
      <w:numFmt w:val="lowerLetter"/>
      <w:lvlText w:val="%5."/>
      <w:lvlJc w:val="left"/>
      <w:pPr>
        <w:tabs>
          <w:tab w:val="num" w:pos="3687"/>
        </w:tabs>
        <w:ind w:left="3687" w:hanging="360"/>
      </w:pPr>
      <w:rPr>
        <w:rFonts w:hint="default"/>
      </w:rPr>
    </w:lvl>
    <w:lvl w:ilvl="5">
      <w:start w:val="1"/>
      <w:numFmt w:val="lowerRoman"/>
      <w:lvlText w:val="%6."/>
      <w:lvlJc w:val="right"/>
      <w:pPr>
        <w:tabs>
          <w:tab w:val="num" w:pos="4407"/>
        </w:tabs>
        <w:ind w:left="4407" w:hanging="180"/>
      </w:pPr>
      <w:rPr>
        <w:rFonts w:hint="default"/>
      </w:rPr>
    </w:lvl>
    <w:lvl w:ilvl="6">
      <w:start w:val="1"/>
      <w:numFmt w:val="decimal"/>
      <w:lvlText w:val="%7."/>
      <w:lvlJc w:val="left"/>
      <w:pPr>
        <w:tabs>
          <w:tab w:val="num" w:pos="5127"/>
        </w:tabs>
        <w:ind w:left="5127" w:hanging="360"/>
      </w:pPr>
      <w:rPr>
        <w:rFonts w:hint="default"/>
      </w:rPr>
    </w:lvl>
    <w:lvl w:ilvl="7">
      <w:start w:val="1"/>
      <w:numFmt w:val="lowerLetter"/>
      <w:lvlText w:val="%8."/>
      <w:lvlJc w:val="left"/>
      <w:pPr>
        <w:tabs>
          <w:tab w:val="num" w:pos="5847"/>
        </w:tabs>
        <w:ind w:left="5847" w:hanging="360"/>
      </w:pPr>
      <w:rPr>
        <w:rFonts w:hint="default"/>
      </w:rPr>
    </w:lvl>
    <w:lvl w:ilvl="8">
      <w:start w:val="1"/>
      <w:numFmt w:val="lowerRoman"/>
      <w:lvlText w:val="%9."/>
      <w:lvlJc w:val="right"/>
      <w:pPr>
        <w:tabs>
          <w:tab w:val="num" w:pos="6567"/>
        </w:tabs>
        <w:ind w:left="6567" w:hanging="180"/>
      </w:pPr>
      <w:rPr>
        <w:rFonts w:hint="default"/>
      </w:rPr>
    </w:lvl>
  </w:abstractNum>
  <w:abstractNum w:abstractNumId="5" w15:restartNumberingAfterBreak="0">
    <w:nsid w:val="094849D2"/>
    <w:multiLevelType w:val="hybridMultilevel"/>
    <w:tmpl w:val="87B6E67A"/>
    <w:lvl w:ilvl="0" w:tplc="17600C20">
      <w:numFmt w:val="bullet"/>
      <w:lvlText w:val="-"/>
      <w:lvlJc w:val="left"/>
      <w:pPr>
        <w:ind w:left="720" w:hanging="360"/>
      </w:pPr>
      <w:rPr>
        <w:rFonts w:ascii="TimesNewRomanPS-BoldMT" w:eastAsia="Times New Roman" w:hAnsi="TimesNewRomanPS-BoldMT" w:cs="TimesNewRomanPS-BoldM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B416703"/>
    <w:multiLevelType w:val="multilevel"/>
    <w:tmpl w:val="4A4EFDE8"/>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6D37F5"/>
    <w:multiLevelType w:val="hybridMultilevel"/>
    <w:tmpl w:val="D744C816"/>
    <w:lvl w:ilvl="0" w:tplc="2402EDD2">
      <w:start w:val="1"/>
      <w:numFmt w:val="lowerLetter"/>
      <w:pStyle w:val="alpalist"/>
      <w:lvlText w:val="(%1)"/>
      <w:lvlJc w:val="left"/>
      <w:pPr>
        <w:tabs>
          <w:tab w:val="num" w:pos="835"/>
        </w:tabs>
        <w:ind w:left="835" w:hanging="403"/>
      </w:pPr>
      <w:rPr>
        <w:rFonts w:ascii="Times New Roman" w:hAnsi="Times New Roman" w:hint="default"/>
        <w:b w:val="0"/>
        <w:i w:val="0"/>
        <w:sz w:val="22"/>
      </w:rPr>
    </w:lvl>
    <w:lvl w:ilvl="1" w:tplc="2C02CCCE" w:tentative="1">
      <w:start w:val="1"/>
      <w:numFmt w:val="lowerLetter"/>
      <w:lvlText w:val="%2."/>
      <w:lvlJc w:val="left"/>
      <w:pPr>
        <w:tabs>
          <w:tab w:val="num" w:pos="3482"/>
        </w:tabs>
        <w:ind w:left="3482" w:hanging="360"/>
      </w:pPr>
    </w:lvl>
    <w:lvl w:ilvl="2" w:tplc="A52E5F54" w:tentative="1">
      <w:start w:val="1"/>
      <w:numFmt w:val="lowerRoman"/>
      <w:lvlText w:val="%3."/>
      <w:lvlJc w:val="right"/>
      <w:pPr>
        <w:tabs>
          <w:tab w:val="num" w:pos="4202"/>
        </w:tabs>
        <w:ind w:left="4202" w:hanging="180"/>
      </w:pPr>
    </w:lvl>
    <w:lvl w:ilvl="3" w:tplc="77E0412C" w:tentative="1">
      <w:start w:val="1"/>
      <w:numFmt w:val="decimal"/>
      <w:lvlText w:val="%4."/>
      <w:lvlJc w:val="left"/>
      <w:pPr>
        <w:tabs>
          <w:tab w:val="num" w:pos="4922"/>
        </w:tabs>
        <w:ind w:left="4922" w:hanging="360"/>
      </w:pPr>
    </w:lvl>
    <w:lvl w:ilvl="4" w:tplc="A66E464A" w:tentative="1">
      <w:start w:val="1"/>
      <w:numFmt w:val="lowerLetter"/>
      <w:lvlText w:val="%5."/>
      <w:lvlJc w:val="left"/>
      <w:pPr>
        <w:tabs>
          <w:tab w:val="num" w:pos="5642"/>
        </w:tabs>
        <w:ind w:left="5642" w:hanging="360"/>
      </w:pPr>
    </w:lvl>
    <w:lvl w:ilvl="5" w:tplc="F454FE9A" w:tentative="1">
      <w:start w:val="1"/>
      <w:numFmt w:val="lowerRoman"/>
      <w:lvlText w:val="%6."/>
      <w:lvlJc w:val="right"/>
      <w:pPr>
        <w:tabs>
          <w:tab w:val="num" w:pos="6362"/>
        </w:tabs>
        <w:ind w:left="6362" w:hanging="180"/>
      </w:pPr>
    </w:lvl>
    <w:lvl w:ilvl="6" w:tplc="15640358" w:tentative="1">
      <w:start w:val="1"/>
      <w:numFmt w:val="decimal"/>
      <w:lvlText w:val="%7."/>
      <w:lvlJc w:val="left"/>
      <w:pPr>
        <w:tabs>
          <w:tab w:val="num" w:pos="7082"/>
        </w:tabs>
        <w:ind w:left="7082" w:hanging="360"/>
      </w:pPr>
    </w:lvl>
    <w:lvl w:ilvl="7" w:tplc="C9904B24" w:tentative="1">
      <w:start w:val="1"/>
      <w:numFmt w:val="lowerLetter"/>
      <w:lvlText w:val="%8."/>
      <w:lvlJc w:val="left"/>
      <w:pPr>
        <w:tabs>
          <w:tab w:val="num" w:pos="7802"/>
        </w:tabs>
        <w:ind w:left="7802" w:hanging="360"/>
      </w:pPr>
    </w:lvl>
    <w:lvl w:ilvl="8" w:tplc="FF561E76" w:tentative="1">
      <w:start w:val="1"/>
      <w:numFmt w:val="lowerRoman"/>
      <w:lvlText w:val="%9."/>
      <w:lvlJc w:val="right"/>
      <w:pPr>
        <w:tabs>
          <w:tab w:val="num" w:pos="8522"/>
        </w:tabs>
        <w:ind w:left="8522" w:hanging="180"/>
      </w:pPr>
    </w:lvl>
  </w:abstractNum>
  <w:abstractNum w:abstractNumId="8" w15:restartNumberingAfterBreak="0">
    <w:nsid w:val="11CD2A2C"/>
    <w:multiLevelType w:val="hybridMultilevel"/>
    <w:tmpl w:val="F9BC50E6"/>
    <w:lvl w:ilvl="0" w:tplc="1CDEB1A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12713154"/>
    <w:multiLevelType w:val="multilevel"/>
    <w:tmpl w:val="59B04B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B751DFC"/>
    <w:multiLevelType w:val="multilevel"/>
    <w:tmpl w:val="BE185102"/>
    <w:lvl w:ilvl="0">
      <w:start w:val="1"/>
      <w:numFmt w:val="decimal"/>
      <w:lvlRestart w:val="0"/>
      <w:suff w:val="nothing"/>
      <w:lvlText w:val="%1.   "/>
      <w:lvlJc w:val="left"/>
      <w:pPr>
        <w:tabs>
          <w:tab w:val="num" w:pos="0"/>
        </w:tabs>
        <w:ind w:left="576" w:hanging="576"/>
      </w:pPr>
      <w:rPr>
        <w:rFonts w:ascii="Times New Roman" w:hAnsi="Times New Roman" w:cs="Times New Roman" w:hint="default"/>
        <w:b/>
        <w:i w:val="0"/>
        <w:sz w:val="22"/>
        <w:szCs w:val="20"/>
      </w:rPr>
    </w:lvl>
    <w:lvl w:ilvl="1">
      <w:start w:val="1"/>
      <w:numFmt w:val="decimal"/>
      <w:suff w:val="nothing"/>
      <w:lvlText w:val="%1.%2.  "/>
      <w:lvlJc w:val="left"/>
      <w:pPr>
        <w:tabs>
          <w:tab w:val="num" w:pos="0"/>
        </w:tabs>
        <w:ind w:left="576" w:hanging="576"/>
      </w:pPr>
      <w:rPr>
        <w:rFonts w:ascii="Times New Roman" w:hAnsi="Times New Roman" w:cs="Times New Roman" w:hint="default"/>
        <w:b/>
        <w:i w:val="0"/>
        <w:sz w:val="22"/>
        <w:szCs w:val="22"/>
      </w:rPr>
    </w:lvl>
    <w:lvl w:ilvl="2">
      <w:start w:val="1"/>
      <w:numFmt w:val="decimal"/>
      <w:suff w:val="nothing"/>
      <w:lvlText w:val="%1.%2.%3.   "/>
      <w:lvlJc w:val="left"/>
      <w:pPr>
        <w:tabs>
          <w:tab w:val="num" w:pos="0"/>
        </w:tabs>
        <w:ind w:left="576" w:hanging="576"/>
      </w:pPr>
      <w:rPr>
        <w:rFonts w:ascii="Times New Roman" w:hAnsi="Times New Roman" w:cs="Times New Roman" w:hint="default"/>
        <w:b w:val="0"/>
        <w:i w:val="0"/>
        <w:sz w:val="22"/>
        <w:szCs w:val="22"/>
      </w:rPr>
    </w:lvl>
    <w:lvl w:ilvl="3">
      <w:start w:val="1"/>
      <w:numFmt w:val="decimal"/>
      <w:lvlText w:val="(%4)"/>
      <w:lvlJc w:val="left"/>
      <w:pPr>
        <w:ind w:left="1440" w:hanging="360"/>
      </w:pPr>
      <w:rPr>
        <w:rFonts w:hint="default"/>
        <w:b/>
        <w:i w:val="0"/>
        <w:sz w:val="22"/>
      </w:rPr>
    </w:lvl>
    <w:lvl w:ilvl="4">
      <w:start w:val="1"/>
      <w:numFmt w:val="lowerLetter"/>
      <w:lvlText w:val="(%5)"/>
      <w:lvlJc w:val="left"/>
      <w:pPr>
        <w:ind w:left="1800" w:hanging="360"/>
      </w:pPr>
      <w:rPr>
        <w:rFonts w:hint="default"/>
        <w:b w:val="0"/>
        <w:i w:val="0"/>
        <w:sz w:val="22"/>
      </w:rPr>
    </w:lvl>
    <w:lvl w:ilvl="5">
      <w:start w:val="1"/>
      <w:numFmt w:val="lowerRoman"/>
      <w:lvlText w:val="(%6)"/>
      <w:lvlJc w:val="left"/>
      <w:pPr>
        <w:ind w:left="2160" w:hanging="360"/>
      </w:pPr>
      <w:rPr>
        <w:rFonts w:hint="default"/>
        <w:b/>
        <w:i w:val="0"/>
        <w:sz w:val="20"/>
        <w:szCs w:val="2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BAB2A10"/>
    <w:multiLevelType w:val="singleLevel"/>
    <w:tmpl w:val="699E3378"/>
    <w:lvl w:ilvl="0">
      <w:start w:val="1"/>
      <w:numFmt w:val="lowerRoman"/>
      <w:pStyle w:val="NList"/>
      <w:lvlText w:val="(%1)"/>
      <w:lvlJc w:val="right"/>
      <w:pPr>
        <w:tabs>
          <w:tab w:val="num" w:pos="360"/>
        </w:tabs>
        <w:ind w:left="360" w:hanging="72"/>
      </w:pPr>
    </w:lvl>
  </w:abstractNum>
  <w:abstractNum w:abstractNumId="12" w15:restartNumberingAfterBreak="0">
    <w:nsid w:val="202B3D84"/>
    <w:multiLevelType w:val="multilevel"/>
    <w:tmpl w:val="740C71C4"/>
    <w:lvl w:ilvl="0">
      <w:start w:val="1"/>
      <w:numFmt w:val="decimal"/>
      <w:lvlRestart w:val="0"/>
      <w:pStyle w:val="Titolo1"/>
      <w:suff w:val="nothing"/>
      <w:lvlText w:val="%1.   "/>
      <w:lvlJc w:val="left"/>
      <w:pPr>
        <w:tabs>
          <w:tab w:val="num" w:pos="0"/>
        </w:tabs>
        <w:ind w:left="576" w:hanging="576"/>
      </w:pPr>
      <w:rPr>
        <w:rFonts w:ascii="Times New Roman" w:hAnsi="Times New Roman" w:cs="Times New Roman" w:hint="default"/>
        <w:b/>
        <w:i w:val="0"/>
        <w:sz w:val="22"/>
      </w:rPr>
    </w:lvl>
    <w:lvl w:ilvl="1">
      <w:start w:val="1"/>
      <w:numFmt w:val="decimal"/>
      <w:pStyle w:val="Titolo2"/>
      <w:suff w:val="nothing"/>
      <w:lvlText w:val="%1.%2.   "/>
      <w:lvlJc w:val="left"/>
      <w:pPr>
        <w:tabs>
          <w:tab w:val="num" w:pos="0"/>
        </w:tabs>
        <w:ind w:left="576" w:hanging="576"/>
      </w:pPr>
      <w:rPr>
        <w:rFonts w:ascii="Times New Roman" w:hAnsi="Times New Roman" w:cs="Times New Roman" w:hint="default"/>
        <w:b/>
        <w:i w:val="0"/>
        <w:sz w:val="22"/>
      </w:rPr>
    </w:lvl>
    <w:lvl w:ilvl="2">
      <w:start w:val="1"/>
      <w:numFmt w:val="decimal"/>
      <w:pStyle w:val="Titolo3"/>
      <w:suff w:val="nothing"/>
      <w:lvlText w:val="%1.%2.%3.   "/>
      <w:lvlJc w:val="left"/>
      <w:pPr>
        <w:tabs>
          <w:tab w:val="num" w:pos="0"/>
        </w:tabs>
        <w:ind w:left="576" w:hanging="576"/>
      </w:pPr>
      <w:rPr>
        <w:rFonts w:ascii="Times New Roman" w:hAnsi="Times New Roman" w:cs="Times New Roman" w:hint="default"/>
        <w:b w:val="0"/>
        <w:i w:val="0"/>
        <w:sz w:val="22"/>
      </w:rPr>
    </w:lvl>
    <w:lvl w:ilvl="3">
      <w:start w:val="1"/>
      <w:numFmt w:val="decimal"/>
      <w:lvlText w:val="%1.%2.%3.%4"/>
      <w:lvlJc w:val="left"/>
      <w:pPr>
        <w:tabs>
          <w:tab w:val="num" w:pos="720"/>
        </w:tabs>
        <w:ind w:left="720" w:hanging="720"/>
      </w:pPr>
      <w:rPr>
        <w:rFonts w:hint="default"/>
        <w:b w:val="0"/>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271C151F"/>
    <w:multiLevelType w:val="hybridMultilevel"/>
    <w:tmpl w:val="6FF201D0"/>
    <w:lvl w:ilvl="0" w:tplc="FFFFFFFF">
      <w:start w:val="1"/>
      <w:numFmt w:val="bullet"/>
      <w:pStyle w:val="bulletlist"/>
      <w:lvlText w:val=""/>
      <w:lvlJc w:val="left"/>
      <w:pPr>
        <w:tabs>
          <w:tab w:val="num" w:pos="360"/>
        </w:tabs>
        <w:ind w:left="274" w:hanging="27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926E83"/>
    <w:multiLevelType w:val="hybridMultilevel"/>
    <w:tmpl w:val="60589816"/>
    <w:lvl w:ilvl="0" w:tplc="630A0A0A">
      <w:start w:val="1"/>
      <w:numFmt w:val="bullet"/>
      <w:lvlText w:val=""/>
      <w:lvlJc w:val="left"/>
      <w:pPr>
        <w:tabs>
          <w:tab w:val="num" w:pos="634"/>
        </w:tabs>
        <w:ind w:left="634" w:hanging="360"/>
      </w:pPr>
      <w:rPr>
        <w:rFonts w:ascii="Symbol" w:hAnsi="Symbol" w:hint="default"/>
      </w:rPr>
    </w:lvl>
    <w:lvl w:ilvl="1" w:tplc="39CC9574" w:tentative="1">
      <w:start w:val="1"/>
      <w:numFmt w:val="bullet"/>
      <w:lvlText w:val="o"/>
      <w:lvlJc w:val="left"/>
      <w:pPr>
        <w:tabs>
          <w:tab w:val="num" w:pos="1714"/>
        </w:tabs>
        <w:ind w:left="1714" w:hanging="360"/>
      </w:pPr>
      <w:rPr>
        <w:rFonts w:ascii="Courier New" w:hAnsi="Courier New" w:hint="default"/>
      </w:rPr>
    </w:lvl>
    <w:lvl w:ilvl="2" w:tplc="0E08A0EA" w:tentative="1">
      <w:start w:val="1"/>
      <w:numFmt w:val="bullet"/>
      <w:lvlText w:val=""/>
      <w:lvlJc w:val="left"/>
      <w:pPr>
        <w:tabs>
          <w:tab w:val="num" w:pos="2434"/>
        </w:tabs>
        <w:ind w:left="2434" w:hanging="360"/>
      </w:pPr>
      <w:rPr>
        <w:rFonts w:ascii="Wingdings" w:hAnsi="Wingdings" w:hint="default"/>
      </w:rPr>
    </w:lvl>
    <w:lvl w:ilvl="3" w:tplc="A07C24E0" w:tentative="1">
      <w:start w:val="1"/>
      <w:numFmt w:val="bullet"/>
      <w:lvlText w:val=""/>
      <w:lvlJc w:val="left"/>
      <w:pPr>
        <w:tabs>
          <w:tab w:val="num" w:pos="3154"/>
        </w:tabs>
        <w:ind w:left="3154" w:hanging="360"/>
      </w:pPr>
      <w:rPr>
        <w:rFonts w:ascii="Symbol" w:hAnsi="Symbol" w:hint="default"/>
      </w:rPr>
    </w:lvl>
    <w:lvl w:ilvl="4" w:tplc="0046D2A6" w:tentative="1">
      <w:start w:val="1"/>
      <w:numFmt w:val="bullet"/>
      <w:lvlText w:val="o"/>
      <w:lvlJc w:val="left"/>
      <w:pPr>
        <w:tabs>
          <w:tab w:val="num" w:pos="3874"/>
        </w:tabs>
        <w:ind w:left="3874" w:hanging="360"/>
      </w:pPr>
      <w:rPr>
        <w:rFonts w:ascii="Courier New" w:hAnsi="Courier New" w:hint="default"/>
      </w:rPr>
    </w:lvl>
    <w:lvl w:ilvl="5" w:tplc="B4C8D214" w:tentative="1">
      <w:start w:val="1"/>
      <w:numFmt w:val="bullet"/>
      <w:lvlText w:val=""/>
      <w:lvlJc w:val="left"/>
      <w:pPr>
        <w:tabs>
          <w:tab w:val="num" w:pos="4594"/>
        </w:tabs>
        <w:ind w:left="4594" w:hanging="360"/>
      </w:pPr>
      <w:rPr>
        <w:rFonts w:ascii="Wingdings" w:hAnsi="Wingdings" w:hint="default"/>
      </w:rPr>
    </w:lvl>
    <w:lvl w:ilvl="6" w:tplc="C21E9BDE" w:tentative="1">
      <w:start w:val="1"/>
      <w:numFmt w:val="bullet"/>
      <w:lvlText w:val=""/>
      <w:lvlJc w:val="left"/>
      <w:pPr>
        <w:tabs>
          <w:tab w:val="num" w:pos="5314"/>
        </w:tabs>
        <w:ind w:left="5314" w:hanging="360"/>
      </w:pPr>
      <w:rPr>
        <w:rFonts w:ascii="Symbol" w:hAnsi="Symbol" w:hint="default"/>
      </w:rPr>
    </w:lvl>
    <w:lvl w:ilvl="7" w:tplc="33FCB884" w:tentative="1">
      <w:start w:val="1"/>
      <w:numFmt w:val="bullet"/>
      <w:lvlText w:val="o"/>
      <w:lvlJc w:val="left"/>
      <w:pPr>
        <w:tabs>
          <w:tab w:val="num" w:pos="6034"/>
        </w:tabs>
        <w:ind w:left="6034" w:hanging="360"/>
      </w:pPr>
      <w:rPr>
        <w:rFonts w:ascii="Courier New" w:hAnsi="Courier New" w:hint="default"/>
      </w:rPr>
    </w:lvl>
    <w:lvl w:ilvl="8" w:tplc="2E06222C" w:tentative="1">
      <w:start w:val="1"/>
      <w:numFmt w:val="bullet"/>
      <w:lvlText w:val=""/>
      <w:lvlJc w:val="left"/>
      <w:pPr>
        <w:tabs>
          <w:tab w:val="num" w:pos="6754"/>
        </w:tabs>
        <w:ind w:left="6754" w:hanging="360"/>
      </w:pPr>
      <w:rPr>
        <w:rFonts w:ascii="Wingdings" w:hAnsi="Wingdings" w:hint="default"/>
      </w:rPr>
    </w:lvl>
  </w:abstractNum>
  <w:abstractNum w:abstractNumId="15" w15:restartNumberingAfterBreak="0">
    <w:nsid w:val="33383769"/>
    <w:multiLevelType w:val="multilevel"/>
    <w:tmpl w:val="97BA4412"/>
    <w:lvl w:ilvl="0">
      <w:start w:val="1"/>
      <w:numFmt w:val="lowerRoman"/>
      <w:pStyle w:val="romanlist"/>
      <w:lvlText w:val="(%1)"/>
      <w:lvlJc w:val="right"/>
      <w:pPr>
        <w:tabs>
          <w:tab w:val="num" w:pos="936"/>
        </w:tabs>
        <w:ind w:left="936" w:hanging="216"/>
      </w:pPr>
      <w:rPr>
        <w:rFonts w:hint="default"/>
      </w:rPr>
    </w:lvl>
    <w:lvl w:ilvl="1">
      <w:start w:val="1"/>
      <w:numFmt w:val="lowerLetter"/>
      <w:lvlText w:val="%2."/>
      <w:lvlJc w:val="left"/>
      <w:pPr>
        <w:tabs>
          <w:tab w:val="num" w:pos="1872"/>
        </w:tabs>
        <w:ind w:left="1872" w:hanging="360"/>
      </w:pPr>
      <w:rPr>
        <w:rFonts w:hint="default"/>
      </w:rPr>
    </w:lvl>
    <w:lvl w:ilvl="2">
      <w:start w:val="1"/>
      <w:numFmt w:val="lowerRoman"/>
      <w:lvlText w:val="%3."/>
      <w:lvlJc w:val="right"/>
      <w:pPr>
        <w:tabs>
          <w:tab w:val="num" w:pos="2592"/>
        </w:tabs>
        <w:ind w:left="2592" w:hanging="180"/>
      </w:pPr>
      <w:rPr>
        <w:rFonts w:hint="default"/>
      </w:rPr>
    </w:lvl>
    <w:lvl w:ilvl="3">
      <w:start w:val="1"/>
      <w:numFmt w:val="decimal"/>
      <w:lvlText w:val="%4."/>
      <w:lvlJc w:val="left"/>
      <w:pPr>
        <w:tabs>
          <w:tab w:val="num" w:pos="3312"/>
        </w:tabs>
        <w:ind w:left="3312" w:hanging="360"/>
      </w:pPr>
      <w:rPr>
        <w:rFonts w:hint="default"/>
      </w:rPr>
    </w:lvl>
    <w:lvl w:ilvl="4">
      <w:start w:val="1"/>
      <w:numFmt w:val="lowerLetter"/>
      <w:lvlText w:val="%5."/>
      <w:lvlJc w:val="left"/>
      <w:pPr>
        <w:tabs>
          <w:tab w:val="num" w:pos="4032"/>
        </w:tabs>
        <w:ind w:left="4032" w:hanging="360"/>
      </w:pPr>
      <w:rPr>
        <w:rFonts w:hint="default"/>
      </w:rPr>
    </w:lvl>
    <w:lvl w:ilvl="5">
      <w:start w:val="1"/>
      <w:numFmt w:val="lowerRoman"/>
      <w:lvlText w:val="%6."/>
      <w:lvlJc w:val="right"/>
      <w:pPr>
        <w:tabs>
          <w:tab w:val="num" w:pos="4752"/>
        </w:tabs>
        <w:ind w:left="4752" w:hanging="180"/>
      </w:pPr>
      <w:rPr>
        <w:rFonts w:hint="default"/>
      </w:rPr>
    </w:lvl>
    <w:lvl w:ilvl="6">
      <w:start w:val="1"/>
      <w:numFmt w:val="decimal"/>
      <w:lvlText w:val="%7."/>
      <w:lvlJc w:val="left"/>
      <w:pPr>
        <w:tabs>
          <w:tab w:val="num" w:pos="5472"/>
        </w:tabs>
        <w:ind w:left="5472" w:hanging="360"/>
      </w:pPr>
      <w:rPr>
        <w:rFonts w:hint="default"/>
      </w:rPr>
    </w:lvl>
    <w:lvl w:ilvl="7">
      <w:start w:val="1"/>
      <w:numFmt w:val="lowerLetter"/>
      <w:lvlText w:val="%8."/>
      <w:lvlJc w:val="left"/>
      <w:pPr>
        <w:tabs>
          <w:tab w:val="num" w:pos="6192"/>
        </w:tabs>
        <w:ind w:left="6192" w:hanging="360"/>
      </w:pPr>
      <w:rPr>
        <w:rFonts w:hint="default"/>
      </w:rPr>
    </w:lvl>
    <w:lvl w:ilvl="8">
      <w:start w:val="1"/>
      <w:numFmt w:val="lowerRoman"/>
      <w:lvlText w:val="%9."/>
      <w:lvlJc w:val="right"/>
      <w:pPr>
        <w:tabs>
          <w:tab w:val="num" w:pos="6912"/>
        </w:tabs>
        <w:ind w:left="6912" w:hanging="180"/>
      </w:pPr>
      <w:rPr>
        <w:rFonts w:hint="default"/>
      </w:rPr>
    </w:lvl>
  </w:abstractNum>
  <w:abstractNum w:abstractNumId="16" w15:restartNumberingAfterBreak="0">
    <w:nsid w:val="371B415F"/>
    <w:multiLevelType w:val="hybridMultilevel"/>
    <w:tmpl w:val="F148F170"/>
    <w:lvl w:ilvl="0" w:tplc="1CDEB1A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396353F5"/>
    <w:multiLevelType w:val="singleLevel"/>
    <w:tmpl w:val="04090015"/>
    <w:name w:val="level2211"/>
    <w:lvl w:ilvl="0">
      <w:start w:val="1"/>
      <w:numFmt w:val="upperLetter"/>
      <w:lvlText w:val="%1."/>
      <w:lvlJc w:val="left"/>
      <w:pPr>
        <w:tabs>
          <w:tab w:val="num" w:pos="360"/>
        </w:tabs>
        <w:ind w:left="360" w:hanging="360"/>
      </w:pPr>
      <w:rPr>
        <w:rFonts w:hint="default"/>
      </w:rPr>
    </w:lvl>
  </w:abstractNum>
  <w:abstractNum w:abstractNumId="18" w15:restartNumberingAfterBreak="0">
    <w:nsid w:val="4F831C8D"/>
    <w:multiLevelType w:val="singleLevel"/>
    <w:tmpl w:val="35F8F1CA"/>
    <w:lvl w:ilvl="0">
      <w:start w:val="1"/>
      <w:numFmt w:val="bullet"/>
      <w:pStyle w:val="Elenco"/>
      <w:lvlText w:val=""/>
      <w:lvlJc w:val="left"/>
      <w:pPr>
        <w:tabs>
          <w:tab w:val="num" w:pos="360"/>
        </w:tabs>
        <w:ind w:left="360" w:hanging="360"/>
      </w:pPr>
      <w:rPr>
        <w:rFonts w:ascii="Symbol" w:hAnsi="Symbol" w:hint="default"/>
      </w:rPr>
    </w:lvl>
  </w:abstractNum>
  <w:abstractNum w:abstractNumId="19" w15:restartNumberingAfterBreak="0">
    <w:nsid w:val="53D26788"/>
    <w:multiLevelType w:val="singleLevel"/>
    <w:tmpl w:val="F6F6EA3A"/>
    <w:lvl w:ilvl="0">
      <w:start w:val="1"/>
      <w:numFmt w:val="lowerLetter"/>
      <w:pStyle w:val="AList"/>
      <w:lvlText w:val="(%1)"/>
      <w:lvlJc w:val="left"/>
      <w:pPr>
        <w:tabs>
          <w:tab w:val="num" w:pos="360"/>
        </w:tabs>
        <w:ind w:left="360" w:hanging="360"/>
      </w:pPr>
    </w:lvl>
  </w:abstractNum>
  <w:abstractNum w:abstractNumId="20" w15:restartNumberingAfterBreak="0">
    <w:nsid w:val="648470FA"/>
    <w:multiLevelType w:val="multilevel"/>
    <w:tmpl w:val="DA2680A2"/>
    <w:lvl w:ilvl="0">
      <w:start w:val="1"/>
      <w:numFmt w:val="upperLetter"/>
      <w:pStyle w:val="AppendixHead"/>
      <w:suff w:val="nothing"/>
      <w:lvlText w:val="Appendix %1.   "/>
      <w:lvlJc w:val="left"/>
      <w:pPr>
        <w:ind w:left="300" w:hanging="300"/>
      </w:pPr>
      <w:rPr>
        <w:rFonts w:hint="default"/>
        <w:color w:val="auto"/>
      </w:rPr>
    </w:lvl>
    <w:lvl w:ilvl="1">
      <w:start w:val="1"/>
      <w:numFmt w:val="decimal"/>
      <w:pStyle w:val="Appendix1"/>
      <w:suff w:val="nothing"/>
      <w:lvlText w:val="%1.%2.  "/>
      <w:lvlJc w:val="left"/>
      <w:pPr>
        <w:ind w:left="510" w:hanging="510"/>
      </w:pPr>
      <w:rPr>
        <w:rFonts w:ascii="Times New Roman" w:hAnsi="Times New Roman" w:cs="Times New Roman" w:hint="default"/>
        <w:b/>
        <w:i w:val="0"/>
        <w:sz w:val="20"/>
      </w:rPr>
    </w:lvl>
    <w:lvl w:ilvl="2">
      <w:start w:val="1"/>
      <w:numFmt w:val="decimal"/>
      <w:pStyle w:val="Appendix2"/>
      <w:suff w:val="nothing"/>
      <w:lvlText w:val="%1.%2.%3.  "/>
      <w:lvlJc w:val="left"/>
      <w:pPr>
        <w:ind w:left="288" w:hanging="288"/>
      </w:pPr>
      <w:rPr>
        <w:rFonts w:ascii="Times New Roman" w:hAnsi="Times New Roman" w:cs="Times New Roman" w:hint="default"/>
        <w:b/>
        <w:i w:val="0"/>
        <w:sz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1" w15:restartNumberingAfterBreak="0">
    <w:nsid w:val="664956AC"/>
    <w:multiLevelType w:val="hybridMultilevel"/>
    <w:tmpl w:val="B92C4080"/>
    <w:name w:val="head12"/>
    <w:lvl w:ilvl="0" w:tplc="880222E8">
      <w:start w:val="1"/>
      <w:numFmt w:val="lowerRoman"/>
      <w:lvlText w:val="(%1)"/>
      <w:lvlJc w:val="left"/>
      <w:pPr>
        <w:tabs>
          <w:tab w:val="num" w:pos="1080"/>
        </w:tabs>
        <w:ind w:left="540" w:hanging="180"/>
      </w:pPr>
      <w:rPr>
        <w:rFonts w:hint="default"/>
      </w:rPr>
    </w:lvl>
    <w:lvl w:ilvl="1" w:tplc="9CC26ABE" w:tentative="1">
      <w:start w:val="1"/>
      <w:numFmt w:val="lowerLetter"/>
      <w:lvlText w:val="%2."/>
      <w:lvlJc w:val="left"/>
      <w:pPr>
        <w:tabs>
          <w:tab w:val="num" w:pos="1440"/>
        </w:tabs>
        <w:ind w:left="1440" w:hanging="360"/>
      </w:pPr>
    </w:lvl>
    <w:lvl w:ilvl="2" w:tplc="6784C5E2" w:tentative="1">
      <w:start w:val="1"/>
      <w:numFmt w:val="lowerRoman"/>
      <w:lvlText w:val="%3."/>
      <w:lvlJc w:val="right"/>
      <w:pPr>
        <w:tabs>
          <w:tab w:val="num" w:pos="2160"/>
        </w:tabs>
        <w:ind w:left="2160" w:hanging="180"/>
      </w:pPr>
    </w:lvl>
    <w:lvl w:ilvl="3" w:tplc="06A662AA" w:tentative="1">
      <w:start w:val="1"/>
      <w:numFmt w:val="decimal"/>
      <w:lvlText w:val="%4."/>
      <w:lvlJc w:val="left"/>
      <w:pPr>
        <w:tabs>
          <w:tab w:val="num" w:pos="2880"/>
        </w:tabs>
        <w:ind w:left="2880" w:hanging="360"/>
      </w:pPr>
    </w:lvl>
    <w:lvl w:ilvl="4" w:tplc="6DBAFD62" w:tentative="1">
      <w:start w:val="1"/>
      <w:numFmt w:val="lowerLetter"/>
      <w:lvlText w:val="%5."/>
      <w:lvlJc w:val="left"/>
      <w:pPr>
        <w:tabs>
          <w:tab w:val="num" w:pos="3600"/>
        </w:tabs>
        <w:ind w:left="3600" w:hanging="360"/>
      </w:pPr>
    </w:lvl>
    <w:lvl w:ilvl="5" w:tplc="42BCA72E" w:tentative="1">
      <w:start w:val="1"/>
      <w:numFmt w:val="lowerRoman"/>
      <w:lvlText w:val="%6."/>
      <w:lvlJc w:val="right"/>
      <w:pPr>
        <w:tabs>
          <w:tab w:val="num" w:pos="4320"/>
        </w:tabs>
        <w:ind w:left="4320" w:hanging="180"/>
      </w:pPr>
    </w:lvl>
    <w:lvl w:ilvl="6" w:tplc="0E926698" w:tentative="1">
      <w:start w:val="1"/>
      <w:numFmt w:val="decimal"/>
      <w:lvlText w:val="%7."/>
      <w:lvlJc w:val="left"/>
      <w:pPr>
        <w:tabs>
          <w:tab w:val="num" w:pos="5040"/>
        </w:tabs>
        <w:ind w:left="5040" w:hanging="360"/>
      </w:pPr>
    </w:lvl>
    <w:lvl w:ilvl="7" w:tplc="44EEE8BC" w:tentative="1">
      <w:start w:val="1"/>
      <w:numFmt w:val="lowerLetter"/>
      <w:lvlText w:val="%8."/>
      <w:lvlJc w:val="left"/>
      <w:pPr>
        <w:tabs>
          <w:tab w:val="num" w:pos="5760"/>
        </w:tabs>
        <w:ind w:left="5760" w:hanging="360"/>
      </w:pPr>
    </w:lvl>
    <w:lvl w:ilvl="8" w:tplc="25849316" w:tentative="1">
      <w:start w:val="1"/>
      <w:numFmt w:val="lowerRoman"/>
      <w:lvlText w:val="%9."/>
      <w:lvlJc w:val="right"/>
      <w:pPr>
        <w:tabs>
          <w:tab w:val="num" w:pos="6480"/>
        </w:tabs>
        <w:ind w:left="6480" w:hanging="180"/>
      </w:pPr>
    </w:lvl>
  </w:abstractNum>
  <w:abstractNum w:abstractNumId="22" w15:restartNumberingAfterBreak="0">
    <w:nsid w:val="6AA21834"/>
    <w:multiLevelType w:val="hybridMultilevel"/>
    <w:tmpl w:val="85D22D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3664DB1"/>
    <w:multiLevelType w:val="singleLevel"/>
    <w:tmpl w:val="33F2255A"/>
    <w:lvl w:ilvl="0">
      <w:start w:val="1"/>
      <w:numFmt w:val="decimal"/>
      <w:lvlText w:val="%1."/>
      <w:lvlJc w:val="right"/>
      <w:pPr>
        <w:tabs>
          <w:tab w:val="num" w:pos="396"/>
        </w:tabs>
        <w:ind w:left="396" w:hanging="108"/>
      </w:pPr>
      <w:rPr>
        <w:b w:val="0"/>
        <w:i w:val="0"/>
      </w:rPr>
    </w:lvl>
  </w:abstractNum>
  <w:abstractNum w:abstractNumId="24" w15:restartNumberingAfterBreak="0">
    <w:nsid w:val="7E9F6D59"/>
    <w:multiLevelType w:val="hybridMultilevel"/>
    <w:tmpl w:val="1ACA3DFE"/>
    <w:lvl w:ilvl="0" w:tplc="43AA5BBA">
      <w:start w:val="1"/>
      <w:numFmt w:val="decimal"/>
      <w:pStyle w:val="Reference"/>
      <w:lvlText w:val="%1."/>
      <w:lvlJc w:val="right"/>
      <w:pPr>
        <w:tabs>
          <w:tab w:val="num" w:pos="403"/>
        </w:tabs>
        <w:ind w:left="403" w:hanging="115"/>
      </w:pPr>
      <w:rPr>
        <w:rFonts w:hint="default"/>
      </w:rPr>
    </w:lvl>
    <w:lvl w:ilvl="1" w:tplc="6ECC07B8" w:tentative="1">
      <w:start w:val="1"/>
      <w:numFmt w:val="lowerLetter"/>
      <w:lvlText w:val="%2."/>
      <w:lvlJc w:val="left"/>
      <w:pPr>
        <w:tabs>
          <w:tab w:val="num" w:pos="1440"/>
        </w:tabs>
        <w:ind w:left="1440" w:hanging="360"/>
      </w:pPr>
    </w:lvl>
    <w:lvl w:ilvl="2" w:tplc="946EEAD6" w:tentative="1">
      <w:start w:val="1"/>
      <w:numFmt w:val="lowerRoman"/>
      <w:lvlText w:val="%3."/>
      <w:lvlJc w:val="right"/>
      <w:pPr>
        <w:tabs>
          <w:tab w:val="num" w:pos="2160"/>
        </w:tabs>
        <w:ind w:left="2160" w:hanging="180"/>
      </w:pPr>
    </w:lvl>
    <w:lvl w:ilvl="3" w:tplc="BC92DC58" w:tentative="1">
      <w:start w:val="1"/>
      <w:numFmt w:val="decimal"/>
      <w:lvlText w:val="%4."/>
      <w:lvlJc w:val="left"/>
      <w:pPr>
        <w:tabs>
          <w:tab w:val="num" w:pos="2880"/>
        </w:tabs>
        <w:ind w:left="2880" w:hanging="360"/>
      </w:pPr>
    </w:lvl>
    <w:lvl w:ilvl="4" w:tplc="B380BE6E" w:tentative="1">
      <w:start w:val="1"/>
      <w:numFmt w:val="lowerLetter"/>
      <w:lvlText w:val="%5."/>
      <w:lvlJc w:val="left"/>
      <w:pPr>
        <w:tabs>
          <w:tab w:val="num" w:pos="3600"/>
        </w:tabs>
        <w:ind w:left="3600" w:hanging="360"/>
      </w:pPr>
    </w:lvl>
    <w:lvl w:ilvl="5" w:tplc="16F40F9C" w:tentative="1">
      <w:start w:val="1"/>
      <w:numFmt w:val="lowerRoman"/>
      <w:lvlText w:val="%6."/>
      <w:lvlJc w:val="right"/>
      <w:pPr>
        <w:tabs>
          <w:tab w:val="num" w:pos="4320"/>
        </w:tabs>
        <w:ind w:left="4320" w:hanging="180"/>
      </w:pPr>
    </w:lvl>
    <w:lvl w:ilvl="6" w:tplc="12907716" w:tentative="1">
      <w:start w:val="1"/>
      <w:numFmt w:val="decimal"/>
      <w:lvlText w:val="%7."/>
      <w:lvlJc w:val="left"/>
      <w:pPr>
        <w:tabs>
          <w:tab w:val="num" w:pos="5040"/>
        </w:tabs>
        <w:ind w:left="5040" w:hanging="360"/>
      </w:pPr>
    </w:lvl>
    <w:lvl w:ilvl="7" w:tplc="06FA2660" w:tentative="1">
      <w:start w:val="1"/>
      <w:numFmt w:val="lowerLetter"/>
      <w:lvlText w:val="%8."/>
      <w:lvlJc w:val="left"/>
      <w:pPr>
        <w:tabs>
          <w:tab w:val="num" w:pos="5760"/>
        </w:tabs>
        <w:ind w:left="5760" w:hanging="360"/>
      </w:pPr>
    </w:lvl>
    <w:lvl w:ilvl="8" w:tplc="A48E768C" w:tentative="1">
      <w:start w:val="1"/>
      <w:numFmt w:val="lowerRoman"/>
      <w:lvlText w:val="%9."/>
      <w:lvlJc w:val="right"/>
      <w:pPr>
        <w:tabs>
          <w:tab w:val="num" w:pos="6480"/>
        </w:tabs>
        <w:ind w:left="6480" w:hanging="180"/>
      </w:pPr>
    </w:lvl>
  </w:abstractNum>
  <w:num w:numId="1" w16cid:durableId="1411461230">
    <w:abstractNumId w:val="23"/>
  </w:num>
  <w:num w:numId="2" w16cid:durableId="587888299">
    <w:abstractNumId w:val="19"/>
  </w:num>
  <w:num w:numId="3" w16cid:durableId="612707910">
    <w:abstractNumId w:val="18"/>
  </w:num>
  <w:num w:numId="4" w16cid:durableId="1522552234">
    <w:abstractNumId w:val="11"/>
  </w:num>
  <w:num w:numId="5" w16cid:durableId="653610068">
    <w:abstractNumId w:val="24"/>
  </w:num>
  <w:num w:numId="6" w16cid:durableId="811750588">
    <w:abstractNumId w:val="12"/>
  </w:num>
  <w:num w:numId="7" w16cid:durableId="1638294254">
    <w:abstractNumId w:val="7"/>
  </w:num>
  <w:num w:numId="8" w16cid:durableId="2107651159">
    <w:abstractNumId w:val="13"/>
  </w:num>
  <w:num w:numId="9" w16cid:durableId="1938753025">
    <w:abstractNumId w:val="14"/>
  </w:num>
  <w:num w:numId="10" w16cid:durableId="1615674858">
    <w:abstractNumId w:val="1"/>
  </w:num>
  <w:num w:numId="11" w16cid:durableId="10356956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605549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26372333">
    <w:abstractNumId w:val="15"/>
  </w:num>
  <w:num w:numId="14" w16cid:durableId="3972872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380637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34976554">
    <w:abstractNumId w:val="4"/>
  </w:num>
  <w:num w:numId="17" w16cid:durableId="18524465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511838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55709634">
    <w:abstractNumId w:val="20"/>
  </w:num>
  <w:num w:numId="20" w16cid:durableId="569653498">
    <w:abstractNumId w:val="20"/>
  </w:num>
  <w:num w:numId="21" w16cid:durableId="168179637">
    <w:abstractNumId w:val="20"/>
  </w:num>
  <w:num w:numId="22" w16cid:durableId="1471365032">
    <w:abstractNumId w:val="12"/>
  </w:num>
  <w:num w:numId="23" w16cid:durableId="1064766273">
    <w:abstractNumId w:val="12"/>
  </w:num>
  <w:num w:numId="24" w16cid:durableId="1654943554">
    <w:abstractNumId w:val="0"/>
  </w:num>
  <w:num w:numId="25" w16cid:durableId="306013767">
    <w:abstractNumId w:val="8"/>
  </w:num>
  <w:num w:numId="26" w16cid:durableId="732971580">
    <w:abstractNumId w:val="3"/>
  </w:num>
  <w:num w:numId="27" w16cid:durableId="582641002">
    <w:abstractNumId w:val="16"/>
  </w:num>
  <w:num w:numId="28" w16cid:durableId="641926684">
    <w:abstractNumId w:val="2"/>
  </w:num>
  <w:num w:numId="29" w16cid:durableId="1160341615">
    <w:abstractNumId w:val="10"/>
  </w:num>
  <w:num w:numId="30" w16cid:durableId="1995796986">
    <w:abstractNumId w:val="12"/>
  </w:num>
  <w:num w:numId="31" w16cid:durableId="558055253">
    <w:abstractNumId w:val="12"/>
  </w:num>
  <w:num w:numId="32" w16cid:durableId="2029092155">
    <w:abstractNumId w:val="12"/>
  </w:num>
  <w:num w:numId="33" w16cid:durableId="1987204960">
    <w:abstractNumId w:val="12"/>
  </w:num>
  <w:num w:numId="34" w16cid:durableId="685401763">
    <w:abstractNumId w:val="12"/>
  </w:num>
  <w:num w:numId="35" w16cid:durableId="1761218200">
    <w:abstractNumId w:val="12"/>
  </w:num>
  <w:num w:numId="36" w16cid:durableId="2133739759">
    <w:abstractNumId w:val="12"/>
  </w:num>
  <w:num w:numId="37" w16cid:durableId="265964023">
    <w:abstractNumId w:val="12"/>
  </w:num>
  <w:num w:numId="38" w16cid:durableId="1197548729">
    <w:abstractNumId w:val="12"/>
    <w:lvlOverride w:ilvl="0">
      <w:startOverride w:val="1"/>
    </w:lvlOverride>
  </w:num>
  <w:num w:numId="39" w16cid:durableId="817846858">
    <w:abstractNumId w:val="9"/>
  </w:num>
  <w:num w:numId="40" w16cid:durableId="1558321663">
    <w:abstractNumId w:val="12"/>
  </w:num>
  <w:num w:numId="41" w16cid:durableId="1567256530">
    <w:abstractNumId w:val="12"/>
  </w:num>
  <w:num w:numId="42" w16cid:durableId="1858693782">
    <w:abstractNumId w:val="12"/>
  </w:num>
  <w:num w:numId="43" w16cid:durableId="627273382">
    <w:abstractNumId w:val="6"/>
  </w:num>
  <w:num w:numId="44" w16cid:durableId="1911964912">
    <w:abstractNumId w:val="22"/>
  </w:num>
  <w:num w:numId="45" w16cid:durableId="218563994">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lignBordersAndEdges/>
  <w:bordersDoNotSurroundFooter/>
  <w:activeWritingStyle w:appName="MSWord" w:lang="en-US" w:vendorID="8" w:dllVersion="513" w:checkStyle="1"/>
  <w:proofState w:spelling="clean" w:grammar="clean"/>
  <w:attachedTemplate r:id="rId1"/>
  <w:defaultTabStop w:val="14"/>
  <w:hyphenationZone w:val="283"/>
  <w:evenAndOddHeaders/>
  <w:drawingGridHorizontalSpacing w:val="110"/>
  <w:displayHorizontalDrawingGridEvery w:val="2"/>
  <w:displayVerticalDrawingGridEvery w:val="2"/>
  <w:noPunctuationKerning/>
  <w:characterSpacingControl w:val="doNotCompress"/>
  <w:hdrShapeDefaults>
    <o:shapedefaults v:ext="edit" spidmax="4097"/>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851"/>
    <w:rsid w:val="00002565"/>
    <w:rsid w:val="00006F22"/>
    <w:rsid w:val="00011663"/>
    <w:rsid w:val="00013145"/>
    <w:rsid w:val="00013FAC"/>
    <w:rsid w:val="000144A8"/>
    <w:rsid w:val="000207D2"/>
    <w:rsid w:val="00034334"/>
    <w:rsid w:val="000343A6"/>
    <w:rsid w:val="000358C0"/>
    <w:rsid w:val="00041C51"/>
    <w:rsid w:val="00054B55"/>
    <w:rsid w:val="00055617"/>
    <w:rsid w:val="00056EDD"/>
    <w:rsid w:val="00062998"/>
    <w:rsid w:val="00064B79"/>
    <w:rsid w:val="0006725C"/>
    <w:rsid w:val="0007387C"/>
    <w:rsid w:val="0007584D"/>
    <w:rsid w:val="000771BE"/>
    <w:rsid w:val="00096B47"/>
    <w:rsid w:val="000A0084"/>
    <w:rsid w:val="000A596C"/>
    <w:rsid w:val="000B03D4"/>
    <w:rsid w:val="000D5C93"/>
    <w:rsid w:val="000E2F27"/>
    <w:rsid w:val="000F254D"/>
    <w:rsid w:val="000F5341"/>
    <w:rsid w:val="001002D8"/>
    <w:rsid w:val="001075AF"/>
    <w:rsid w:val="00107A8A"/>
    <w:rsid w:val="00107E1E"/>
    <w:rsid w:val="00115B90"/>
    <w:rsid w:val="00122983"/>
    <w:rsid w:val="00125DB4"/>
    <w:rsid w:val="00132754"/>
    <w:rsid w:val="001334DD"/>
    <w:rsid w:val="001416F4"/>
    <w:rsid w:val="001429F4"/>
    <w:rsid w:val="00151DC5"/>
    <w:rsid w:val="001540CF"/>
    <w:rsid w:val="001646F6"/>
    <w:rsid w:val="0016720F"/>
    <w:rsid w:val="00180BB3"/>
    <w:rsid w:val="00194854"/>
    <w:rsid w:val="00197107"/>
    <w:rsid w:val="00197312"/>
    <w:rsid w:val="001A52A5"/>
    <w:rsid w:val="001A560C"/>
    <w:rsid w:val="001B1B69"/>
    <w:rsid w:val="001B43AB"/>
    <w:rsid w:val="001C41D2"/>
    <w:rsid w:val="001D184B"/>
    <w:rsid w:val="001D3DC1"/>
    <w:rsid w:val="001D480B"/>
    <w:rsid w:val="001E38A2"/>
    <w:rsid w:val="001E44C7"/>
    <w:rsid w:val="00200467"/>
    <w:rsid w:val="00201FCF"/>
    <w:rsid w:val="00204C06"/>
    <w:rsid w:val="00205C1E"/>
    <w:rsid w:val="0020681C"/>
    <w:rsid w:val="00214440"/>
    <w:rsid w:val="00215D25"/>
    <w:rsid w:val="00231470"/>
    <w:rsid w:val="002415C4"/>
    <w:rsid w:val="00247384"/>
    <w:rsid w:val="00247802"/>
    <w:rsid w:val="00251C05"/>
    <w:rsid w:val="002524D4"/>
    <w:rsid w:val="00256E13"/>
    <w:rsid w:val="0026025E"/>
    <w:rsid w:val="00260E32"/>
    <w:rsid w:val="0026349E"/>
    <w:rsid w:val="00265B71"/>
    <w:rsid w:val="002660BC"/>
    <w:rsid w:val="00276C2E"/>
    <w:rsid w:val="002807E5"/>
    <w:rsid w:val="00281505"/>
    <w:rsid w:val="00281F6D"/>
    <w:rsid w:val="00282157"/>
    <w:rsid w:val="00287F3D"/>
    <w:rsid w:val="002946A4"/>
    <w:rsid w:val="00296ECD"/>
    <w:rsid w:val="002A2910"/>
    <w:rsid w:val="002A45C3"/>
    <w:rsid w:val="002A6F0B"/>
    <w:rsid w:val="002C06E7"/>
    <w:rsid w:val="002C3CED"/>
    <w:rsid w:val="002C5CB4"/>
    <w:rsid w:val="002C763C"/>
    <w:rsid w:val="002D29FD"/>
    <w:rsid w:val="002D3231"/>
    <w:rsid w:val="002D414C"/>
    <w:rsid w:val="002E4DAC"/>
    <w:rsid w:val="002E6684"/>
    <w:rsid w:val="002F01ED"/>
    <w:rsid w:val="002F7330"/>
    <w:rsid w:val="0030331E"/>
    <w:rsid w:val="003069D3"/>
    <w:rsid w:val="003111B2"/>
    <w:rsid w:val="00323789"/>
    <w:rsid w:val="00324DA4"/>
    <w:rsid w:val="0033032F"/>
    <w:rsid w:val="00331B70"/>
    <w:rsid w:val="00332921"/>
    <w:rsid w:val="00335F68"/>
    <w:rsid w:val="003360BF"/>
    <w:rsid w:val="0033631D"/>
    <w:rsid w:val="00341D1E"/>
    <w:rsid w:val="003436C5"/>
    <w:rsid w:val="00354949"/>
    <w:rsid w:val="003609D7"/>
    <w:rsid w:val="00362D5B"/>
    <w:rsid w:val="00362DC1"/>
    <w:rsid w:val="00364272"/>
    <w:rsid w:val="00365D94"/>
    <w:rsid w:val="003719E6"/>
    <w:rsid w:val="00372272"/>
    <w:rsid w:val="00373C13"/>
    <w:rsid w:val="003812D5"/>
    <w:rsid w:val="0038280F"/>
    <w:rsid w:val="003A4089"/>
    <w:rsid w:val="003B2BC3"/>
    <w:rsid w:val="003B392B"/>
    <w:rsid w:val="003D0A87"/>
    <w:rsid w:val="003D2E2E"/>
    <w:rsid w:val="003E156F"/>
    <w:rsid w:val="003F21E5"/>
    <w:rsid w:val="003F623F"/>
    <w:rsid w:val="00400544"/>
    <w:rsid w:val="004020F6"/>
    <w:rsid w:val="00402E4D"/>
    <w:rsid w:val="00412D22"/>
    <w:rsid w:val="004136C5"/>
    <w:rsid w:val="00416BA3"/>
    <w:rsid w:val="00417671"/>
    <w:rsid w:val="004178FA"/>
    <w:rsid w:val="00417DA2"/>
    <w:rsid w:val="004225DE"/>
    <w:rsid w:val="004226E9"/>
    <w:rsid w:val="00425A66"/>
    <w:rsid w:val="00430738"/>
    <w:rsid w:val="00431D58"/>
    <w:rsid w:val="00445735"/>
    <w:rsid w:val="004479AA"/>
    <w:rsid w:val="00452DE7"/>
    <w:rsid w:val="00453F74"/>
    <w:rsid w:val="004554B8"/>
    <w:rsid w:val="00462CBA"/>
    <w:rsid w:val="00464BF3"/>
    <w:rsid w:val="00466742"/>
    <w:rsid w:val="00474C6A"/>
    <w:rsid w:val="00476E8C"/>
    <w:rsid w:val="0048706B"/>
    <w:rsid w:val="00497BF7"/>
    <w:rsid w:val="004A6ABE"/>
    <w:rsid w:val="004C0B1B"/>
    <w:rsid w:val="004C7AE9"/>
    <w:rsid w:val="004D03EE"/>
    <w:rsid w:val="004D7CBE"/>
    <w:rsid w:val="004E54C3"/>
    <w:rsid w:val="004F3F3C"/>
    <w:rsid w:val="004F6371"/>
    <w:rsid w:val="005052EC"/>
    <w:rsid w:val="0050550F"/>
    <w:rsid w:val="00516571"/>
    <w:rsid w:val="005275B0"/>
    <w:rsid w:val="005308EB"/>
    <w:rsid w:val="005327E5"/>
    <w:rsid w:val="005501B1"/>
    <w:rsid w:val="00553BA1"/>
    <w:rsid w:val="005567E0"/>
    <w:rsid w:val="0056238C"/>
    <w:rsid w:val="00566851"/>
    <w:rsid w:val="00577E65"/>
    <w:rsid w:val="00594E12"/>
    <w:rsid w:val="00596504"/>
    <w:rsid w:val="005B22D7"/>
    <w:rsid w:val="005B238B"/>
    <w:rsid w:val="005B7822"/>
    <w:rsid w:val="005C400D"/>
    <w:rsid w:val="005C4AA9"/>
    <w:rsid w:val="005C503A"/>
    <w:rsid w:val="005D2441"/>
    <w:rsid w:val="005D2BB9"/>
    <w:rsid w:val="005E4032"/>
    <w:rsid w:val="005F12D1"/>
    <w:rsid w:val="00605036"/>
    <w:rsid w:val="00607D09"/>
    <w:rsid w:val="00616655"/>
    <w:rsid w:val="00616FBE"/>
    <w:rsid w:val="00617AE9"/>
    <w:rsid w:val="00622050"/>
    <w:rsid w:val="006232D0"/>
    <w:rsid w:val="00626616"/>
    <w:rsid w:val="006334AA"/>
    <w:rsid w:val="00633639"/>
    <w:rsid w:val="0064475B"/>
    <w:rsid w:val="00647807"/>
    <w:rsid w:val="00657C09"/>
    <w:rsid w:val="00680158"/>
    <w:rsid w:val="006913D2"/>
    <w:rsid w:val="006957D8"/>
    <w:rsid w:val="006A5F51"/>
    <w:rsid w:val="006A7075"/>
    <w:rsid w:val="006B2F24"/>
    <w:rsid w:val="006C12C8"/>
    <w:rsid w:val="006C7CB5"/>
    <w:rsid w:val="006D5BDA"/>
    <w:rsid w:val="006D7E12"/>
    <w:rsid w:val="006E4476"/>
    <w:rsid w:val="006F55CA"/>
    <w:rsid w:val="00701A95"/>
    <w:rsid w:val="00706B35"/>
    <w:rsid w:val="00707D3A"/>
    <w:rsid w:val="00717EF2"/>
    <w:rsid w:val="00717FB6"/>
    <w:rsid w:val="00734E09"/>
    <w:rsid w:val="00740C3C"/>
    <w:rsid w:val="007410FD"/>
    <w:rsid w:val="007456FD"/>
    <w:rsid w:val="00745D4D"/>
    <w:rsid w:val="00746831"/>
    <w:rsid w:val="00746EEB"/>
    <w:rsid w:val="007543F6"/>
    <w:rsid w:val="00757B23"/>
    <w:rsid w:val="007639DD"/>
    <w:rsid w:val="00770002"/>
    <w:rsid w:val="007733CE"/>
    <w:rsid w:val="007740B5"/>
    <w:rsid w:val="007743D3"/>
    <w:rsid w:val="007808F3"/>
    <w:rsid w:val="00784F76"/>
    <w:rsid w:val="007854CD"/>
    <w:rsid w:val="00787225"/>
    <w:rsid w:val="00791B0C"/>
    <w:rsid w:val="007960EE"/>
    <w:rsid w:val="007A7E8D"/>
    <w:rsid w:val="007B0738"/>
    <w:rsid w:val="007B567F"/>
    <w:rsid w:val="007D0E64"/>
    <w:rsid w:val="007D4C47"/>
    <w:rsid w:val="007E2A4C"/>
    <w:rsid w:val="007F2C96"/>
    <w:rsid w:val="007F33D4"/>
    <w:rsid w:val="007F7EDC"/>
    <w:rsid w:val="00811C43"/>
    <w:rsid w:val="008128C1"/>
    <w:rsid w:val="00813091"/>
    <w:rsid w:val="00813818"/>
    <w:rsid w:val="00820F66"/>
    <w:rsid w:val="008235E8"/>
    <w:rsid w:val="008349D8"/>
    <w:rsid w:val="00836890"/>
    <w:rsid w:val="00842480"/>
    <w:rsid w:val="00855A7B"/>
    <w:rsid w:val="008601F5"/>
    <w:rsid w:val="00864C5F"/>
    <w:rsid w:val="00867EB1"/>
    <w:rsid w:val="00870B2F"/>
    <w:rsid w:val="008743F1"/>
    <w:rsid w:val="00883ADA"/>
    <w:rsid w:val="00885E21"/>
    <w:rsid w:val="00886930"/>
    <w:rsid w:val="00890039"/>
    <w:rsid w:val="008950D5"/>
    <w:rsid w:val="008A2C11"/>
    <w:rsid w:val="008A3CBB"/>
    <w:rsid w:val="008A6BEC"/>
    <w:rsid w:val="008B058F"/>
    <w:rsid w:val="008B0E64"/>
    <w:rsid w:val="008B1C50"/>
    <w:rsid w:val="008B4D69"/>
    <w:rsid w:val="008B4DFE"/>
    <w:rsid w:val="008B5AAC"/>
    <w:rsid w:val="008C1A0D"/>
    <w:rsid w:val="008C4818"/>
    <w:rsid w:val="008C685C"/>
    <w:rsid w:val="008D59D4"/>
    <w:rsid w:val="008F2AE1"/>
    <w:rsid w:val="008F43D1"/>
    <w:rsid w:val="008F6B46"/>
    <w:rsid w:val="009128B3"/>
    <w:rsid w:val="00913BEA"/>
    <w:rsid w:val="00922EDF"/>
    <w:rsid w:val="00925C93"/>
    <w:rsid w:val="00926432"/>
    <w:rsid w:val="0093138F"/>
    <w:rsid w:val="00932A8F"/>
    <w:rsid w:val="00933404"/>
    <w:rsid w:val="00943340"/>
    <w:rsid w:val="00947FA5"/>
    <w:rsid w:val="0095003F"/>
    <w:rsid w:val="00962F68"/>
    <w:rsid w:val="0096745D"/>
    <w:rsid w:val="0097219A"/>
    <w:rsid w:val="00982020"/>
    <w:rsid w:val="009848F2"/>
    <w:rsid w:val="00994A05"/>
    <w:rsid w:val="00994D6B"/>
    <w:rsid w:val="009A4835"/>
    <w:rsid w:val="009B02A3"/>
    <w:rsid w:val="009B4679"/>
    <w:rsid w:val="009C4022"/>
    <w:rsid w:val="009C6B67"/>
    <w:rsid w:val="009D0521"/>
    <w:rsid w:val="009D0E30"/>
    <w:rsid w:val="009D28F7"/>
    <w:rsid w:val="009D3A6F"/>
    <w:rsid w:val="009D479A"/>
    <w:rsid w:val="009D6661"/>
    <w:rsid w:val="009D7165"/>
    <w:rsid w:val="009E23F3"/>
    <w:rsid w:val="009E690F"/>
    <w:rsid w:val="009F68F7"/>
    <w:rsid w:val="009F752F"/>
    <w:rsid w:val="00A1065E"/>
    <w:rsid w:val="00A110F9"/>
    <w:rsid w:val="00A1240E"/>
    <w:rsid w:val="00A12967"/>
    <w:rsid w:val="00A138D7"/>
    <w:rsid w:val="00A168C4"/>
    <w:rsid w:val="00A17B32"/>
    <w:rsid w:val="00A35A50"/>
    <w:rsid w:val="00A36643"/>
    <w:rsid w:val="00A370E2"/>
    <w:rsid w:val="00A45249"/>
    <w:rsid w:val="00A45CB2"/>
    <w:rsid w:val="00A468DC"/>
    <w:rsid w:val="00A46E86"/>
    <w:rsid w:val="00A53732"/>
    <w:rsid w:val="00A552C4"/>
    <w:rsid w:val="00A56CDE"/>
    <w:rsid w:val="00A61854"/>
    <w:rsid w:val="00A667EE"/>
    <w:rsid w:val="00A72F75"/>
    <w:rsid w:val="00A77727"/>
    <w:rsid w:val="00A80BE1"/>
    <w:rsid w:val="00AA39E9"/>
    <w:rsid w:val="00AA44B5"/>
    <w:rsid w:val="00AB1B34"/>
    <w:rsid w:val="00AB3AE7"/>
    <w:rsid w:val="00AD2AE9"/>
    <w:rsid w:val="00AE1F85"/>
    <w:rsid w:val="00AF1114"/>
    <w:rsid w:val="00AF3380"/>
    <w:rsid w:val="00AF7D8E"/>
    <w:rsid w:val="00B033BC"/>
    <w:rsid w:val="00B0708D"/>
    <w:rsid w:val="00B07E02"/>
    <w:rsid w:val="00B10CED"/>
    <w:rsid w:val="00B214D7"/>
    <w:rsid w:val="00B42DBE"/>
    <w:rsid w:val="00B453CE"/>
    <w:rsid w:val="00B469F2"/>
    <w:rsid w:val="00B53A9E"/>
    <w:rsid w:val="00B6419A"/>
    <w:rsid w:val="00B817CF"/>
    <w:rsid w:val="00BB0078"/>
    <w:rsid w:val="00BB5183"/>
    <w:rsid w:val="00BC3E12"/>
    <w:rsid w:val="00BC52EF"/>
    <w:rsid w:val="00BD4DA7"/>
    <w:rsid w:val="00BD5DF7"/>
    <w:rsid w:val="00BE731C"/>
    <w:rsid w:val="00BF1316"/>
    <w:rsid w:val="00BF564B"/>
    <w:rsid w:val="00C05871"/>
    <w:rsid w:val="00C15C34"/>
    <w:rsid w:val="00C22525"/>
    <w:rsid w:val="00C25E10"/>
    <w:rsid w:val="00C32A69"/>
    <w:rsid w:val="00C43441"/>
    <w:rsid w:val="00C47221"/>
    <w:rsid w:val="00C56538"/>
    <w:rsid w:val="00C5684B"/>
    <w:rsid w:val="00C707A9"/>
    <w:rsid w:val="00C72DFB"/>
    <w:rsid w:val="00C764D5"/>
    <w:rsid w:val="00C82890"/>
    <w:rsid w:val="00C84C2F"/>
    <w:rsid w:val="00C87367"/>
    <w:rsid w:val="00CA001C"/>
    <w:rsid w:val="00CA1199"/>
    <w:rsid w:val="00CA21DA"/>
    <w:rsid w:val="00CA6C49"/>
    <w:rsid w:val="00CA7FFA"/>
    <w:rsid w:val="00CB58DC"/>
    <w:rsid w:val="00CC03AA"/>
    <w:rsid w:val="00CC04A2"/>
    <w:rsid w:val="00CC07F8"/>
    <w:rsid w:val="00CC3E0D"/>
    <w:rsid w:val="00CD02E2"/>
    <w:rsid w:val="00CD18DF"/>
    <w:rsid w:val="00CD1EE2"/>
    <w:rsid w:val="00CD5605"/>
    <w:rsid w:val="00CD74E8"/>
    <w:rsid w:val="00CE0383"/>
    <w:rsid w:val="00CE217F"/>
    <w:rsid w:val="00CF0E98"/>
    <w:rsid w:val="00CF74EC"/>
    <w:rsid w:val="00D02EA3"/>
    <w:rsid w:val="00D07C01"/>
    <w:rsid w:val="00D22B5A"/>
    <w:rsid w:val="00D24030"/>
    <w:rsid w:val="00D33858"/>
    <w:rsid w:val="00D36239"/>
    <w:rsid w:val="00D40645"/>
    <w:rsid w:val="00D42278"/>
    <w:rsid w:val="00D42803"/>
    <w:rsid w:val="00D50412"/>
    <w:rsid w:val="00D5468B"/>
    <w:rsid w:val="00D551B9"/>
    <w:rsid w:val="00D5596B"/>
    <w:rsid w:val="00D56539"/>
    <w:rsid w:val="00D566BC"/>
    <w:rsid w:val="00D617D8"/>
    <w:rsid w:val="00D65CAD"/>
    <w:rsid w:val="00D66C5D"/>
    <w:rsid w:val="00D66ED0"/>
    <w:rsid w:val="00D84BE5"/>
    <w:rsid w:val="00D90731"/>
    <w:rsid w:val="00DB4AE0"/>
    <w:rsid w:val="00DB7B7D"/>
    <w:rsid w:val="00DD3D5B"/>
    <w:rsid w:val="00DD4ED3"/>
    <w:rsid w:val="00DE293F"/>
    <w:rsid w:val="00DE6CE1"/>
    <w:rsid w:val="00DF0510"/>
    <w:rsid w:val="00DF13A1"/>
    <w:rsid w:val="00DF1E35"/>
    <w:rsid w:val="00DF2FB4"/>
    <w:rsid w:val="00E02792"/>
    <w:rsid w:val="00E075DE"/>
    <w:rsid w:val="00E12E41"/>
    <w:rsid w:val="00E23375"/>
    <w:rsid w:val="00E364ED"/>
    <w:rsid w:val="00E43F28"/>
    <w:rsid w:val="00E5025A"/>
    <w:rsid w:val="00E5642A"/>
    <w:rsid w:val="00E66E69"/>
    <w:rsid w:val="00E7306D"/>
    <w:rsid w:val="00E73C1A"/>
    <w:rsid w:val="00E75785"/>
    <w:rsid w:val="00E8137F"/>
    <w:rsid w:val="00E9559E"/>
    <w:rsid w:val="00EB31D3"/>
    <w:rsid w:val="00EB6346"/>
    <w:rsid w:val="00EB6EB5"/>
    <w:rsid w:val="00EC0855"/>
    <w:rsid w:val="00ED1670"/>
    <w:rsid w:val="00ED3556"/>
    <w:rsid w:val="00ED3BDA"/>
    <w:rsid w:val="00ED7707"/>
    <w:rsid w:val="00EE3B7E"/>
    <w:rsid w:val="00EE6A5A"/>
    <w:rsid w:val="00EF32B6"/>
    <w:rsid w:val="00F115BF"/>
    <w:rsid w:val="00F12BC6"/>
    <w:rsid w:val="00F244BF"/>
    <w:rsid w:val="00F247AD"/>
    <w:rsid w:val="00F26CCF"/>
    <w:rsid w:val="00F27400"/>
    <w:rsid w:val="00F32081"/>
    <w:rsid w:val="00F43024"/>
    <w:rsid w:val="00F463C7"/>
    <w:rsid w:val="00F5081D"/>
    <w:rsid w:val="00F605AB"/>
    <w:rsid w:val="00F61060"/>
    <w:rsid w:val="00F645D6"/>
    <w:rsid w:val="00F77123"/>
    <w:rsid w:val="00F87A09"/>
    <w:rsid w:val="00FA03BC"/>
    <w:rsid w:val="00FA394E"/>
    <w:rsid w:val="00FA6A4A"/>
    <w:rsid w:val="00FB037F"/>
    <w:rsid w:val="00FB126F"/>
    <w:rsid w:val="00FB3213"/>
    <w:rsid w:val="00FB55C5"/>
    <w:rsid w:val="00FB6DC9"/>
    <w:rsid w:val="00FB7056"/>
    <w:rsid w:val="00FC017A"/>
    <w:rsid w:val="00FC3A4D"/>
    <w:rsid w:val="00FE1FE0"/>
    <w:rsid w:val="00FE283F"/>
    <w:rsid w:val="00FE4DF1"/>
    <w:rsid w:val="00FF3871"/>
    <w:rsid w:val="00FF4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822464"/>
  <w15:chartTrackingRefBased/>
  <w15:docId w15:val="{C57F6F2C-7C52-453E-A986-02E636410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line="280" w:lineRule="exact"/>
      <w:jc w:val="both"/>
    </w:pPr>
    <w:rPr>
      <w:sz w:val="22"/>
    </w:rPr>
  </w:style>
  <w:style w:type="paragraph" w:styleId="Titolo1">
    <w:name w:val="heading 1"/>
    <w:basedOn w:val="Normale"/>
    <w:next w:val="Normale"/>
    <w:link w:val="Titolo1Carattere"/>
    <w:qFormat/>
    <w:rsid w:val="00F61060"/>
    <w:pPr>
      <w:keepNext/>
      <w:numPr>
        <w:numId w:val="6"/>
      </w:numPr>
      <w:spacing w:before="420" w:after="240"/>
      <w:outlineLvl w:val="0"/>
    </w:pPr>
    <w:rPr>
      <w:rFonts w:cs="Arial"/>
      <w:b/>
      <w:bCs/>
      <w:kern w:val="32"/>
      <w:szCs w:val="32"/>
    </w:rPr>
  </w:style>
  <w:style w:type="paragraph" w:styleId="Titolo2">
    <w:name w:val="heading 2"/>
    <w:basedOn w:val="Normale"/>
    <w:next w:val="Normale"/>
    <w:link w:val="Titolo2Carattere"/>
    <w:qFormat/>
    <w:rsid w:val="00FA03BC"/>
    <w:pPr>
      <w:keepNext/>
      <w:numPr>
        <w:ilvl w:val="1"/>
        <w:numId w:val="6"/>
      </w:numPr>
      <w:spacing w:before="400" w:after="180"/>
      <w:ind w:right="720"/>
      <w:contextualSpacing/>
      <w:outlineLvl w:val="1"/>
    </w:pPr>
    <w:rPr>
      <w:rFonts w:cs="Arial"/>
      <w:b/>
      <w:bCs/>
      <w:i/>
      <w:iCs/>
      <w:szCs w:val="28"/>
    </w:rPr>
  </w:style>
  <w:style w:type="paragraph" w:styleId="Titolo3">
    <w:name w:val="heading 3"/>
    <w:basedOn w:val="Normale"/>
    <w:next w:val="Normale"/>
    <w:link w:val="Titolo3Carattere"/>
    <w:qFormat/>
    <w:rsid w:val="00200467"/>
    <w:pPr>
      <w:numPr>
        <w:ilvl w:val="2"/>
        <w:numId w:val="6"/>
      </w:numPr>
      <w:spacing w:before="320" w:after="180"/>
      <w:outlineLvl w:val="2"/>
    </w:pPr>
    <w:rPr>
      <w:i/>
      <w:szCs w:val="24"/>
    </w:rPr>
  </w:style>
  <w:style w:type="paragraph" w:styleId="Titolo4">
    <w:name w:val="heading 4"/>
    <w:basedOn w:val="Normale"/>
    <w:next w:val="Normale"/>
    <w:qFormat/>
    <w:rsid w:val="00AF1114"/>
    <w:pPr>
      <w:keepNext/>
      <w:spacing w:before="240" w:after="60"/>
      <w:outlineLvl w:val="3"/>
    </w:pPr>
    <w:rPr>
      <w:bCs/>
      <w:i/>
      <w:szCs w:val="28"/>
    </w:rPr>
  </w:style>
  <w:style w:type="paragraph" w:styleId="Titolo5">
    <w:name w:val="heading 5"/>
    <w:aliases w:val="Subparagraph"/>
    <w:basedOn w:val="Normale"/>
    <w:next w:val="Normale"/>
    <w:qFormat/>
    <w:pPr>
      <w:keepNext/>
      <w:widowControl w:val="0"/>
      <w:spacing w:before="240" w:after="160"/>
      <w:outlineLvl w:val="4"/>
    </w:pPr>
    <w:rPr>
      <w:b/>
      <w:snapToGrid w:val="0"/>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semiHidden/>
    <w:pPr>
      <w:tabs>
        <w:tab w:val="left" w:pos="360"/>
      </w:tabs>
      <w:spacing w:line="260" w:lineRule="atLeast"/>
    </w:pPr>
    <w:rPr>
      <w:rFonts w:ascii="Courier New" w:hAnsi="Courier New"/>
      <w:sz w:val="20"/>
    </w:rPr>
  </w:style>
  <w:style w:type="paragraph" w:customStyle="1" w:styleId="ChapterTitle">
    <w:name w:val="Chapter Title"/>
    <w:basedOn w:val="Normale"/>
    <w:rsid w:val="00201FCF"/>
    <w:pPr>
      <w:spacing w:after="440"/>
      <w:ind w:left="720" w:right="720"/>
      <w:jc w:val="center"/>
    </w:pPr>
    <w:rPr>
      <w:b/>
    </w:rPr>
  </w:style>
  <w:style w:type="paragraph" w:customStyle="1" w:styleId="Text">
    <w:name w:val="Text"/>
    <w:basedOn w:val="Normale"/>
    <w:link w:val="TextChar"/>
  </w:style>
  <w:style w:type="paragraph" w:customStyle="1" w:styleId="ChapterNo">
    <w:name w:val="Chapter No"/>
    <w:basedOn w:val="Normale"/>
    <w:rsid w:val="00FB037F"/>
    <w:pPr>
      <w:spacing w:before="920" w:after="320"/>
      <w:jc w:val="center"/>
    </w:pPr>
    <w:rPr>
      <w:b/>
    </w:rPr>
  </w:style>
  <w:style w:type="paragraph" w:styleId="Intestazione">
    <w:name w:val="header"/>
    <w:basedOn w:val="Normale"/>
    <w:semiHidden/>
    <w:pPr>
      <w:tabs>
        <w:tab w:val="center" w:pos="4320"/>
        <w:tab w:val="right" w:pos="8640"/>
      </w:tabs>
    </w:pPr>
    <w:rPr>
      <w:sz w:val="20"/>
    </w:rPr>
  </w:style>
  <w:style w:type="paragraph" w:styleId="Pidipagina">
    <w:name w:val="footer"/>
    <w:basedOn w:val="Normale"/>
    <w:semiHidden/>
    <w:pPr>
      <w:tabs>
        <w:tab w:val="center" w:pos="4320"/>
        <w:tab w:val="right" w:pos="8640"/>
      </w:tabs>
    </w:pPr>
  </w:style>
  <w:style w:type="character" w:styleId="Numeropagina">
    <w:name w:val="page number"/>
    <w:basedOn w:val="Carpredefinitoparagrafo"/>
    <w:semiHidden/>
  </w:style>
  <w:style w:type="paragraph" w:styleId="Testonotaapidipagina">
    <w:name w:val="footnote text"/>
    <w:basedOn w:val="Normale"/>
    <w:link w:val="TestonotaapidipaginaCarattere"/>
    <w:semiHidden/>
    <w:pPr>
      <w:tabs>
        <w:tab w:val="left" w:pos="360"/>
      </w:tabs>
    </w:pPr>
    <w:rPr>
      <w:sz w:val="18"/>
    </w:rPr>
  </w:style>
  <w:style w:type="paragraph" w:customStyle="1" w:styleId="P1title">
    <w:name w:val="P1_title"/>
    <w:basedOn w:val="Testonormale"/>
    <w:pPr>
      <w:tabs>
        <w:tab w:val="clear" w:pos="360"/>
      </w:tabs>
      <w:spacing w:before="1000" w:after="480" w:line="240" w:lineRule="auto"/>
      <w:jc w:val="center"/>
    </w:pPr>
    <w:rPr>
      <w:rFonts w:ascii="Times New Roman" w:hAnsi="Times New Roman"/>
      <w:b/>
    </w:rPr>
  </w:style>
  <w:style w:type="character" w:styleId="Rimandonotaapidipagina">
    <w:name w:val="footnote reference"/>
    <w:semiHidden/>
    <w:rPr>
      <w:vertAlign w:val="superscript"/>
    </w:rPr>
  </w:style>
  <w:style w:type="paragraph" w:styleId="Rientrocorpodeltesto">
    <w:name w:val="Body Text Indent"/>
    <w:basedOn w:val="Normale"/>
    <w:semiHidden/>
    <w:pPr>
      <w:spacing w:line="240" w:lineRule="atLeast"/>
      <w:ind w:left="288" w:hanging="288"/>
    </w:pPr>
    <w:rPr>
      <w:sz w:val="18"/>
    </w:rPr>
  </w:style>
  <w:style w:type="character" w:customStyle="1" w:styleId="MTEquationSection">
    <w:name w:val="MTEquationSection"/>
    <w:rPr>
      <w:vanish/>
      <w:color w:val="FF0000"/>
    </w:rPr>
  </w:style>
  <w:style w:type="paragraph" w:styleId="Corpotesto">
    <w:name w:val="Body Text"/>
    <w:basedOn w:val="Normale"/>
    <w:semiHidden/>
    <w:pPr>
      <w:autoSpaceDE w:val="0"/>
      <w:autoSpaceDN w:val="0"/>
      <w:ind w:firstLine="300"/>
    </w:pPr>
    <w:rPr>
      <w:sz w:val="20"/>
    </w:rPr>
  </w:style>
  <w:style w:type="paragraph" w:customStyle="1" w:styleId="Reference">
    <w:name w:val="Reference"/>
    <w:basedOn w:val="Normale"/>
    <w:pPr>
      <w:numPr>
        <w:numId w:val="5"/>
      </w:numPr>
      <w:tabs>
        <w:tab w:val="left" w:pos="346"/>
      </w:tabs>
      <w:spacing w:line="240" w:lineRule="exact"/>
    </w:pPr>
    <w:rPr>
      <w:sz w:val="18"/>
    </w:rPr>
  </w:style>
  <w:style w:type="paragraph" w:customStyle="1" w:styleId="FigureCaption">
    <w:name w:val="Figure Caption"/>
    <w:basedOn w:val="Normale"/>
    <w:pPr>
      <w:spacing w:line="220" w:lineRule="exact"/>
    </w:pPr>
    <w:rPr>
      <w:sz w:val="18"/>
    </w:rPr>
  </w:style>
  <w:style w:type="paragraph" w:customStyle="1" w:styleId="TextIndent">
    <w:name w:val="Text Indent"/>
    <w:pPr>
      <w:spacing w:line="280" w:lineRule="exact"/>
      <w:ind w:firstLine="302"/>
      <w:jc w:val="both"/>
    </w:pPr>
    <w:rPr>
      <w:sz w:val="22"/>
    </w:rPr>
  </w:style>
  <w:style w:type="paragraph" w:customStyle="1" w:styleId="Equation">
    <w:name w:val="Equation"/>
    <w:basedOn w:val="Normale"/>
    <w:next w:val="Normale"/>
    <w:autoRedefine/>
    <w:pPr>
      <w:tabs>
        <w:tab w:val="center" w:pos="3600"/>
        <w:tab w:val="right" w:pos="7200"/>
      </w:tabs>
      <w:autoSpaceDE w:val="0"/>
      <w:autoSpaceDN w:val="0"/>
      <w:spacing w:before="120" w:after="120" w:line="240" w:lineRule="auto"/>
    </w:pPr>
  </w:style>
  <w:style w:type="paragraph" w:customStyle="1" w:styleId="BodyText0">
    <w:name w:val="Body Text 0"/>
    <w:basedOn w:val="Corpotesto"/>
    <w:next w:val="Corpotesto"/>
    <w:pPr>
      <w:ind w:firstLine="0"/>
    </w:pPr>
  </w:style>
  <w:style w:type="paragraph" w:customStyle="1" w:styleId="Picture">
    <w:name w:val="Picture"/>
    <w:basedOn w:val="Normale"/>
    <w:next w:val="Normale"/>
    <w:pPr>
      <w:keepNext/>
      <w:autoSpaceDE w:val="0"/>
      <w:autoSpaceDN w:val="0"/>
      <w:spacing w:before="160" w:after="160"/>
      <w:jc w:val="center"/>
    </w:pPr>
    <w:rPr>
      <w:sz w:val="20"/>
    </w:rPr>
  </w:style>
  <w:style w:type="paragraph" w:styleId="Didascalia">
    <w:name w:val="caption"/>
    <w:basedOn w:val="Normale"/>
    <w:next w:val="Normale"/>
    <w:qFormat/>
    <w:pPr>
      <w:spacing w:before="120" w:after="120"/>
    </w:pPr>
    <w:rPr>
      <w:b/>
      <w:bCs/>
      <w:sz w:val="20"/>
    </w:rPr>
  </w:style>
  <w:style w:type="paragraph" w:customStyle="1" w:styleId="ReferenceHead">
    <w:name w:val="Reference Head"/>
    <w:basedOn w:val="ChapterTitle"/>
    <w:rsid w:val="0095003F"/>
    <w:pPr>
      <w:spacing w:before="420" w:after="240"/>
      <w:ind w:left="0"/>
      <w:jc w:val="left"/>
    </w:pPr>
  </w:style>
  <w:style w:type="paragraph" w:styleId="Elenco">
    <w:name w:val="List"/>
    <w:aliases w:val="BList"/>
    <w:basedOn w:val="Normale"/>
    <w:semiHidden/>
    <w:pPr>
      <w:numPr>
        <w:numId w:val="3"/>
      </w:numPr>
    </w:pPr>
  </w:style>
  <w:style w:type="paragraph" w:customStyle="1" w:styleId="TableCaption">
    <w:name w:val="Table Caption"/>
    <w:basedOn w:val="Text"/>
    <w:pPr>
      <w:spacing w:line="220" w:lineRule="exact"/>
    </w:pPr>
    <w:rPr>
      <w:sz w:val="18"/>
    </w:rPr>
  </w:style>
  <w:style w:type="paragraph" w:customStyle="1" w:styleId="Table">
    <w:name w:val="Table"/>
    <w:basedOn w:val="Text"/>
    <w:pPr>
      <w:tabs>
        <w:tab w:val="right" w:pos="6480"/>
      </w:tabs>
      <w:spacing w:line="220" w:lineRule="exact"/>
      <w:ind w:left="-86" w:right="-142"/>
      <w:jc w:val="left"/>
    </w:pPr>
    <w:rPr>
      <w:sz w:val="18"/>
    </w:rPr>
  </w:style>
  <w:style w:type="paragraph" w:customStyle="1" w:styleId="TextAfterTable">
    <w:name w:val="Text AfterTable"/>
    <w:basedOn w:val="Text"/>
    <w:pPr>
      <w:spacing w:before="380"/>
      <w:ind w:firstLine="302"/>
    </w:pPr>
  </w:style>
  <w:style w:type="paragraph" w:styleId="Mappadocumento">
    <w:name w:val="Document Map"/>
    <w:basedOn w:val="Normale"/>
    <w:semiHidden/>
    <w:pPr>
      <w:shd w:val="clear" w:color="auto" w:fill="000080"/>
    </w:pPr>
    <w:rPr>
      <w:rFonts w:ascii="Tahoma" w:hAnsi="Tahoma"/>
    </w:rPr>
  </w:style>
  <w:style w:type="paragraph" w:customStyle="1" w:styleId="Author">
    <w:name w:val="Author"/>
    <w:basedOn w:val="Normale"/>
    <w:pPr>
      <w:spacing w:after="100"/>
      <w:jc w:val="center"/>
    </w:pPr>
    <w:rPr>
      <w:snapToGrid w:val="0"/>
      <w:sz w:val="20"/>
    </w:rPr>
  </w:style>
  <w:style w:type="paragraph" w:customStyle="1" w:styleId="Affiliation">
    <w:name w:val="Affiliation"/>
    <w:basedOn w:val="Normale"/>
    <w:rsid w:val="00201FCF"/>
    <w:pPr>
      <w:spacing w:after="240"/>
      <w:jc w:val="center"/>
    </w:pPr>
    <w:rPr>
      <w:i/>
      <w:snapToGrid w:val="0"/>
      <w:sz w:val="20"/>
    </w:rPr>
  </w:style>
  <w:style w:type="paragraph" w:customStyle="1" w:styleId="Abstract">
    <w:name w:val="Abstract"/>
    <w:basedOn w:val="Text"/>
    <w:pPr>
      <w:tabs>
        <w:tab w:val="right" w:pos="6480"/>
      </w:tabs>
      <w:spacing w:line="240" w:lineRule="exact"/>
      <w:ind w:left="360" w:right="360"/>
    </w:pPr>
    <w:rPr>
      <w:snapToGrid w:val="0"/>
      <w:sz w:val="20"/>
    </w:rPr>
  </w:style>
  <w:style w:type="paragraph" w:customStyle="1" w:styleId="MTDisplayEquation">
    <w:name w:val="MTDisplayEquation"/>
    <w:basedOn w:val="Normale"/>
    <w:next w:val="Normale"/>
    <w:pPr>
      <w:widowControl w:val="0"/>
    </w:pPr>
    <w:rPr>
      <w:snapToGrid w:val="0"/>
      <w:sz w:val="20"/>
      <w:lang w:val="x-none"/>
    </w:rPr>
  </w:style>
  <w:style w:type="paragraph" w:styleId="Corpodeltesto2">
    <w:name w:val="Body Text 2"/>
    <w:basedOn w:val="Normale"/>
    <w:semiHidden/>
  </w:style>
  <w:style w:type="paragraph" w:customStyle="1" w:styleId="Theorem">
    <w:name w:val="Theorem"/>
    <w:basedOn w:val="Text"/>
    <w:pPr>
      <w:spacing w:before="200" w:after="200"/>
    </w:pPr>
  </w:style>
  <w:style w:type="paragraph" w:customStyle="1" w:styleId="NList">
    <w:name w:val="NList"/>
    <w:basedOn w:val="Elenco"/>
    <w:pPr>
      <w:numPr>
        <w:numId w:val="4"/>
      </w:numPr>
    </w:pPr>
  </w:style>
  <w:style w:type="paragraph" w:customStyle="1" w:styleId="AList">
    <w:name w:val="AList"/>
    <w:basedOn w:val="Normale"/>
    <w:pPr>
      <w:numPr>
        <w:numId w:val="2"/>
      </w:numPr>
      <w:ind w:left="720"/>
    </w:pPr>
  </w:style>
  <w:style w:type="character" w:customStyle="1" w:styleId="Titolo1Carattere">
    <w:name w:val="Titolo 1 Carattere"/>
    <w:link w:val="Titolo1"/>
    <w:rsid w:val="00F61060"/>
    <w:rPr>
      <w:rFonts w:cs="Arial"/>
      <w:b/>
      <w:bCs/>
      <w:kern w:val="32"/>
      <w:sz w:val="22"/>
      <w:szCs w:val="32"/>
      <w:lang w:val="en-US" w:eastAsia="en-US"/>
    </w:rPr>
  </w:style>
  <w:style w:type="character" w:customStyle="1" w:styleId="Titolo2Carattere">
    <w:name w:val="Titolo 2 Carattere"/>
    <w:link w:val="Titolo2"/>
    <w:rsid w:val="00FA03BC"/>
    <w:rPr>
      <w:rFonts w:cs="Arial"/>
      <w:b/>
      <w:bCs/>
      <w:i/>
      <w:iCs/>
      <w:sz w:val="22"/>
      <w:szCs w:val="28"/>
      <w:lang w:val="en-US" w:eastAsia="en-US"/>
    </w:rPr>
  </w:style>
  <w:style w:type="character" w:customStyle="1" w:styleId="Titolo3Carattere">
    <w:name w:val="Titolo 3 Carattere"/>
    <w:link w:val="Titolo3"/>
    <w:rsid w:val="00200467"/>
    <w:rPr>
      <w:i/>
      <w:sz w:val="22"/>
      <w:szCs w:val="24"/>
      <w:lang w:val="en-US" w:eastAsia="en-US"/>
    </w:rPr>
  </w:style>
  <w:style w:type="character" w:customStyle="1" w:styleId="ReferencesCharChar">
    <w:name w:val="References Char Char"/>
    <w:link w:val="References"/>
    <w:rsid w:val="002F7330"/>
    <w:rPr>
      <w:sz w:val="18"/>
      <w:szCs w:val="24"/>
    </w:rPr>
  </w:style>
  <w:style w:type="paragraph" w:customStyle="1" w:styleId="References">
    <w:name w:val="References"/>
    <w:basedOn w:val="Normale"/>
    <w:link w:val="ReferencesCharChar"/>
    <w:autoRedefine/>
    <w:rsid w:val="002F7330"/>
    <w:pPr>
      <w:spacing w:line="240" w:lineRule="exact"/>
      <w:ind w:left="461" w:hanging="461"/>
    </w:pPr>
    <w:rPr>
      <w:sz w:val="18"/>
      <w:szCs w:val="24"/>
    </w:rPr>
  </w:style>
  <w:style w:type="paragraph" w:customStyle="1" w:styleId="bulletlist">
    <w:name w:val="bullet list"/>
    <w:basedOn w:val="Normale"/>
    <w:rsid w:val="002F7330"/>
    <w:pPr>
      <w:numPr>
        <w:numId w:val="8"/>
      </w:numPr>
      <w:tabs>
        <w:tab w:val="left" w:pos="274"/>
      </w:tabs>
    </w:pPr>
    <w:rPr>
      <w:szCs w:val="24"/>
    </w:rPr>
  </w:style>
  <w:style w:type="character" w:customStyle="1" w:styleId="NumberedReferencesCharChar">
    <w:name w:val="Numbered References Char Char"/>
    <w:link w:val="NumberedReferences"/>
    <w:rsid w:val="00D66ED0"/>
    <w:rPr>
      <w:sz w:val="18"/>
      <w:szCs w:val="18"/>
    </w:rPr>
  </w:style>
  <w:style w:type="paragraph" w:customStyle="1" w:styleId="NumberedReferences">
    <w:name w:val="Numbered References"/>
    <w:basedOn w:val="Text"/>
    <w:link w:val="NumberedReferencesCharChar"/>
    <w:autoRedefine/>
    <w:rsid w:val="00D66ED0"/>
    <w:pPr>
      <w:spacing w:line="240" w:lineRule="exact"/>
    </w:pPr>
    <w:rPr>
      <w:sz w:val="18"/>
      <w:szCs w:val="18"/>
    </w:rPr>
  </w:style>
  <w:style w:type="character" w:customStyle="1" w:styleId="TextChar">
    <w:name w:val="Text Char"/>
    <w:link w:val="Text"/>
    <w:rsid w:val="002F7330"/>
    <w:rPr>
      <w:sz w:val="22"/>
    </w:rPr>
  </w:style>
  <w:style w:type="paragraph" w:customStyle="1" w:styleId="Figure">
    <w:name w:val="Figure"/>
    <w:basedOn w:val="Normale"/>
    <w:rsid w:val="002F7330"/>
    <w:pPr>
      <w:spacing w:line="480" w:lineRule="auto"/>
      <w:jc w:val="center"/>
    </w:pPr>
    <w:rPr>
      <w:szCs w:val="24"/>
    </w:rPr>
  </w:style>
  <w:style w:type="character" w:customStyle="1" w:styleId="TestonotaapidipaginaCarattere">
    <w:name w:val="Testo nota a piè di pagina Carattere"/>
    <w:link w:val="Testonotaapidipagina"/>
    <w:semiHidden/>
    <w:rsid w:val="002F7330"/>
    <w:rPr>
      <w:sz w:val="18"/>
    </w:rPr>
  </w:style>
  <w:style w:type="paragraph" w:customStyle="1" w:styleId="alpalist">
    <w:name w:val="alpa list"/>
    <w:basedOn w:val="Text"/>
    <w:rsid w:val="002F7330"/>
    <w:pPr>
      <w:numPr>
        <w:numId w:val="7"/>
      </w:numPr>
      <w:tabs>
        <w:tab w:val="clear" w:pos="835"/>
        <w:tab w:val="num" w:pos="360"/>
      </w:tabs>
      <w:ind w:left="0" w:firstLine="0"/>
    </w:pPr>
    <w:rPr>
      <w:szCs w:val="24"/>
    </w:rPr>
  </w:style>
  <w:style w:type="paragraph" w:customStyle="1" w:styleId="boxed">
    <w:name w:val="boxed"/>
    <w:basedOn w:val="Text"/>
    <w:rsid w:val="002F7330"/>
    <w:pPr>
      <w:widowControl w:val="0"/>
      <w:pBdr>
        <w:top w:val="single" w:sz="4" w:space="6" w:color="auto"/>
        <w:left w:val="single" w:sz="4" w:space="6" w:color="auto"/>
        <w:bottom w:val="single" w:sz="4" w:space="6" w:color="auto"/>
        <w:right w:val="single" w:sz="4" w:space="6" w:color="auto"/>
      </w:pBdr>
      <w:tabs>
        <w:tab w:val="right" w:pos="6490"/>
      </w:tabs>
      <w:spacing w:before="90" w:after="90" w:line="240" w:lineRule="exact"/>
      <w:ind w:left="130" w:right="130"/>
    </w:pPr>
    <w:rPr>
      <w:sz w:val="20"/>
      <w:szCs w:val="24"/>
    </w:rPr>
  </w:style>
  <w:style w:type="paragraph" w:customStyle="1" w:styleId="Quote1">
    <w:name w:val="Quote1"/>
    <w:basedOn w:val="Text"/>
    <w:rsid w:val="002F7330"/>
    <w:pPr>
      <w:widowControl w:val="0"/>
      <w:tabs>
        <w:tab w:val="right" w:pos="6490"/>
      </w:tabs>
      <w:spacing w:before="90" w:after="90" w:line="220" w:lineRule="exact"/>
      <w:ind w:left="245" w:right="245"/>
    </w:pPr>
    <w:rPr>
      <w:sz w:val="18"/>
      <w:szCs w:val="24"/>
    </w:rPr>
  </w:style>
  <w:style w:type="paragraph" w:customStyle="1" w:styleId="romanlist">
    <w:name w:val="roman list"/>
    <w:rsid w:val="002F7330"/>
    <w:pPr>
      <w:numPr>
        <w:numId w:val="11"/>
      </w:numPr>
      <w:spacing w:before="120" w:after="120" w:line="280" w:lineRule="exact"/>
      <w:contextualSpacing/>
      <w:jc w:val="both"/>
    </w:pPr>
    <w:rPr>
      <w:sz w:val="22"/>
    </w:rPr>
  </w:style>
  <w:style w:type="paragraph" w:customStyle="1" w:styleId="Arabiclist">
    <w:name w:val="Arabic list"/>
    <w:basedOn w:val="Normale"/>
    <w:rsid w:val="002F7330"/>
    <w:pPr>
      <w:numPr>
        <w:numId w:val="16"/>
      </w:numPr>
    </w:pPr>
    <w:rPr>
      <w:szCs w:val="24"/>
    </w:rPr>
  </w:style>
  <w:style w:type="paragraph" w:customStyle="1" w:styleId="proof">
    <w:name w:val="proof"/>
    <w:autoRedefine/>
    <w:rsid w:val="00DB4AE0"/>
    <w:pPr>
      <w:tabs>
        <w:tab w:val="right" w:pos="7200"/>
      </w:tabs>
      <w:spacing w:line="280" w:lineRule="exact"/>
      <w:jc w:val="both"/>
    </w:pPr>
    <w:rPr>
      <w:sz w:val="22"/>
      <w:szCs w:val="18"/>
    </w:rPr>
  </w:style>
  <w:style w:type="character" w:styleId="Collegamentoipertestuale">
    <w:name w:val="Hyperlink"/>
    <w:uiPriority w:val="99"/>
    <w:unhideWhenUsed/>
    <w:rsid w:val="005B238B"/>
    <w:rPr>
      <w:color w:val="0000FF"/>
      <w:u w:val="single"/>
    </w:rPr>
  </w:style>
  <w:style w:type="character" w:styleId="Numeroriga">
    <w:name w:val="line number"/>
    <w:basedOn w:val="Carpredefinitoparagrafo"/>
    <w:rsid w:val="00B6419A"/>
  </w:style>
  <w:style w:type="paragraph" w:customStyle="1" w:styleId="AppendixHead">
    <w:name w:val="Appendix Head"/>
    <w:basedOn w:val="Normale"/>
    <w:next w:val="Normale"/>
    <w:rsid w:val="00200467"/>
    <w:pPr>
      <w:numPr>
        <w:numId w:val="21"/>
      </w:numPr>
      <w:suppressAutoHyphens/>
      <w:autoSpaceDE w:val="0"/>
      <w:autoSpaceDN w:val="0"/>
      <w:spacing w:before="420" w:after="240"/>
      <w:contextualSpacing/>
      <w:outlineLvl w:val="0"/>
    </w:pPr>
    <w:rPr>
      <w:b/>
      <w:sz w:val="20"/>
      <w:szCs w:val="24"/>
    </w:rPr>
  </w:style>
  <w:style w:type="paragraph" w:customStyle="1" w:styleId="Appendix1">
    <w:name w:val="Appendix 1"/>
    <w:basedOn w:val="AppendixHead"/>
    <w:next w:val="Normale"/>
    <w:rsid w:val="00CC3E0D"/>
    <w:pPr>
      <w:numPr>
        <w:ilvl w:val="1"/>
      </w:numPr>
      <w:ind w:left="504" w:hanging="504"/>
      <w:outlineLvl w:val="1"/>
    </w:pPr>
  </w:style>
  <w:style w:type="paragraph" w:customStyle="1" w:styleId="Appendix2">
    <w:name w:val="Appendix 2"/>
    <w:basedOn w:val="Appendix1"/>
    <w:next w:val="Normale"/>
    <w:rsid w:val="00200467"/>
    <w:pPr>
      <w:numPr>
        <w:ilvl w:val="2"/>
      </w:numPr>
      <w:spacing w:before="360"/>
      <w:outlineLvl w:val="2"/>
    </w:pPr>
    <w:rPr>
      <w:i/>
    </w:rPr>
  </w:style>
  <w:style w:type="paragraph" w:styleId="Testofumetto">
    <w:name w:val="Balloon Text"/>
    <w:basedOn w:val="Normale"/>
    <w:link w:val="TestofumettoCarattere"/>
    <w:uiPriority w:val="99"/>
    <w:semiHidden/>
    <w:unhideWhenUsed/>
    <w:rsid w:val="00FB6DC9"/>
    <w:pPr>
      <w:spacing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FB6DC9"/>
    <w:rPr>
      <w:rFonts w:ascii="Tahoma" w:hAnsi="Tahoma" w:cs="Tahoma"/>
      <w:sz w:val="16"/>
      <w:szCs w:val="16"/>
    </w:rPr>
  </w:style>
  <w:style w:type="paragraph" w:styleId="NormaleWeb">
    <w:name w:val="Normal (Web)"/>
    <w:basedOn w:val="Normale"/>
    <w:uiPriority w:val="99"/>
    <w:semiHidden/>
    <w:unhideWhenUsed/>
    <w:rsid w:val="00EB6EB5"/>
    <w:pPr>
      <w:spacing w:before="100" w:beforeAutospacing="1" w:after="100" w:afterAutospacing="1" w:line="240" w:lineRule="auto"/>
      <w:jc w:val="left"/>
    </w:pPr>
    <w:rPr>
      <w:sz w:val="24"/>
      <w:szCs w:val="24"/>
      <w:lang w:val="it-IT" w:eastAsia="it-IT"/>
    </w:rPr>
  </w:style>
  <w:style w:type="character" w:customStyle="1" w:styleId="Menzionenonrisolta1">
    <w:name w:val="Menzione non risolta1"/>
    <w:basedOn w:val="Carpredefinitoparagrafo"/>
    <w:uiPriority w:val="99"/>
    <w:semiHidden/>
    <w:unhideWhenUsed/>
    <w:rsid w:val="00EB6EB5"/>
    <w:rPr>
      <w:color w:val="605E5C"/>
      <w:shd w:val="clear" w:color="auto" w:fill="E1DFDD"/>
    </w:rPr>
  </w:style>
  <w:style w:type="character" w:customStyle="1" w:styleId="apple-converted-space">
    <w:name w:val="apple-converted-space"/>
    <w:basedOn w:val="Carpredefinitoparagrafo"/>
    <w:rsid w:val="002D29FD"/>
  </w:style>
  <w:style w:type="character" w:styleId="Collegamentovisitato">
    <w:name w:val="FollowedHyperlink"/>
    <w:basedOn w:val="Carpredefinitoparagrafo"/>
    <w:uiPriority w:val="99"/>
    <w:semiHidden/>
    <w:unhideWhenUsed/>
    <w:rsid w:val="00A12967"/>
    <w:rPr>
      <w:color w:val="954F72" w:themeColor="followedHyperlink"/>
      <w:u w:val="single"/>
    </w:rPr>
  </w:style>
  <w:style w:type="paragraph" w:customStyle="1" w:styleId="PaperTitle">
    <w:name w:val="Paper Title"/>
    <w:basedOn w:val="Normale"/>
    <w:rsid w:val="008A2C11"/>
    <w:pPr>
      <w:spacing w:before="1200" w:line="240" w:lineRule="auto"/>
      <w:jc w:val="center"/>
    </w:pPr>
    <w:rPr>
      <w:b/>
      <w:sz w:val="36"/>
    </w:rPr>
  </w:style>
  <w:style w:type="paragraph" w:styleId="Paragrafoelenco">
    <w:name w:val="List Paragraph"/>
    <w:basedOn w:val="Normale"/>
    <w:uiPriority w:val="34"/>
    <w:qFormat/>
    <w:rsid w:val="008A2C11"/>
    <w:pPr>
      <w:ind w:left="720"/>
      <w:contextualSpacing/>
    </w:pPr>
  </w:style>
  <w:style w:type="paragraph" w:customStyle="1" w:styleId="AuthorAffiliation">
    <w:name w:val="Author Affiliation"/>
    <w:basedOn w:val="Normale"/>
    <w:rsid w:val="00A35A50"/>
    <w:pPr>
      <w:spacing w:line="240" w:lineRule="auto"/>
      <w:jc w:val="center"/>
    </w:pPr>
    <w:rPr>
      <w:i/>
      <w:sz w:val="20"/>
    </w:rPr>
  </w:style>
  <w:style w:type="table" w:styleId="Tabellasemplice5">
    <w:name w:val="Plain Table 5"/>
    <w:basedOn w:val="Tabellanormale"/>
    <w:uiPriority w:val="45"/>
    <w:rsid w:val="008128C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nfasigrassetto">
    <w:name w:val="Strong"/>
    <w:basedOn w:val="Carpredefinitoparagrafo"/>
    <w:uiPriority w:val="22"/>
    <w:qFormat/>
    <w:rsid w:val="00CD1E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1201">
      <w:bodyDiv w:val="1"/>
      <w:marLeft w:val="0"/>
      <w:marRight w:val="0"/>
      <w:marTop w:val="0"/>
      <w:marBottom w:val="0"/>
      <w:divBdr>
        <w:top w:val="none" w:sz="0" w:space="0" w:color="auto"/>
        <w:left w:val="none" w:sz="0" w:space="0" w:color="auto"/>
        <w:bottom w:val="none" w:sz="0" w:space="0" w:color="auto"/>
        <w:right w:val="none" w:sz="0" w:space="0" w:color="auto"/>
      </w:divBdr>
    </w:div>
    <w:div w:id="438523877">
      <w:bodyDiv w:val="1"/>
      <w:marLeft w:val="0"/>
      <w:marRight w:val="0"/>
      <w:marTop w:val="0"/>
      <w:marBottom w:val="0"/>
      <w:divBdr>
        <w:top w:val="none" w:sz="0" w:space="0" w:color="auto"/>
        <w:left w:val="none" w:sz="0" w:space="0" w:color="auto"/>
        <w:bottom w:val="none" w:sz="0" w:space="0" w:color="auto"/>
        <w:right w:val="none" w:sz="0" w:space="0" w:color="auto"/>
      </w:divBdr>
    </w:div>
    <w:div w:id="1336179746">
      <w:bodyDiv w:val="1"/>
      <w:marLeft w:val="0"/>
      <w:marRight w:val="0"/>
      <w:marTop w:val="0"/>
      <w:marBottom w:val="0"/>
      <w:divBdr>
        <w:top w:val="none" w:sz="0" w:space="0" w:color="auto"/>
        <w:left w:val="none" w:sz="0" w:space="0" w:color="auto"/>
        <w:bottom w:val="none" w:sz="0" w:space="0" w:color="auto"/>
        <w:right w:val="none" w:sz="0" w:space="0" w:color="auto"/>
      </w:divBdr>
    </w:div>
    <w:div w:id="1457334972">
      <w:bodyDiv w:val="1"/>
      <w:marLeft w:val="0"/>
      <w:marRight w:val="0"/>
      <w:marTop w:val="0"/>
      <w:marBottom w:val="0"/>
      <w:divBdr>
        <w:top w:val="none" w:sz="0" w:space="0" w:color="auto"/>
        <w:left w:val="none" w:sz="0" w:space="0" w:color="auto"/>
        <w:bottom w:val="none" w:sz="0" w:space="0" w:color="auto"/>
        <w:right w:val="none" w:sz="0" w:space="0" w:color="auto"/>
      </w:divBdr>
      <w:divsChild>
        <w:div w:id="756943224">
          <w:marLeft w:val="0"/>
          <w:marRight w:val="0"/>
          <w:marTop w:val="0"/>
          <w:marBottom w:val="0"/>
          <w:divBdr>
            <w:top w:val="none" w:sz="0" w:space="0" w:color="auto"/>
            <w:left w:val="none" w:sz="0" w:space="0" w:color="auto"/>
            <w:bottom w:val="none" w:sz="0" w:space="0" w:color="auto"/>
            <w:right w:val="none" w:sz="0" w:space="0" w:color="auto"/>
          </w:divBdr>
          <w:divsChild>
            <w:div w:id="1437407442">
              <w:marLeft w:val="0"/>
              <w:marRight w:val="0"/>
              <w:marTop w:val="0"/>
              <w:marBottom w:val="0"/>
              <w:divBdr>
                <w:top w:val="none" w:sz="0" w:space="0" w:color="auto"/>
                <w:left w:val="none" w:sz="0" w:space="0" w:color="auto"/>
                <w:bottom w:val="none" w:sz="0" w:space="0" w:color="auto"/>
                <w:right w:val="none" w:sz="0" w:space="0" w:color="auto"/>
              </w:divBdr>
              <w:divsChild>
                <w:div w:id="985402654">
                  <w:marLeft w:val="0"/>
                  <w:marRight w:val="0"/>
                  <w:marTop w:val="0"/>
                  <w:marBottom w:val="0"/>
                  <w:divBdr>
                    <w:top w:val="none" w:sz="0" w:space="0" w:color="auto"/>
                    <w:left w:val="none" w:sz="0" w:space="0" w:color="auto"/>
                    <w:bottom w:val="none" w:sz="0" w:space="0" w:color="auto"/>
                    <w:right w:val="none" w:sz="0" w:space="0" w:color="auto"/>
                  </w:divBdr>
                  <w:divsChild>
                    <w:div w:id="101916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87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ienhui\Documents\1_2020%20-%20LCA%20BOOK\01-draft%20chapters\WS%20TEMPLATE\ws-rv961x669_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C:\Users\hsienhui\Documents\1_2020 - LCA BOOK\01-draft chapters\WS TEMPLATE\ws-rv961x669_word.dot</Template>
  <TotalTime>32</TotalTime>
  <Pages>9</Pages>
  <Words>2750</Words>
  <Characters>15139</Characters>
  <Application>Microsoft Office Word</Application>
  <DocSecurity>0</DocSecurity>
  <Lines>126</Lines>
  <Paragraphs>35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ws-rv9.61x6.69</vt:lpstr>
    </vt:vector>
  </TitlesOfParts>
  <Manager/>
  <Company/>
  <LinksUpToDate>false</LinksUpToDate>
  <CharactersWithSpaces>17854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ISABELLA MARIA DE CLEMENTE</cp:lastModifiedBy>
  <cp:revision>4</cp:revision>
  <cp:lastPrinted>2022-06-29T07:08:00Z</cp:lastPrinted>
  <dcterms:created xsi:type="dcterms:W3CDTF">2022-06-27T10:31:00Z</dcterms:created>
  <dcterms:modified xsi:type="dcterms:W3CDTF">2022-06-29T07:09:00Z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