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57118" w14:textId="5CDCFF7C" w:rsidR="009848F2" w:rsidRDefault="009848F2" w:rsidP="009848F2">
      <w:pPr>
        <w:pStyle w:val="ChapterTitle"/>
        <w:tabs>
          <w:tab w:val="left" w:pos="5812"/>
          <w:tab w:val="left" w:pos="5954"/>
          <w:tab w:val="left" w:pos="6096"/>
          <w:tab w:val="left" w:pos="6237"/>
        </w:tabs>
        <w:spacing w:after="0" w:line="240" w:lineRule="auto"/>
        <w:ind w:left="0" w:right="-28"/>
        <w:jc w:val="left"/>
        <w:rPr>
          <w:color w:val="FF0000"/>
          <w:sz w:val="28"/>
        </w:rPr>
      </w:pPr>
      <w:r>
        <w:rPr>
          <w:sz w:val="28"/>
        </w:rPr>
        <w:t>Chapter N</w:t>
      </w:r>
      <w:r w:rsidR="007808F3">
        <w:rPr>
          <w:sz w:val="28"/>
        </w:rPr>
        <w:t xml:space="preserve"> </w:t>
      </w:r>
      <w:r w:rsidR="007A1DB3">
        <w:rPr>
          <w:color w:val="FF0000"/>
          <w:sz w:val="28"/>
        </w:rPr>
        <w:t>008</w:t>
      </w:r>
    </w:p>
    <w:p w14:paraId="2542309C" w14:textId="77777777" w:rsidR="009F0BBF" w:rsidRDefault="009F0BBF" w:rsidP="009848F2">
      <w:pPr>
        <w:pStyle w:val="ChapterTitle"/>
        <w:tabs>
          <w:tab w:val="left" w:pos="5812"/>
          <w:tab w:val="left" w:pos="5954"/>
          <w:tab w:val="left" w:pos="6096"/>
          <w:tab w:val="left" w:pos="6237"/>
        </w:tabs>
        <w:spacing w:after="0" w:line="240" w:lineRule="auto"/>
        <w:ind w:left="0" w:right="-28"/>
        <w:jc w:val="left"/>
        <w:rPr>
          <w:sz w:val="28"/>
        </w:rPr>
      </w:pPr>
    </w:p>
    <w:p w14:paraId="28DCE96B" w14:textId="7DEF1286" w:rsidR="00726529" w:rsidRPr="00726529" w:rsidRDefault="00726529" w:rsidP="00A27B2B">
      <w:pPr>
        <w:pStyle w:val="ChapterTitle"/>
        <w:tabs>
          <w:tab w:val="left" w:pos="5812"/>
          <w:tab w:val="left" w:pos="5954"/>
          <w:tab w:val="left" w:pos="6096"/>
          <w:tab w:val="left" w:pos="6237"/>
        </w:tabs>
        <w:spacing w:after="0" w:line="240" w:lineRule="auto"/>
        <w:ind w:left="0" w:right="-28"/>
        <w:jc w:val="left"/>
        <w:rPr>
          <w:bCs/>
          <w:sz w:val="28"/>
          <w:lang w:val="en-GB"/>
        </w:rPr>
      </w:pPr>
      <w:bookmarkStart w:id="0" w:name="_Hlk104978576"/>
      <w:r w:rsidRPr="00726529">
        <w:rPr>
          <w:bCs/>
          <w:sz w:val="28"/>
          <w:lang w:val="en-GB"/>
        </w:rPr>
        <w:t>Application of the DNSH principle to the restoration and enhancement of a historical garden: the project</w:t>
      </w:r>
      <w:r w:rsidR="00AE13AD">
        <w:rPr>
          <w:bCs/>
          <w:sz w:val="28"/>
          <w:lang w:val="en-GB"/>
        </w:rPr>
        <w:t xml:space="preserve"> "Well-being and spirituality: O</w:t>
      </w:r>
      <w:r w:rsidRPr="00726529">
        <w:rPr>
          <w:bCs/>
          <w:sz w:val="28"/>
          <w:lang w:val="en-GB"/>
        </w:rPr>
        <w:t>rto-giardino Laudato Sì"</w:t>
      </w:r>
    </w:p>
    <w:bookmarkEnd w:id="0"/>
    <w:p w14:paraId="0841DE3B" w14:textId="283163CC" w:rsidR="002F7330" w:rsidRPr="007A1DB3" w:rsidRDefault="00A27B2B" w:rsidP="00A27B2B">
      <w:pPr>
        <w:pStyle w:val="Affiliation"/>
        <w:spacing w:line="276" w:lineRule="auto"/>
        <w:jc w:val="both"/>
        <w:rPr>
          <w:lang w:val="en-GB"/>
        </w:rPr>
      </w:pPr>
      <w:r w:rsidRPr="007A1DB3">
        <w:rPr>
          <w:lang w:val="en-GB"/>
        </w:rPr>
        <w:t xml:space="preserve"> </w:t>
      </w:r>
    </w:p>
    <w:p w14:paraId="61F73F98" w14:textId="77777777" w:rsidR="007B567F" w:rsidRPr="007A1DB3" w:rsidRDefault="007B567F" w:rsidP="00D66ED0">
      <w:pPr>
        <w:pStyle w:val="Abstract"/>
        <w:tabs>
          <w:tab w:val="left" w:pos="6379"/>
        </w:tabs>
        <w:spacing w:line="276" w:lineRule="auto"/>
        <w:ind w:left="0" w:right="-30"/>
        <w:rPr>
          <w:b/>
          <w:sz w:val="22"/>
          <w:lang w:val="en-GB"/>
        </w:rPr>
      </w:pPr>
      <w:r>
        <w:rPr>
          <w:b/>
          <w:noProof/>
          <w:snapToGrid/>
          <w:sz w:val="22"/>
          <w:lang w:val="it-IT" w:eastAsia="zh-TW"/>
        </w:rPr>
        <mc:AlternateContent>
          <mc:Choice Requires="wps">
            <w:drawing>
              <wp:anchor distT="0" distB="0" distL="114300" distR="114300" simplePos="0" relativeHeight="251659264" behindDoc="0" locked="0" layoutInCell="1" allowOverlap="1" wp14:anchorId="05578045" wp14:editId="08E09D94">
                <wp:simplePos x="0" y="0"/>
                <wp:positionH relativeFrom="column">
                  <wp:posOffset>-4445</wp:posOffset>
                </wp:positionH>
                <wp:positionV relativeFrom="paragraph">
                  <wp:posOffset>46355</wp:posOffset>
                </wp:positionV>
                <wp:extent cx="4648200" cy="0"/>
                <wp:effectExtent l="0" t="0" r="19050" b="19050"/>
                <wp:wrapNone/>
                <wp:docPr id="50" name="Connettore diritto 50"/>
                <wp:cNvGraphicFramePr/>
                <a:graphic xmlns:a="http://schemas.openxmlformats.org/drawingml/2006/main">
                  <a:graphicData uri="http://schemas.microsoft.com/office/word/2010/wordprocessingShape">
                    <wps:wsp>
                      <wps:cNvCnPr/>
                      <wps:spPr>
                        <a:xfrm>
                          <a:off x="0" y="0"/>
                          <a:ext cx="4648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4FF48481" id="Connettore diritto 50"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3.65pt" to="365.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" strokecolor="black [3200]" strokeweight="1.5pt">
                <v:stroke joinstyle="miter"/>
              </v:line>
            </w:pict>
          </mc:Fallback>
        </mc:AlternateContent>
      </w:r>
    </w:p>
    <w:p w14:paraId="26E5C986" w14:textId="2F489B21" w:rsidR="00FC7ACB" w:rsidRDefault="004225DE" w:rsidP="003A7465">
      <w:pPr>
        <w:pStyle w:val="Abstract"/>
        <w:tabs>
          <w:tab w:val="left" w:pos="6379"/>
        </w:tabs>
        <w:spacing w:line="276" w:lineRule="auto"/>
        <w:ind w:left="0" w:right="-30"/>
        <w:rPr>
          <w:snapToGrid/>
          <w:sz w:val="22"/>
        </w:rPr>
      </w:pPr>
      <w:r w:rsidRPr="004225DE">
        <w:rPr>
          <w:b/>
          <w:sz w:val="22"/>
        </w:rPr>
        <w:t>Abstract.</w:t>
      </w:r>
      <w:r w:rsidRPr="004225DE">
        <w:rPr>
          <w:sz w:val="22"/>
        </w:rPr>
        <w:t xml:space="preserve"> </w:t>
      </w:r>
      <w:r w:rsidR="00A27B2B" w:rsidRPr="00A27B2B">
        <w:rPr>
          <w:bCs/>
          <w:sz w:val="22"/>
          <w:szCs w:val="22"/>
          <w:lang w:val="en-GB"/>
        </w:rPr>
        <w:t>The application of the "Do No Significant Harm" (DNSH) principle, as foreseen by the Italian Recovery and Resilience Plan (</w:t>
      </w:r>
      <w:r w:rsidR="003A7465">
        <w:rPr>
          <w:bCs/>
          <w:sz w:val="22"/>
          <w:szCs w:val="22"/>
          <w:lang w:val="en-GB"/>
        </w:rPr>
        <w:t xml:space="preserve">so-called </w:t>
      </w:r>
      <w:r w:rsidR="00A27B2B" w:rsidRPr="00A27B2B">
        <w:rPr>
          <w:bCs/>
          <w:sz w:val="22"/>
          <w:szCs w:val="22"/>
          <w:lang w:val="en-GB"/>
        </w:rPr>
        <w:t>PNRR</w:t>
      </w:r>
      <w:r w:rsidR="003A7465">
        <w:rPr>
          <w:bCs/>
          <w:sz w:val="22"/>
          <w:szCs w:val="22"/>
          <w:lang w:val="en-GB"/>
        </w:rPr>
        <w:t xml:space="preserve"> in Italian</w:t>
      </w:r>
      <w:r w:rsidR="00A27B2B" w:rsidRPr="00A27B2B">
        <w:rPr>
          <w:bCs/>
          <w:sz w:val="22"/>
          <w:szCs w:val="22"/>
          <w:lang w:val="en-GB"/>
        </w:rPr>
        <w:t>), intends to demonstrate that a project intervention does not cause significant harm to the environment and can produce positive impacts. This paper describes the results of a preliminary analysis of environmental aspects and impacts</w:t>
      </w:r>
      <w:r w:rsidR="003A7465">
        <w:rPr>
          <w:bCs/>
          <w:sz w:val="22"/>
          <w:szCs w:val="22"/>
          <w:lang w:val="en-GB"/>
        </w:rPr>
        <w:t>, in accordance to DNSH,</w:t>
      </w:r>
      <w:r w:rsidR="00A27B2B" w:rsidRPr="00A27B2B">
        <w:rPr>
          <w:bCs/>
          <w:sz w:val="22"/>
          <w:szCs w:val="22"/>
          <w:lang w:val="en-GB"/>
        </w:rPr>
        <w:t xml:space="preserve"> related to the restoration and reforestation of the historic garden of Villa San Leonardo al Palco, in Prato. Alongside the care and restoration of the villa, which already hosts events, conferences and retreats, the project “We</w:t>
      </w:r>
      <w:r w:rsidR="00AE13AD">
        <w:rPr>
          <w:bCs/>
          <w:sz w:val="22"/>
          <w:szCs w:val="22"/>
          <w:lang w:val="en-GB"/>
        </w:rPr>
        <w:t xml:space="preserve">ll-being and spirituality: </w:t>
      </w:r>
      <w:r w:rsidR="00AE13AD" w:rsidRPr="00AE13AD">
        <w:rPr>
          <w:bCs/>
          <w:i/>
          <w:iCs/>
          <w:sz w:val="22"/>
          <w:szCs w:val="22"/>
          <w:lang w:val="en-GB"/>
        </w:rPr>
        <w:t>Orto</w:t>
      </w:r>
      <w:r w:rsidR="00A27B2B" w:rsidRPr="00AE13AD">
        <w:rPr>
          <w:bCs/>
          <w:i/>
          <w:iCs/>
          <w:sz w:val="22"/>
          <w:szCs w:val="22"/>
          <w:lang w:val="en-GB"/>
        </w:rPr>
        <w:t>-</w:t>
      </w:r>
      <w:r w:rsidR="00AE13AD" w:rsidRPr="00AE13AD">
        <w:rPr>
          <w:bCs/>
          <w:i/>
          <w:iCs/>
          <w:sz w:val="22"/>
          <w:szCs w:val="22"/>
          <w:lang w:val="en-GB"/>
        </w:rPr>
        <w:t>giardino</w:t>
      </w:r>
      <w:r w:rsidR="00A27B2B" w:rsidRPr="00AE13AD">
        <w:rPr>
          <w:bCs/>
          <w:i/>
          <w:iCs/>
          <w:sz w:val="22"/>
          <w:szCs w:val="22"/>
          <w:lang w:val="en-GB"/>
        </w:rPr>
        <w:t xml:space="preserve"> Laudato Sì</w:t>
      </w:r>
      <w:r w:rsidR="00A27B2B" w:rsidRPr="00A27B2B">
        <w:rPr>
          <w:bCs/>
          <w:sz w:val="22"/>
          <w:szCs w:val="22"/>
          <w:lang w:val="en-GB"/>
        </w:rPr>
        <w:t>” will enhance the garden and preserve biodiversity, with benefits for citizens and tourist attractions. One of the main objectives is the adoption and development of ecosystem functions in the garden, with direct and positive environmental effects. The principles of both circularity and sustainable agriculture let inspire the creation of the bioactive garden, to cultivate local biodiversity for self-consumption, with the possibility to enhance sustainable food models, health and well-being. The garden will become an ecological, economic and social laboratory, capable of strengthening and spreading scientific, technical, botanical and environmental knowledge.</w:t>
      </w:r>
    </w:p>
    <w:p w14:paraId="38C60B63" w14:textId="77777777" w:rsidR="004225DE" w:rsidRDefault="004225DE" w:rsidP="00D66ED0">
      <w:pPr>
        <w:pStyle w:val="Abstract"/>
        <w:tabs>
          <w:tab w:val="left" w:pos="6379"/>
        </w:tabs>
        <w:spacing w:line="276" w:lineRule="auto"/>
        <w:ind w:left="0" w:right="-30"/>
        <w:rPr>
          <w:snapToGrid/>
          <w:sz w:val="22"/>
        </w:rPr>
      </w:pPr>
    </w:p>
    <w:p w14:paraId="20AF9FE5" w14:textId="1FC153FD" w:rsidR="004225DE" w:rsidRDefault="004225DE" w:rsidP="00D66ED0">
      <w:pPr>
        <w:pStyle w:val="Abstract"/>
        <w:tabs>
          <w:tab w:val="left" w:pos="6379"/>
        </w:tabs>
        <w:spacing w:line="276" w:lineRule="auto"/>
        <w:ind w:left="0" w:right="-30"/>
        <w:rPr>
          <w:snapToGrid/>
          <w:sz w:val="22"/>
        </w:rPr>
      </w:pPr>
      <w:r w:rsidRPr="004225DE">
        <w:rPr>
          <w:b/>
          <w:snapToGrid/>
          <w:sz w:val="22"/>
        </w:rPr>
        <w:t>Keywords.</w:t>
      </w:r>
      <w:r>
        <w:rPr>
          <w:snapToGrid/>
          <w:sz w:val="22"/>
        </w:rPr>
        <w:t xml:space="preserve"> </w:t>
      </w:r>
      <w:r w:rsidR="00FC7ACB" w:rsidRPr="00FC7ACB">
        <w:rPr>
          <w:snapToGrid/>
          <w:sz w:val="22"/>
          <w:lang w:val="en-GB"/>
        </w:rPr>
        <w:t>urban gardens, circular economy, envir</w:t>
      </w:r>
      <w:r w:rsidR="00A27B2B">
        <w:rPr>
          <w:snapToGrid/>
          <w:sz w:val="22"/>
          <w:lang w:val="en-GB"/>
        </w:rPr>
        <w:t>on</w:t>
      </w:r>
      <w:r w:rsidR="00FC7ACB" w:rsidRPr="00FC7ACB">
        <w:rPr>
          <w:snapToGrid/>
          <w:sz w:val="22"/>
          <w:lang w:val="en-GB"/>
        </w:rPr>
        <w:t>mental impacts, well-being</w:t>
      </w:r>
    </w:p>
    <w:p w14:paraId="3F2A30A4" w14:textId="134DC53A" w:rsidR="0097237E" w:rsidRDefault="007B567F" w:rsidP="00D66ED0">
      <w:pPr>
        <w:pStyle w:val="Abstract"/>
        <w:tabs>
          <w:tab w:val="left" w:pos="6379"/>
        </w:tabs>
        <w:spacing w:line="276" w:lineRule="auto"/>
        <w:ind w:left="0" w:right="-30"/>
        <w:rPr>
          <w:snapToGrid/>
          <w:sz w:val="22"/>
        </w:rPr>
      </w:pPr>
      <w:r>
        <w:rPr>
          <w:b/>
          <w:noProof/>
          <w:snapToGrid/>
          <w:sz w:val="22"/>
          <w:lang w:val="it-IT" w:eastAsia="zh-TW"/>
        </w:rPr>
        <mc:AlternateContent>
          <mc:Choice Requires="wps">
            <w:drawing>
              <wp:anchor distT="0" distB="0" distL="114300" distR="114300" simplePos="0" relativeHeight="251661312" behindDoc="0" locked="0" layoutInCell="1" allowOverlap="1" wp14:anchorId="2C09E752" wp14:editId="12FC033E">
                <wp:simplePos x="0" y="0"/>
                <wp:positionH relativeFrom="column">
                  <wp:posOffset>0</wp:posOffset>
                </wp:positionH>
                <wp:positionV relativeFrom="paragraph">
                  <wp:posOffset>135255</wp:posOffset>
                </wp:positionV>
                <wp:extent cx="4648200" cy="0"/>
                <wp:effectExtent l="0" t="0" r="19050" b="19050"/>
                <wp:wrapNone/>
                <wp:docPr id="51" name="Connettore diritto 51"/>
                <wp:cNvGraphicFramePr/>
                <a:graphic xmlns:a="http://schemas.openxmlformats.org/drawingml/2006/main">
                  <a:graphicData uri="http://schemas.microsoft.com/office/word/2010/wordprocessingShape">
                    <wps:wsp>
                      <wps:cNvCnPr/>
                      <wps:spPr>
                        <a:xfrm>
                          <a:off x="0" y="0"/>
                          <a:ext cx="46482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5CEAF9E" id="Connettore diritto 51"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0.65pt" to="36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" strokecolor="black [3200]" strokeweight="1.5pt">
                <v:stroke joinstyle="miter"/>
              </v:line>
            </w:pict>
          </mc:Fallback>
        </mc:AlternateContent>
      </w:r>
    </w:p>
    <w:p w14:paraId="2994044F" w14:textId="77777777" w:rsidR="0097237E" w:rsidRPr="0097237E" w:rsidRDefault="0097237E" w:rsidP="00D66ED0">
      <w:pPr>
        <w:pStyle w:val="Abstract"/>
        <w:tabs>
          <w:tab w:val="left" w:pos="6379"/>
        </w:tabs>
        <w:spacing w:line="276" w:lineRule="auto"/>
        <w:ind w:left="0" w:right="-30"/>
        <w:rPr>
          <w:snapToGrid/>
          <w:sz w:val="22"/>
        </w:rPr>
      </w:pPr>
    </w:p>
    <w:p w14:paraId="7AE8EF34" w14:textId="56BFC8CE" w:rsidR="008C685C" w:rsidRPr="003A7465" w:rsidRDefault="00A27B2B" w:rsidP="00AE332A">
      <w:pPr>
        <w:pStyle w:val="Titolo1"/>
        <w:numPr>
          <w:ilvl w:val="0"/>
          <w:numId w:val="0"/>
        </w:numPr>
        <w:spacing w:before="0" w:after="0" w:line="276" w:lineRule="auto"/>
        <w:ind w:left="576" w:hanging="576"/>
        <w:rPr>
          <w:snapToGrid w:val="0"/>
          <w:sz w:val="24"/>
          <w:szCs w:val="36"/>
        </w:rPr>
      </w:pPr>
      <w:r w:rsidRPr="003A7465">
        <w:rPr>
          <w:snapToGrid w:val="0"/>
          <w:sz w:val="24"/>
          <w:szCs w:val="36"/>
        </w:rPr>
        <w:t xml:space="preserve">1. </w:t>
      </w:r>
      <w:r w:rsidR="008C685C" w:rsidRPr="003A7465">
        <w:rPr>
          <w:snapToGrid w:val="0"/>
          <w:sz w:val="24"/>
          <w:szCs w:val="36"/>
        </w:rPr>
        <w:t>Introduction</w:t>
      </w:r>
    </w:p>
    <w:p w14:paraId="5458BBF6" w14:textId="1ABDD006" w:rsidR="00572DDE" w:rsidRPr="003A7465" w:rsidRDefault="00934BE7" w:rsidP="00934BE7">
      <w:pPr>
        <w:spacing w:line="276" w:lineRule="auto"/>
        <w:rPr>
          <w:sz w:val="24"/>
          <w:szCs w:val="22"/>
        </w:rPr>
      </w:pPr>
      <w:r>
        <w:rPr>
          <w:sz w:val="24"/>
          <w:szCs w:val="22"/>
        </w:rPr>
        <w:t>The m</w:t>
      </w:r>
      <w:r w:rsidR="00572DDE" w:rsidRPr="003A7465">
        <w:rPr>
          <w:sz w:val="24"/>
          <w:szCs w:val="22"/>
        </w:rPr>
        <w:t>echanism for Recovery and Resilience (</w:t>
      </w:r>
      <w:r>
        <w:rPr>
          <w:sz w:val="24"/>
          <w:szCs w:val="22"/>
        </w:rPr>
        <w:t xml:space="preserve">according </w:t>
      </w:r>
      <w:r w:rsidR="00572DDE" w:rsidRPr="003A7465">
        <w:rPr>
          <w:sz w:val="24"/>
          <w:szCs w:val="22"/>
        </w:rPr>
        <w:t xml:space="preserve">EU Regulation 241/2021) stipulates that all measures in </w:t>
      </w:r>
      <w:r>
        <w:rPr>
          <w:sz w:val="24"/>
          <w:szCs w:val="22"/>
        </w:rPr>
        <w:t>Recovery and Resilience p</w:t>
      </w:r>
      <w:r w:rsidR="00572DDE" w:rsidRPr="003A7465">
        <w:rPr>
          <w:sz w:val="24"/>
          <w:szCs w:val="22"/>
        </w:rPr>
        <w:t>lans mus</w:t>
      </w:r>
      <w:r>
        <w:rPr>
          <w:sz w:val="24"/>
          <w:szCs w:val="22"/>
        </w:rPr>
        <w:t>t comply with the principle of “</w:t>
      </w:r>
      <w:r w:rsidR="000A45B6" w:rsidRPr="003A7465">
        <w:rPr>
          <w:sz w:val="24"/>
          <w:szCs w:val="22"/>
        </w:rPr>
        <w:t>D</w:t>
      </w:r>
      <w:r w:rsidR="00572DDE" w:rsidRPr="003A7465">
        <w:rPr>
          <w:sz w:val="24"/>
          <w:szCs w:val="22"/>
        </w:rPr>
        <w:t xml:space="preserve">o </w:t>
      </w:r>
      <w:r w:rsidR="000A45B6" w:rsidRPr="003A7465">
        <w:rPr>
          <w:sz w:val="24"/>
          <w:szCs w:val="22"/>
        </w:rPr>
        <w:t>N</w:t>
      </w:r>
      <w:r w:rsidR="00572DDE" w:rsidRPr="003A7465">
        <w:rPr>
          <w:sz w:val="24"/>
          <w:szCs w:val="22"/>
        </w:rPr>
        <w:t xml:space="preserve">o </w:t>
      </w:r>
      <w:r w:rsidR="000A45B6" w:rsidRPr="003A7465">
        <w:rPr>
          <w:sz w:val="24"/>
          <w:szCs w:val="22"/>
        </w:rPr>
        <w:t>S</w:t>
      </w:r>
      <w:r w:rsidR="00572DDE" w:rsidRPr="003A7465">
        <w:rPr>
          <w:sz w:val="24"/>
          <w:szCs w:val="22"/>
        </w:rPr>
        <w:t xml:space="preserve">ignificant </w:t>
      </w:r>
      <w:r w:rsidR="000A45B6" w:rsidRPr="003A7465">
        <w:rPr>
          <w:sz w:val="24"/>
          <w:szCs w:val="22"/>
        </w:rPr>
        <w:t>H</w:t>
      </w:r>
      <w:r>
        <w:rPr>
          <w:sz w:val="24"/>
          <w:szCs w:val="22"/>
        </w:rPr>
        <w:t>arm” (DNSH) to environmental objectives and impacts</w:t>
      </w:r>
      <w:r w:rsidR="00572DDE" w:rsidRPr="003A7465">
        <w:rPr>
          <w:sz w:val="24"/>
          <w:szCs w:val="22"/>
        </w:rPr>
        <w:t xml:space="preserve">. This </w:t>
      </w:r>
      <w:r>
        <w:rPr>
          <w:sz w:val="24"/>
          <w:szCs w:val="22"/>
        </w:rPr>
        <w:t>requirement</w:t>
      </w:r>
      <w:r w:rsidR="00572DDE" w:rsidRPr="003A7465">
        <w:rPr>
          <w:sz w:val="24"/>
          <w:szCs w:val="22"/>
        </w:rPr>
        <w:t xml:space="preserve"> translates into an assessment of </w:t>
      </w:r>
      <w:r>
        <w:rPr>
          <w:sz w:val="24"/>
          <w:szCs w:val="22"/>
        </w:rPr>
        <w:t>the project intervention and the evaluation of c</w:t>
      </w:r>
      <w:r w:rsidR="00572DDE" w:rsidRPr="003A7465">
        <w:rPr>
          <w:sz w:val="24"/>
          <w:szCs w:val="22"/>
        </w:rPr>
        <w:t xml:space="preserve">ompliance </w:t>
      </w:r>
      <w:r>
        <w:rPr>
          <w:sz w:val="24"/>
          <w:szCs w:val="22"/>
        </w:rPr>
        <w:t>with DNSH</w:t>
      </w:r>
      <w:r w:rsidR="00F92193" w:rsidRPr="003A7465">
        <w:rPr>
          <w:sz w:val="24"/>
          <w:szCs w:val="22"/>
        </w:rPr>
        <w:t>.</w:t>
      </w:r>
      <w:r>
        <w:rPr>
          <w:sz w:val="24"/>
          <w:szCs w:val="22"/>
        </w:rPr>
        <w:t xml:space="preserve"> The Italian National Recovery and Resilience Plan (the so-</w:t>
      </w:r>
      <w:r>
        <w:rPr>
          <w:sz w:val="24"/>
          <w:szCs w:val="22"/>
        </w:rPr>
        <w:lastRenderedPageBreak/>
        <w:t>called PNRR in Italian) also includes the DNSH principle and ask for its application in new project interventions</w:t>
      </w:r>
      <w:r w:rsidR="00572DDE" w:rsidRPr="003A7465">
        <w:rPr>
          <w:sz w:val="24"/>
          <w:szCs w:val="22"/>
        </w:rPr>
        <w:t xml:space="preserve">. </w:t>
      </w:r>
    </w:p>
    <w:p w14:paraId="56854B5A" w14:textId="479FCBED" w:rsidR="00D53A96" w:rsidRPr="00643516" w:rsidRDefault="00934BE7" w:rsidP="004E7B5E">
      <w:pPr>
        <w:spacing w:line="276" w:lineRule="auto"/>
        <w:rPr>
          <w:sz w:val="24"/>
          <w:szCs w:val="22"/>
        </w:rPr>
      </w:pPr>
      <w:r w:rsidRPr="007A1DB3">
        <w:rPr>
          <w:sz w:val="24"/>
          <w:szCs w:val="22"/>
          <w:lang w:val="it-IT"/>
        </w:rPr>
        <w:t>In 2022, t</w:t>
      </w:r>
      <w:r w:rsidR="0025694A" w:rsidRPr="007A1DB3">
        <w:rPr>
          <w:sz w:val="24"/>
          <w:szCs w:val="22"/>
          <w:lang w:val="it-IT"/>
        </w:rPr>
        <w:t xml:space="preserve">he Italian Government lauched a call, </w:t>
      </w:r>
      <w:r w:rsidRPr="007A1DB3">
        <w:rPr>
          <w:sz w:val="24"/>
          <w:szCs w:val="22"/>
          <w:lang w:val="it-IT"/>
        </w:rPr>
        <w:t>on the framework of</w:t>
      </w:r>
      <w:r w:rsidR="0025694A" w:rsidRPr="007A1DB3">
        <w:rPr>
          <w:sz w:val="24"/>
          <w:szCs w:val="22"/>
          <w:lang w:val="it-IT"/>
        </w:rPr>
        <w:t xml:space="preserve"> the PNRR</w:t>
      </w:r>
      <w:r w:rsidRPr="007A1DB3">
        <w:rPr>
          <w:sz w:val="24"/>
          <w:szCs w:val="22"/>
          <w:lang w:val="it-IT"/>
        </w:rPr>
        <w:t xml:space="preserve">, with the aim to fund the </w:t>
      </w:r>
      <w:r w:rsidR="00572DDE" w:rsidRPr="007A1DB3">
        <w:rPr>
          <w:sz w:val="24"/>
          <w:szCs w:val="22"/>
          <w:lang w:val="it-IT"/>
        </w:rPr>
        <w:t xml:space="preserve">restoration and </w:t>
      </w:r>
      <w:r w:rsidRPr="007A1DB3">
        <w:rPr>
          <w:sz w:val="24"/>
          <w:szCs w:val="22"/>
          <w:lang w:val="it-IT"/>
        </w:rPr>
        <w:t xml:space="preserve">the </w:t>
      </w:r>
      <w:r w:rsidR="00572DDE" w:rsidRPr="007A1DB3">
        <w:rPr>
          <w:sz w:val="24"/>
          <w:szCs w:val="22"/>
          <w:lang w:val="it-IT"/>
        </w:rPr>
        <w:t xml:space="preserve">enhancement of historic parks and gardens </w:t>
      </w:r>
      <w:r w:rsidRPr="007A1DB3">
        <w:rPr>
          <w:sz w:val="24"/>
          <w:szCs w:val="22"/>
          <w:lang w:val="it-IT"/>
        </w:rPr>
        <w:t xml:space="preserve">(i.e. </w:t>
      </w:r>
      <w:r w:rsidRPr="007A1DB3">
        <w:rPr>
          <w:i/>
          <w:iCs/>
          <w:sz w:val="24"/>
          <w:szCs w:val="22"/>
          <w:lang w:val="it-IT"/>
        </w:rPr>
        <w:t>Misura 2 “Rigenerazione di piccoli siti culturali, patrimonio culturale, religioso e rurale” Investimento 2.3: “Programmi per valorizzare l’identità dei luoghi: parchi e giardini storici” la Missione 1 – Digitalizzazione, innovazione, competitività e cultura, Componente 3– Cultura 4.0 - M1C3)</w:t>
      </w:r>
      <w:r w:rsidR="004E7B5E" w:rsidRPr="007A1DB3">
        <w:rPr>
          <w:i/>
          <w:iCs/>
          <w:sz w:val="24"/>
          <w:szCs w:val="22"/>
          <w:lang w:val="it-IT"/>
        </w:rPr>
        <w:t xml:space="preserve">. </w:t>
      </w:r>
      <w:r w:rsidR="004E7B5E">
        <w:rPr>
          <w:sz w:val="24"/>
          <w:szCs w:val="22"/>
        </w:rPr>
        <w:t xml:space="preserve">Promoting this financial line, the main objectives for the Italian Government are the increasing of </w:t>
      </w:r>
      <w:r w:rsidR="00F753C9" w:rsidRPr="00643516">
        <w:rPr>
          <w:sz w:val="24"/>
          <w:szCs w:val="22"/>
        </w:rPr>
        <w:t xml:space="preserve">the </w:t>
      </w:r>
      <w:r w:rsidR="004E7B5E" w:rsidRPr="00643516">
        <w:rPr>
          <w:sz w:val="24"/>
          <w:szCs w:val="22"/>
        </w:rPr>
        <w:t>touristic</w:t>
      </w:r>
      <w:r w:rsidR="00F753C9" w:rsidRPr="00643516">
        <w:rPr>
          <w:sz w:val="24"/>
          <w:szCs w:val="22"/>
        </w:rPr>
        <w:t xml:space="preserve"> and </w:t>
      </w:r>
      <w:r w:rsidR="004E7B5E">
        <w:rPr>
          <w:sz w:val="24"/>
          <w:szCs w:val="22"/>
        </w:rPr>
        <w:t xml:space="preserve">the </w:t>
      </w:r>
      <w:r w:rsidR="00F753C9" w:rsidRPr="00643516">
        <w:rPr>
          <w:sz w:val="24"/>
          <w:szCs w:val="22"/>
        </w:rPr>
        <w:t xml:space="preserve">cultural </w:t>
      </w:r>
      <w:r w:rsidR="004E7B5E">
        <w:rPr>
          <w:sz w:val="24"/>
          <w:szCs w:val="22"/>
        </w:rPr>
        <w:t xml:space="preserve">appeal of historic gardens (public and not public) by: i) </w:t>
      </w:r>
      <w:r w:rsidR="00F753C9" w:rsidRPr="00643516">
        <w:rPr>
          <w:sz w:val="24"/>
          <w:szCs w:val="22"/>
        </w:rPr>
        <w:t>modernizing material and immaterial infrastructure of historical and artistic heritage;</w:t>
      </w:r>
      <w:r w:rsidR="00643516">
        <w:rPr>
          <w:sz w:val="24"/>
          <w:szCs w:val="22"/>
        </w:rPr>
        <w:t xml:space="preserve"> </w:t>
      </w:r>
      <w:r w:rsidR="004E7B5E">
        <w:rPr>
          <w:sz w:val="24"/>
          <w:szCs w:val="22"/>
        </w:rPr>
        <w:t xml:space="preserve">ii) </w:t>
      </w:r>
      <w:r w:rsidR="00F753C9" w:rsidRPr="00643516">
        <w:rPr>
          <w:sz w:val="24"/>
          <w:szCs w:val="22"/>
        </w:rPr>
        <w:t>improve cultural usability and tourist accessibility through digital investments and investments aimed at removing physical and cognitive barriers to heritage;</w:t>
      </w:r>
      <w:r w:rsidR="00643516">
        <w:rPr>
          <w:sz w:val="24"/>
          <w:szCs w:val="22"/>
        </w:rPr>
        <w:t xml:space="preserve"> </w:t>
      </w:r>
      <w:r w:rsidR="004E7B5E">
        <w:rPr>
          <w:sz w:val="24"/>
          <w:szCs w:val="22"/>
        </w:rPr>
        <w:t xml:space="preserve">iii) </w:t>
      </w:r>
      <w:r w:rsidR="00D53A96" w:rsidRPr="00643516">
        <w:rPr>
          <w:sz w:val="24"/>
          <w:szCs w:val="22"/>
        </w:rPr>
        <w:t xml:space="preserve">renewing and </w:t>
      </w:r>
      <w:r w:rsidR="00A10C52" w:rsidRPr="00643516">
        <w:rPr>
          <w:sz w:val="24"/>
          <w:szCs w:val="22"/>
        </w:rPr>
        <w:t>modernizing</w:t>
      </w:r>
      <w:r w:rsidR="00D53A96" w:rsidRPr="00643516">
        <w:rPr>
          <w:sz w:val="24"/>
          <w:szCs w:val="22"/>
        </w:rPr>
        <w:t xml:space="preserve"> the tourism offer also through the upgrading of accommodation facilities and the strengthening of strategic tourism infrastructures and services;</w:t>
      </w:r>
      <w:r w:rsidR="00643516">
        <w:rPr>
          <w:sz w:val="24"/>
          <w:szCs w:val="22"/>
        </w:rPr>
        <w:t xml:space="preserve"> </w:t>
      </w:r>
      <w:r w:rsidR="004E7B5E">
        <w:rPr>
          <w:sz w:val="24"/>
          <w:szCs w:val="22"/>
        </w:rPr>
        <w:t xml:space="preserve">iv) </w:t>
      </w:r>
      <w:r w:rsidR="00D53A96" w:rsidRPr="00643516">
        <w:rPr>
          <w:sz w:val="24"/>
          <w:szCs w:val="22"/>
        </w:rPr>
        <w:t>support the recovery of the cultural and creative tourism industry.</w:t>
      </w:r>
    </w:p>
    <w:p w14:paraId="24DC294C" w14:textId="5209373F" w:rsidR="00433806" w:rsidRDefault="004E7B5E" w:rsidP="00F3352A">
      <w:pPr>
        <w:spacing w:line="276" w:lineRule="auto"/>
        <w:rPr>
          <w:sz w:val="24"/>
          <w:szCs w:val="22"/>
        </w:rPr>
      </w:pPr>
      <w:r>
        <w:rPr>
          <w:sz w:val="24"/>
          <w:szCs w:val="22"/>
        </w:rPr>
        <w:t xml:space="preserve">In response </w:t>
      </w:r>
      <w:r w:rsidRPr="004E7B5E">
        <w:rPr>
          <w:sz w:val="24"/>
          <w:szCs w:val="22"/>
        </w:rPr>
        <w:t>to the a</w:t>
      </w:r>
      <w:r>
        <w:rPr>
          <w:sz w:val="24"/>
          <w:szCs w:val="22"/>
        </w:rPr>
        <w:t>bove-mentioned call, the Diocesi</w:t>
      </w:r>
      <w:r w:rsidRPr="004E7B5E">
        <w:rPr>
          <w:sz w:val="24"/>
          <w:szCs w:val="22"/>
        </w:rPr>
        <w:t xml:space="preserve"> of Prato decided to </w:t>
      </w:r>
      <w:r>
        <w:rPr>
          <w:sz w:val="24"/>
          <w:szCs w:val="22"/>
        </w:rPr>
        <w:t>submit</w:t>
      </w:r>
      <w:r w:rsidRPr="004E7B5E">
        <w:rPr>
          <w:sz w:val="24"/>
          <w:szCs w:val="22"/>
        </w:rPr>
        <w:t xml:space="preserve"> a project</w:t>
      </w:r>
      <w:r>
        <w:rPr>
          <w:sz w:val="24"/>
          <w:szCs w:val="22"/>
        </w:rPr>
        <w:t xml:space="preserve"> proposal</w:t>
      </w:r>
      <w:r w:rsidRPr="004E7B5E">
        <w:rPr>
          <w:sz w:val="24"/>
          <w:szCs w:val="22"/>
        </w:rPr>
        <w:t xml:space="preserve"> for the restoration </w:t>
      </w:r>
      <w:r>
        <w:rPr>
          <w:sz w:val="24"/>
          <w:szCs w:val="22"/>
        </w:rPr>
        <w:t xml:space="preserve">and </w:t>
      </w:r>
      <w:r w:rsidRPr="004E7B5E">
        <w:rPr>
          <w:sz w:val="24"/>
          <w:szCs w:val="22"/>
        </w:rPr>
        <w:t xml:space="preserve">modernisation of the historic </w:t>
      </w:r>
      <w:r>
        <w:rPr>
          <w:sz w:val="24"/>
          <w:szCs w:val="22"/>
        </w:rPr>
        <w:t xml:space="preserve">garden of the </w:t>
      </w:r>
      <w:r w:rsidR="00697A9D" w:rsidRPr="004E7B5E">
        <w:rPr>
          <w:sz w:val="24"/>
          <w:szCs w:val="22"/>
        </w:rPr>
        <w:t xml:space="preserve">monastery of San Leonardo al Palco, </w:t>
      </w:r>
      <w:r w:rsidRPr="004E7B5E">
        <w:rPr>
          <w:sz w:val="24"/>
          <w:szCs w:val="22"/>
        </w:rPr>
        <w:t xml:space="preserve">in </w:t>
      </w:r>
      <w:r w:rsidR="00697A9D" w:rsidRPr="004E7B5E">
        <w:rPr>
          <w:sz w:val="24"/>
          <w:szCs w:val="22"/>
        </w:rPr>
        <w:t xml:space="preserve">Prato. </w:t>
      </w:r>
      <w:r w:rsidR="00B1224B" w:rsidRPr="00B1224B">
        <w:rPr>
          <w:sz w:val="24"/>
          <w:szCs w:val="22"/>
        </w:rPr>
        <w:t xml:space="preserve">The </w:t>
      </w:r>
      <w:r>
        <w:rPr>
          <w:sz w:val="24"/>
          <w:szCs w:val="22"/>
        </w:rPr>
        <w:t>main aim</w:t>
      </w:r>
      <w:r w:rsidR="003C7752">
        <w:rPr>
          <w:sz w:val="24"/>
          <w:szCs w:val="22"/>
        </w:rPr>
        <w:t xml:space="preserve"> of the project, called </w:t>
      </w:r>
      <w:r w:rsidR="00AD4D2D" w:rsidRPr="00A27B2B">
        <w:rPr>
          <w:bCs/>
          <w:szCs w:val="22"/>
          <w:lang w:val="en-GB"/>
        </w:rPr>
        <w:t>“We</w:t>
      </w:r>
      <w:r w:rsidR="00AD4D2D">
        <w:rPr>
          <w:bCs/>
          <w:szCs w:val="22"/>
          <w:lang w:val="en-GB"/>
        </w:rPr>
        <w:t xml:space="preserve">ll-being and spirituality: </w:t>
      </w:r>
      <w:r w:rsidR="00AD4D2D" w:rsidRPr="00AE13AD">
        <w:rPr>
          <w:bCs/>
          <w:i/>
          <w:iCs/>
          <w:szCs w:val="22"/>
          <w:lang w:val="en-GB"/>
        </w:rPr>
        <w:t>Orto-giardino Laudato Sì</w:t>
      </w:r>
      <w:r w:rsidR="00AD4D2D" w:rsidRPr="00A27B2B">
        <w:rPr>
          <w:bCs/>
          <w:szCs w:val="22"/>
          <w:lang w:val="en-GB"/>
        </w:rPr>
        <w:t xml:space="preserve">” </w:t>
      </w:r>
      <w:r w:rsidR="00B1224B" w:rsidRPr="00B1224B">
        <w:rPr>
          <w:sz w:val="24"/>
          <w:szCs w:val="22"/>
        </w:rPr>
        <w:t xml:space="preserve">is to </w:t>
      </w:r>
      <w:r>
        <w:rPr>
          <w:sz w:val="24"/>
          <w:szCs w:val="22"/>
        </w:rPr>
        <w:t>promote</w:t>
      </w:r>
      <w:r w:rsidR="00B1224B" w:rsidRPr="00B1224B">
        <w:rPr>
          <w:sz w:val="24"/>
          <w:szCs w:val="22"/>
        </w:rPr>
        <w:t xml:space="preserve"> of space full</w:t>
      </w:r>
      <w:r w:rsidR="00827DA3">
        <w:rPr>
          <w:sz w:val="24"/>
          <w:szCs w:val="22"/>
        </w:rPr>
        <w:t>y harmonic</w:t>
      </w:r>
      <w:r w:rsidR="00B1224B" w:rsidRPr="00B1224B">
        <w:rPr>
          <w:sz w:val="24"/>
          <w:szCs w:val="22"/>
        </w:rPr>
        <w:t xml:space="preserve"> with </w:t>
      </w:r>
      <w:r w:rsidR="00827DA3">
        <w:rPr>
          <w:sz w:val="24"/>
          <w:szCs w:val="22"/>
        </w:rPr>
        <w:t xml:space="preserve">the nature and </w:t>
      </w:r>
      <w:r w:rsidR="00B1224B" w:rsidRPr="00B1224B">
        <w:rPr>
          <w:sz w:val="24"/>
          <w:szCs w:val="22"/>
        </w:rPr>
        <w:t xml:space="preserve">living beings; an ecological, economic and social laboratory aimed at identifying the optimal dimensions of a sustainable, resilient and autonomous living space. </w:t>
      </w:r>
      <w:r w:rsidR="00827DA3">
        <w:rPr>
          <w:sz w:val="24"/>
          <w:szCs w:val="22"/>
        </w:rPr>
        <w:t>By applying</w:t>
      </w:r>
      <w:r w:rsidR="00860161" w:rsidRPr="00860161">
        <w:rPr>
          <w:sz w:val="24"/>
          <w:szCs w:val="22"/>
        </w:rPr>
        <w:t xml:space="preserve"> DNSH</w:t>
      </w:r>
      <w:r w:rsidR="00827DA3">
        <w:rPr>
          <w:sz w:val="24"/>
          <w:szCs w:val="22"/>
        </w:rPr>
        <w:t xml:space="preserve"> principle</w:t>
      </w:r>
      <w:r w:rsidR="00860161" w:rsidRPr="00860161">
        <w:rPr>
          <w:sz w:val="24"/>
          <w:szCs w:val="22"/>
        </w:rPr>
        <w:t xml:space="preserve">, an assessment was made regarding the consistency of the proposed intervention in relation to the </w:t>
      </w:r>
      <w:r w:rsidR="007F1219">
        <w:rPr>
          <w:sz w:val="24"/>
          <w:szCs w:val="22"/>
        </w:rPr>
        <w:t>PNRR</w:t>
      </w:r>
      <w:r w:rsidR="00860161" w:rsidRPr="00860161">
        <w:rPr>
          <w:sz w:val="24"/>
          <w:szCs w:val="22"/>
        </w:rPr>
        <w:t xml:space="preserve"> measures</w:t>
      </w:r>
      <w:r w:rsidR="00F3352A">
        <w:rPr>
          <w:sz w:val="24"/>
          <w:szCs w:val="22"/>
        </w:rPr>
        <w:t>.</w:t>
      </w:r>
    </w:p>
    <w:p w14:paraId="6BC69565" w14:textId="77777777" w:rsidR="0025694A" w:rsidRPr="0025694A" w:rsidRDefault="0025694A" w:rsidP="00AE332A">
      <w:pPr>
        <w:spacing w:line="276" w:lineRule="auto"/>
        <w:rPr>
          <w:b/>
          <w:bCs/>
          <w:sz w:val="24"/>
          <w:szCs w:val="22"/>
          <w:lang w:val="en-GB"/>
        </w:rPr>
      </w:pPr>
      <w:r w:rsidRPr="0025694A">
        <w:rPr>
          <w:b/>
          <w:bCs/>
          <w:sz w:val="24"/>
          <w:szCs w:val="22"/>
          <w:lang w:val="en-GB"/>
        </w:rPr>
        <w:t>2. Materials and methods</w:t>
      </w:r>
    </w:p>
    <w:p w14:paraId="45AB5C3D" w14:textId="14D594A4" w:rsidR="008E74CD" w:rsidRDefault="008E74CD" w:rsidP="003A02A4">
      <w:pPr>
        <w:spacing w:line="276" w:lineRule="auto"/>
        <w:rPr>
          <w:bCs/>
          <w:sz w:val="24"/>
          <w:szCs w:val="22"/>
          <w:lang w:val="en-GB"/>
        </w:rPr>
      </w:pPr>
      <w:r w:rsidRPr="008E74CD">
        <w:rPr>
          <w:bCs/>
          <w:sz w:val="24"/>
          <w:szCs w:val="22"/>
          <w:lang w:val="en-GB"/>
        </w:rPr>
        <w:t xml:space="preserve">The DNSH principle is based on what is specified in the </w:t>
      </w:r>
      <w:r w:rsidR="00F92193" w:rsidRPr="003A7465">
        <w:rPr>
          <w:sz w:val="24"/>
          <w:szCs w:val="22"/>
        </w:rPr>
        <w:t>taxonomy system of environmentally sustainable activities indicated in Article</w:t>
      </w:r>
      <w:r w:rsidR="003A02A4">
        <w:rPr>
          <w:sz w:val="24"/>
          <w:szCs w:val="22"/>
        </w:rPr>
        <w:t xml:space="preserve"> 17 of Regulation </w:t>
      </w:r>
      <w:r w:rsidR="00F92193" w:rsidRPr="003A7465">
        <w:rPr>
          <w:sz w:val="24"/>
          <w:szCs w:val="22"/>
        </w:rPr>
        <w:t>EU 2020/852</w:t>
      </w:r>
      <w:r w:rsidRPr="008E74CD">
        <w:rPr>
          <w:bCs/>
          <w:sz w:val="24"/>
          <w:szCs w:val="22"/>
          <w:lang w:val="en-GB"/>
        </w:rPr>
        <w:t>,</w:t>
      </w:r>
      <w:r w:rsidR="00AE332A">
        <w:rPr>
          <w:bCs/>
          <w:sz w:val="24"/>
          <w:szCs w:val="22"/>
          <w:lang w:val="en-GB"/>
        </w:rPr>
        <w:t xml:space="preserve"> </w:t>
      </w:r>
      <w:r w:rsidRPr="008E74CD">
        <w:rPr>
          <w:bCs/>
          <w:sz w:val="24"/>
          <w:szCs w:val="22"/>
          <w:lang w:val="en-GB"/>
        </w:rPr>
        <w:t xml:space="preserve"> adopted to promote private sector investment in green and sustainable projects and to help realise the objectives of the Green Deal.</w:t>
      </w:r>
      <w:r w:rsidRPr="00D96981">
        <w:rPr>
          <w:bCs/>
          <w:sz w:val="24"/>
          <w:szCs w:val="22"/>
          <w:lang w:val="en-GB"/>
        </w:rPr>
        <w:t xml:space="preserve"> </w:t>
      </w:r>
      <w:r w:rsidRPr="008E74CD">
        <w:rPr>
          <w:bCs/>
          <w:sz w:val="24"/>
          <w:szCs w:val="22"/>
          <w:lang w:val="en-GB"/>
        </w:rPr>
        <w:t xml:space="preserve">All projects and reforms proposed in the Italian National Recovery and Resilience Plan were, therefore, evaluated considering the DNSH </w:t>
      </w:r>
      <w:r w:rsidRPr="008E74CD">
        <w:rPr>
          <w:bCs/>
          <w:sz w:val="24"/>
          <w:szCs w:val="22"/>
          <w:lang w:val="en-GB"/>
        </w:rPr>
        <w:lastRenderedPageBreak/>
        <w:t>criteria. Consistent with European guidelines, the technical evaluation estimated the expected direct and indirect effects of each financed intervention in a long-term perspective.</w:t>
      </w:r>
      <w:r w:rsidR="003A02A4">
        <w:rPr>
          <w:bCs/>
          <w:sz w:val="24"/>
          <w:szCs w:val="22"/>
          <w:lang w:val="en-GB"/>
        </w:rPr>
        <w:t xml:space="preserve"> </w:t>
      </w:r>
      <w:r w:rsidR="003A02A4" w:rsidRPr="003A02A4">
        <w:rPr>
          <w:bCs/>
          <w:sz w:val="24"/>
          <w:szCs w:val="22"/>
          <w:lang w:val="en-GB"/>
        </w:rPr>
        <w:t xml:space="preserve">In fact, there is currently no unambiguous methodology for assessing DNSH in Italy. The </w:t>
      </w:r>
      <w:r w:rsidR="003A02A4">
        <w:rPr>
          <w:bCs/>
          <w:sz w:val="24"/>
          <w:szCs w:val="22"/>
          <w:lang w:val="en-GB"/>
        </w:rPr>
        <w:t xml:space="preserve">main </w:t>
      </w:r>
      <w:r w:rsidR="003A02A4" w:rsidRPr="003A02A4">
        <w:rPr>
          <w:bCs/>
          <w:sz w:val="24"/>
          <w:szCs w:val="22"/>
          <w:lang w:val="en-GB"/>
        </w:rPr>
        <w:t xml:space="preserve">reference are checklists </w:t>
      </w:r>
      <w:r w:rsidR="003A02A4">
        <w:rPr>
          <w:bCs/>
          <w:sz w:val="24"/>
          <w:szCs w:val="22"/>
          <w:lang w:val="en-GB"/>
        </w:rPr>
        <w:t>prepared</w:t>
      </w:r>
      <w:r w:rsidR="003A02A4" w:rsidRPr="003A02A4">
        <w:rPr>
          <w:bCs/>
          <w:sz w:val="24"/>
          <w:szCs w:val="22"/>
          <w:lang w:val="en-GB"/>
        </w:rPr>
        <w:t xml:space="preserve"> at European level</w:t>
      </w:r>
      <w:r w:rsidR="003A02A4">
        <w:rPr>
          <w:bCs/>
          <w:sz w:val="24"/>
          <w:szCs w:val="22"/>
          <w:lang w:val="en-GB"/>
        </w:rPr>
        <w:t>,</w:t>
      </w:r>
      <w:r w:rsidR="003A02A4" w:rsidRPr="003A02A4">
        <w:rPr>
          <w:bCs/>
          <w:sz w:val="24"/>
          <w:szCs w:val="22"/>
          <w:lang w:val="en-GB"/>
        </w:rPr>
        <w:t xml:space="preserve"> for the compilation of which no standardised instructions are provided (e.g. on how to measure </w:t>
      </w:r>
      <w:r w:rsidR="003A02A4">
        <w:rPr>
          <w:bCs/>
          <w:sz w:val="24"/>
          <w:szCs w:val="22"/>
          <w:lang w:val="en-GB"/>
        </w:rPr>
        <w:t>specific</w:t>
      </w:r>
      <w:r w:rsidR="003A02A4" w:rsidRPr="003A02A4">
        <w:rPr>
          <w:bCs/>
          <w:sz w:val="24"/>
          <w:szCs w:val="22"/>
          <w:lang w:val="en-GB"/>
        </w:rPr>
        <w:t xml:space="preserve"> requirements or any reference methods).</w:t>
      </w:r>
    </w:p>
    <w:p w14:paraId="71A039C8" w14:textId="1A0309F4" w:rsidR="00787EEA" w:rsidRPr="00787EEA" w:rsidRDefault="003A02A4" w:rsidP="003A02A4">
      <w:pPr>
        <w:spacing w:line="276" w:lineRule="auto"/>
        <w:rPr>
          <w:sz w:val="24"/>
          <w:szCs w:val="22"/>
        </w:rPr>
      </w:pPr>
      <w:r>
        <w:rPr>
          <w:bCs/>
          <w:sz w:val="24"/>
          <w:szCs w:val="22"/>
          <w:lang w:val="en-GB"/>
        </w:rPr>
        <w:t>For this work, i</w:t>
      </w:r>
      <w:r w:rsidR="00787EEA" w:rsidRPr="00787EEA">
        <w:rPr>
          <w:sz w:val="24"/>
          <w:szCs w:val="22"/>
        </w:rPr>
        <w:t xml:space="preserve">n order to carry out the assessment using the DNSH principle, on-site visits were made to the monastery, where, through a series of interviews, it was possible to </w:t>
      </w:r>
      <w:r>
        <w:rPr>
          <w:sz w:val="24"/>
          <w:szCs w:val="22"/>
        </w:rPr>
        <w:t>collect</w:t>
      </w:r>
      <w:r w:rsidR="00787EEA" w:rsidRPr="00787EEA">
        <w:rPr>
          <w:sz w:val="24"/>
          <w:szCs w:val="22"/>
        </w:rPr>
        <w:t xml:space="preserve"> information </w:t>
      </w:r>
      <w:r>
        <w:rPr>
          <w:sz w:val="24"/>
          <w:szCs w:val="22"/>
        </w:rPr>
        <w:t>regarding the</w:t>
      </w:r>
      <w:r w:rsidR="00787EEA" w:rsidRPr="00787EEA">
        <w:rPr>
          <w:sz w:val="24"/>
          <w:szCs w:val="22"/>
        </w:rPr>
        <w:t xml:space="preserve"> structural interventions planned for the project. </w:t>
      </w:r>
      <w:r>
        <w:rPr>
          <w:sz w:val="24"/>
          <w:szCs w:val="22"/>
        </w:rPr>
        <w:t>As reference, we considered the requirements include</w:t>
      </w:r>
      <w:r w:rsidR="00E86A71">
        <w:rPr>
          <w:sz w:val="24"/>
          <w:szCs w:val="22"/>
        </w:rPr>
        <w:t>d</w:t>
      </w:r>
      <w:r>
        <w:rPr>
          <w:sz w:val="24"/>
          <w:szCs w:val="22"/>
        </w:rPr>
        <w:t xml:space="preserve"> in the check-lists</w:t>
      </w:r>
      <w:r w:rsidR="00787EEA" w:rsidRPr="00787EEA">
        <w:rPr>
          <w:sz w:val="24"/>
          <w:szCs w:val="22"/>
        </w:rPr>
        <w:t xml:space="preserve"> </w:t>
      </w:r>
      <w:r>
        <w:rPr>
          <w:sz w:val="24"/>
          <w:szCs w:val="22"/>
        </w:rPr>
        <w:t>“</w:t>
      </w:r>
      <w:r w:rsidR="0008630D">
        <w:rPr>
          <w:sz w:val="24"/>
          <w:szCs w:val="22"/>
        </w:rPr>
        <w:t>A</w:t>
      </w:r>
      <w:r>
        <w:rPr>
          <w:sz w:val="24"/>
          <w:szCs w:val="22"/>
        </w:rPr>
        <w:t>fforestation - Table 19”</w:t>
      </w:r>
      <w:r w:rsidR="00787EEA" w:rsidRPr="00787EEA">
        <w:rPr>
          <w:sz w:val="24"/>
          <w:szCs w:val="22"/>
        </w:rPr>
        <w:t xml:space="preserve"> and </w:t>
      </w:r>
      <w:r>
        <w:rPr>
          <w:sz w:val="24"/>
          <w:szCs w:val="22"/>
        </w:rPr>
        <w:t>“</w:t>
      </w:r>
      <w:r w:rsidR="00787EEA" w:rsidRPr="00787EEA">
        <w:rPr>
          <w:sz w:val="24"/>
          <w:szCs w:val="22"/>
        </w:rPr>
        <w:t>Cultivation of per</w:t>
      </w:r>
      <w:r>
        <w:rPr>
          <w:sz w:val="24"/>
          <w:szCs w:val="22"/>
        </w:rPr>
        <w:t>ennial and non-perennial crops - Table 20”</w:t>
      </w:r>
      <w:r w:rsidR="00787EEA" w:rsidRPr="00787EEA">
        <w:rPr>
          <w:sz w:val="24"/>
          <w:szCs w:val="22"/>
        </w:rPr>
        <w:t>.</w:t>
      </w:r>
    </w:p>
    <w:p w14:paraId="607187F3" w14:textId="77777777" w:rsidR="003A02A4" w:rsidRDefault="003A02A4" w:rsidP="0025694A">
      <w:pPr>
        <w:rPr>
          <w:sz w:val="24"/>
          <w:szCs w:val="22"/>
        </w:rPr>
      </w:pPr>
    </w:p>
    <w:p w14:paraId="5D331E4C" w14:textId="7E7968D0" w:rsidR="004E7B5E" w:rsidRPr="003A02A4" w:rsidRDefault="0025694A" w:rsidP="003A02A4">
      <w:pPr>
        <w:rPr>
          <w:b/>
          <w:bCs/>
          <w:sz w:val="24"/>
          <w:szCs w:val="22"/>
        </w:rPr>
      </w:pPr>
      <w:r w:rsidRPr="000D5694">
        <w:rPr>
          <w:b/>
          <w:bCs/>
          <w:sz w:val="24"/>
          <w:szCs w:val="22"/>
        </w:rPr>
        <w:t>3. Results and discussion</w:t>
      </w:r>
    </w:p>
    <w:p w14:paraId="2F88C308" w14:textId="33B0829A" w:rsidR="00E76210" w:rsidRPr="00E76210" w:rsidRDefault="00E76210" w:rsidP="00E76210">
      <w:pPr>
        <w:spacing w:line="276" w:lineRule="auto"/>
        <w:rPr>
          <w:sz w:val="24"/>
          <w:szCs w:val="22"/>
        </w:rPr>
      </w:pPr>
      <w:r>
        <w:rPr>
          <w:sz w:val="24"/>
          <w:szCs w:val="22"/>
        </w:rPr>
        <w:t>The project</w:t>
      </w:r>
      <w:r w:rsidRPr="00E76210">
        <w:rPr>
          <w:sz w:val="24"/>
          <w:szCs w:val="22"/>
        </w:rPr>
        <w:t xml:space="preserve"> intervention </w:t>
      </w:r>
      <w:r>
        <w:rPr>
          <w:sz w:val="24"/>
          <w:szCs w:val="22"/>
        </w:rPr>
        <w:t>over the garden of the monastery of San Leonardo al Palco includes the</w:t>
      </w:r>
      <w:r w:rsidRPr="00E76210">
        <w:rPr>
          <w:sz w:val="24"/>
          <w:szCs w:val="22"/>
        </w:rPr>
        <w:t xml:space="preserve"> courtyard within the perimeter walls </w:t>
      </w:r>
      <w:r>
        <w:rPr>
          <w:sz w:val="24"/>
          <w:szCs w:val="22"/>
        </w:rPr>
        <w:t>(area of 15,000 m</w:t>
      </w:r>
      <w:r>
        <w:rPr>
          <w:sz w:val="24"/>
          <w:szCs w:val="22"/>
          <w:vertAlign w:val="superscript"/>
        </w:rPr>
        <w:t>2</w:t>
      </w:r>
      <w:r>
        <w:rPr>
          <w:sz w:val="24"/>
          <w:szCs w:val="22"/>
        </w:rPr>
        <w:t>)</w:t>
      </w:r>
      <w:r w:rsidRPr="00E76210">
        <w:rPr>
          <w:sz w:val="24"/>
          <w:szCs w:val="22"/>
        </w:rPr>
        <w:t xml:space="preserve">. It contains approximately 350 olive trees and a water source. A hydraulic system compensates for the water levels originating from the spring by a system of cascade basins. The courtyard is substantially flat, all around the main body of the monastery, and is characterised by the presence of numerous plant varieties, trees and an Italian-style garden. </w:t>
      </w:r>
    </w:p>
    <w:p w14:paraId="13315106" w14:textId="158F2AC9" w:rsidR="00903D8A" w:rsidRDefault="00572DDE" w:rsidP="00572DDE">
      <w:pPr>
        <w:spacing w:line="276" w:lineRule="auto"/>
        <w:rPr>
          <w:sz w:val="24"/>
          <w:szCs w:val="22"/>
        </w:rPr>
      </w:pPr>
      <w:r w:rsidRPr="00572DDE">
        <w:rPr>
          <w:sz w:val="24"/>
          <w:szCs w:val="22"/>
        </w:rPr>
        <w:t>The interventions include</w:t>
      </w:r>
      <w:r w:rsidR="00AE332A">
        <w:rPr>
          <w:sz w:val="24"/>
          <w:szCs w:val="22"/>
        </w:rPr>
        <w:t>d in the project proposal are</w:t>
      </w:r>
      <w:r w:rsidR="00E76210">
        <w:rPr>
          <w:sz w:val="24"/>
          <w:szCs w:val="22"/>
        </w:rPr>
        <w:t xml:space="preserve"> listed in Table 1</w:t>
      </w:r>
      <w:r w:rsidRPr="00572DDE">
        <w:rPr>
          <w:sz w:val="24"/>
          <w:szCs w:val="22"/>
        </w:rPr>
        <w:t xml:space="preserve">: </w:t>
      </w:r>
    </w:p>
    <w:p w14:paraId="02CE6B00" w14:textId="3834C412" w:rsidR="00E96514" w:rsidRPr="009836D9" w:rsidRDefault="00AD4D2D" w:rsidP="00E76210">
      <w:pPr>
        <w:jc w:val="center"/>
        <w:rPr>
          <w:sz w:val="18"/>
        </w:rPr>
      </w:pPr>
      <w:r>
        <w:rPr>
          <w:sz w:val="18"/>
        </w:rPr>
        <w:t>T</w:t>
      </w:r>
      <w:r w:rsidR="009836D9" w:rsidRPr="00E247CC">
        <w:rPr>
          <w:sz w:val="18"/>
        </w:rPr>
        <w:t xml:space="preserve">able </w:t>
      </w:r>
      <w:r w:rsidR="009836D9">
        <w:rPr>
          <w:sz w:val="18"/>
        </w:rPr>
        <w:t>1</w:t>
      </w:r>
      <w:r w:rsidR="009836D9" w:rsidRPr="00E247CC">
        <w:rPr>
          <w:sz w:val="18"/>
        </w:rPr>
        <w:t xml:space="preserve">: </w:t>
      </w:r>
      <w:r w:rsidR="00E76210">
        <w:rPr>
          <w:sz w:val="18"/>
        </w:rPr>
        <w:t>Major interventions proposed</w:t>
      </w:r>
    </w:p>
    <w:tbl>
      <w:tblPr>
        <w:tblStyle w:val="Tabellasemplice-2"/>
        <w:tblW w:w="7655" w:type="dxa"/>
        <w:tblInd w:w="-157" w:type="dxa"/>
        <w:tblLook w:val="04A0" w:firstRow="1" w:lastRow="0" w:firstColumn="1" w:lastColumn="0" w:noHBand="0" w:noVBand="1"/>
      </w:tblPr>
      <w:tblGrid>
        <w:gridCol w:w="2186"/>
        <w:gridCol w:w="5469"/>
      </w:tblGrid>
      <w:tr w:rsidR="003C735E" w14:paraId="2D7FA4FA" w14:textId="77777777" w:rsidTr="00E76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dxa"/>
          </w:tcPr>
          <w:p w14:paraId="16ABCD7B" w14:textId="0B20226E" w:rsidR="003C735E" w:rsidRPr="00C06F30" w:rsidRDefault="00E96514" w:rsidP="00E96514">
            <w:pPr>
              <w:pStyle w:val="Paragrafoelenco"/>
              <w:numPr>
                <w:ilvl w:val="0"/>
                <w:numId w:val="26"/>
              </w:numPr>
              <w:spacing w:line="276" w:lineRule="auto"/>
              <w:rPr>
                <w:sz w:val="18"/>
                <w:szCs w:val="18"/>
                <w:lang w:eastAsia="zh-TW"/>
              </w:rPr>
            </w:pPr>
            <w:r w:rsidRPr="00C06F30">
              <w:rPr>
                <w:sz w:val="18"/>
                <w:szCs w:val="18"/>
                <w:lang w:eastAsia="zh-TW"/>
              </w:rPr>
              <w:tab/>
              <w:t>Plant component and garden design:</w:t>
            </w:r>
          </w:p>
        </w:tc>
        <w:tc>
          <w:tcPr>
            <w:tcW w:w="5894" w:type="dxa"/>
          </w:tcPr>
          <w:p w14:paraId="19850CC8" w14:textId="2E95396A" w:rsidR="00E96514" w:rsidRPr="00C06F30" w:rsidRDefault="00E96514" w:rsidP="006756FD">
            <w:pPr>
              <w:spacing w:line="276" w:lineRule="auto"/>
              <w:cnfStyle w:val="100000000000" w:firstRow="1" w:lastRow="0" w:firstColumn="0" w:lastColumn="0" w:oddVBand="0" w:evenVBand="0" w:oddHBand="0" w:evenHBand="0" w:firstRowFirstColumn="0" w:firstRowLastColumn="0" w:lastRowFirstColumn="0" w:lastRowLastColumn="0"/>
              <w:rPr>
                <w:b w:val="0"/>
                <w:bCs w:val="0"/>
                <w:sz w:val="18"/>
                <w:szCs w:val="18"/>
                <w:lang w:val="en-GB" w:eastAsia="zh-TW"/>
              </w:rPr>
            </w:pPr>
            <w:r w:rsidRPr="00C06F30">
              <w:rPr>
                <w:b w:val="0"/>
                <w:bCs w:val="0"/>
                <w:sz w:val="18"/>
                <w:szCs w:val="18"/>
                <w:lang w:val="en-GB" w:eastAsia="zh-TW"/>
              </w:rPr>
              <w:t>•</w:t>
            </w:r>
            <w:r w:rsidRPr="00C06F30">
              <w:rPr>
                <w:b w:val="0"/>
                <w:bCs w:val="0"/>
                <w:sz w:val="18"/>
                <w:szCs w:val="18"/>
                <w:lang w:val="en-GB" w:eastAsia="zh-TW"/>
              </w:rPr>
              <w:tab/>
              <w:t>introduction of new plant elements respecting and consistent with the historical, landscape and soil characteristics of the site;</w:t>
            </w:r>
          </w:p>
          <w:p w14:paraId="204822E2" w14:textId="1751C83F" w:rsidR="00E96514" w:rsidRPr="00C06F30" w:rsidRDefault="00E96514" w:rsidP="00E76210">
            <w:pPr>
              <w:spacing w:line="276" w:lineRule="auto"/>
              <w:cnfStyle w:val="100000000000" w:firstRow="1" w:lastRow="0" w:firstColumn="0" w:lastColumn="0" w:oddVBand="0" w:evenVBand="0" w:oddHBand="0" w:evenHBand="0" w:firstRowFirstColumn="0" w:firstRowLastColumn="0" w:lastRowFirstColumn="0" w:lastRowLastColumn="0"/>
              <w:rPr>
                <w:b w:val="0"/>
                <w:bCs w:val="0"/>
                <w:sz w:val="18"/>
                <w:szCs w:val="18"/>
                <w:lang w:val="en-GB" w:eastAsia="zh-TW"/>
              </w:rPr>
            </w:pPr>
            <w:r w:rsidRPr="00C06F30">
              <w:rPr>
                <w:b w:val="0"/>
                <w:bCs w:val="0"/>
                <w:sz w:val="18"/>
                <w:szCs w:val="18"/>
                <w:lang w:val="en-GB" w:eastAsia="zh-TW"/>
              </w:rPr>
              <w:t>•</w:t>
            </w:r>
            <w:r w:rsidRPr="00C06F30">
              <w:rPr>
                <w:b w:val="0"/>
                <w:bCs w:val="0"/>
                <w:sz w:val="18"/>
                <w:szCs w:val="18"/>
                <w:lang w:val="en-GB" w:eastAsia="zh-TW"/>
              </w:rPr>
              <w:tab/>
            </w:r>
            <w:r w:rsidRPr="00C06F30">
              <w:rPr>
                <w:b w:val="0"/>
                <w:bCs w:val="0"/>
                <w:sz w:val="18"/>
                <w:szCs w:val="18"/>
                <w:lang w:val="en-GB" w:eastAsia="zh-TW"/>
              </w:rPr>
              <w:tab/>
              <w:t>creation and</w:t>
            </w:r>
            <w:r w:rsidR="00E76210">
              <w:rPr>
                <w:b w:val="0"/>
                <w:bCs w:val="0"/>
                <w:sz w:val="18"/>
                <w:szCs w:val="18"/>
                <w:lang w:val="en-GB" w:eastAsia="zh-TW"/>
              </w:rPr>
              <w:t xml:space="preserve"> recovery of bioactive orchards</w:t>
            </w:r>
            <w:r w:rsidRPr="00C06F30">
              <w:rPr>
                <w:b w:val="0"/>
                <w:bCs w:val="0"/>
                <w:sz w:val="18"/>
                <w:szCs w:val="18"/>
                <w:lang w:val="en-GB" w:eastAsia="zh-TW"/>
              </w:rPr>
              <w:t>;</w:t>
            </w:r>
          </w:p>
          <w:p w14:paraId="0A6F03DC" w14:textId="77777777" w:rsidR="00E96514" w:rsidRPr="00C06F30" w:rsidRDefault="00E96514" w:rsidP="00E96514">
            <w:pPr>
              <w:spacing w:line="276" w:lineRule="auto"/>
              <w:cnfStyle w:val="100000000000" w:firstRow="1" w:lastRow="0" w:firstColumn="0" w:lastColumn="0" w:oddVBand="0" w:evenVBand="0" w:oddHBand="0" w:evenHBand="0" w:firstRowFirstColumn="0" w:firstRowLastColumn="0" w:lastRowFirstColumn="0" w:lastRowLastColumn="0"/>
              <w:rPr>
                <w:b w:val="0"/>
                <w:bCs w:val="0"/>
                <w:sz w:val="18"/>
                <w:szCs w:val="18"/>
                <w:lang w:val="en-GB" w:eastAsia="zh-TW"/>
              </w:rPr>
            </w:pPr>
            <w:r w:rsidRPr="00C06F30">
              <w:rPr>
                <w:b w:val="0"/>
                <w:bCs w:val="0"/>
                <w:sz w:val="18"/>
                <w:szCs w:val="18"/>
                <w:lang w:val="en-GB" w:eastAsia="zh-TW"/>
              </w:rPr>
              <w:t>•</w:t>
            </w:r>
            <w:r w:rsidRPr="00C06F30">
              <w:rPr>
                <w:b w:val="0"/>
                <w:bCs w:val="0"/>
                <w:sz w:val="18"/>
                <w:szCs w:val="18"/>
                <w:lang w:val="en-GB" w:eastAsia="zh-TW"/>
              </w:rPr>
              <w:tab/>
              <w:t>creation of suitable habitats and arrangements to attract insects;</w:t>
            </w:r>
          </w:p>
          <w:p w14:paraId="57F6AE0A" w14:textId="01A19FE6" w:rsidR="003C735E" w:rsidRPr="00C06F30" w:rsidRDefault="00E96514" w:rsidP="00E86A71">
            <w:pPr>
              <w:spacing w:line="276" w:lineRule="auto"/>
              <w:cnfStyle w:val="100000000000" w:firstRow="1" w:lastRow="0" w:firstColumn="0" w:lastColumn="0" w:oddVBand="0" w:evenVBand="0" w:oddHBand="0" w:evenHBand="0" w:firstRowFirstColumn="0" w:firstRowLastColumn="0" w:lastRowFirstColumn="0" w:lastRowLastColumn="0"/>
              <w:rPr>
                <w:b w:val="0"/>
                <w:bCs w:val="0"/>
                <w:sz w:val="18"/>
                <w:szCs w:val="18"/>
                <w:lang w:val="en-GB" w:eastAsia="zh-TW"/>
              </w:rPr>
            </w:pPr>
            <w:r w:rsidRPr="00C06F30">
              <w:rPr>
                <w:b w:val="0"/>
                <w:bCs w:val="0"/>
                <w:sz w:val="18"/>
                <w:szCs w:val="18"/>
                <w:lang w:val="en-GB" w:eastAsia="zh-TW"/>
              </w:rPr>
              <w:t>•</w:t>
            </w:r>
            <w:r w:rsidRPr="00C06F30">
              <w:rPr>
                <w:b w:val="0"/>
                <w:bCs w:val="0"/>
                <w:sz w:val="18"/>
                <w:szCs w:val="18"/>
                <w:lang w:val="en-GB" w:eastAsia="zh-TW"/>
              </w:rPr>
              <w:tab/>
            </w:r>
            <w:r w:rsidRPr="00C06F30">
              <w:rPr>
                <w:b w:val="0"/>
                <w:bCs w:val="0"/>
                <w:sz w:val="18"/>
                <w:szCs w:val="18"/>
                <w:lang w:val="en-GB" w:eastAsia="zh-TW"/>
              </w:rPr>
              <w:tab/>
              <w:t>inclusion of hives and swarms of bees that will perform pollination and gene exchange between plants.</w:t>
            </w:r>
          </w:p>
        </w:tc>
      </w:tr>
      <w:tr w:rsidR="003C735E" w14:paraId="010A7B29" w14:textId="77777777" w:rsidTr="00E76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dxa"/>
          </w:tcPr>
          <w:p w14:paraId="14E8E184" w14:textId="37999E83" w:rsidR="003C735E" w:rsidRPr="00C06F30" w:rsidRDefault="00E96514" w:rsidP="00E96514">
            <w:pPr>
              <w:pStyle w:val="Paragrafoelenco"/>
              <w:numPr>
                <w:ilvl w:val="0"/>
                <w:numId w:val="26"/>
              </w:numPr>
              <w:spacing w:line="276" w:lineRule="auto"/>
              <w:rPr>
                <w:sz w:val="18"/>
                <w:szCs w:val="18"/>
                <w:lang w:eastAsia="zh-TW"/>
              </w:rPr>
            </w:pPr>
            <w:r w:rsidRPr="00C06F30">
              <w:rPr>
                <w:sz w:val="18"/>
                <w:szCs w:val="18"/>
                <w:lang w:eastAsia="zh-TW"/>
              </w:rPr>
              <w:t>Architectural and sculptural component:</w:t>
            </w:r>
          </w:p>
        </w:tc>
        <w:tc>
          <w:tcPr>
            <w:tcW w:w="5894" w:type="dxa"/>
          </w:tcPr>
          <w:p w14:paraId="5B3DCCB8" w14:textId="2484833E" w:rsidR="00E96514" w:rsidRPr="00C06F30" w:rsidRDefault="00E96514" w:rsidP="00E96514">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sidRPr="00C06F30">
              <w:rPr>
                <w:sz w:val="18"/>
                <w:szCs w:val="18"/>
                <w:lang w:val="en-GB" w:eastAsia="zh-TW"/>
              </w:rPr>
              <w:t>•</w:t>
            </w:r>
            <w:r w:rsidRPr="00C06F30">
              <w:rPr>
                <w:sz w:val="18"/>
                <w:szCs w:val="18"/>
                <w:lang w:val="en-GB" w:eastAsia="zh-TW"/>
              </w:rPr>
              <w:tab/>
              <w:t>restoration of stone walls</w:t>
            </w:r>
            <w:r w:rsidR="00E86A71">
              <w:rPr>
                <w:sz w:val="18"/>
                <w:szCs w:val="18"/>
                <w:lang w:val="en-GB" w:eastAsia="zh-TW"/>
              </w:rPr>
              <w:t xml:space="preserve"> and “Belvedere”</w:t>
            </w:r>
            <w:r w:rsidRPr="00C06F30">
              <w:rPr>
                <w:sz w:val="18"/>
                <w:szCs w:val="18"/>
                <w:lang w:val="en-GB" w:eastAsia="zh-TW"/>
              </w:rPr>
              <w:t>;</w:t>
            </w:r>
          </w:p>
          <w:p w14:paraId="45203E80" w14:textId="0CE90288" w:rsidR="003C735E" w:rsidRPr="00C06F30" w:rsidRDefault="00E96514" w:rsidP="00E86A71">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sidRPr="00C06F30">
              <w:rPr>
                <w:sz w:val="18"/>
                <w:szCs w:val="18"/>
                <w:lang w:val="en-GB" w:eastAsia="zh-TW"/>
              </w:rPr>
              <w:t>•</w:t>
            </w:r>
            <w:r w:rsidRPr="00C06F30">
              <w:rPr>
                <w:sz w:val="18"/>
                <w:szCs w:val="18"/>
                <w:lang w:val="en-GB" w:eastAsia="zh-TW"/>
              </w:rPr>
              <w:tab/>
              <w:t>resurfacing of the forecour</w:t>
            </w:r>
            <w:r w:rsidR="00E86A71">
              <w:rPr>
                <w:sz w:val="18"/>
                <w:szCs w:val="18"/>
                <w:lang w:val="en-GB" w:eastAsia="zh-TW"/>
              </w:rPr>
              <w:t>t and the drainage of rainwater.</w:t>
            </w:r>
          </w:p>
        </w:tc>
      </w:tr>
      <w:tr w:rsidR="003C735E" w14:paraId="33FAD2E5" w14:textId="77777777" w:rsidTr="00E76210">
        <w:tc>
          <w:tcPr>
            <w:cnfStyle w:val="001000000000" w:firstRow="0" w:lastRow="0" w:firstColumn="1" w:lastColumn="0" w:oddVBand="0" w:evenVBand="0" w:oddHBand="0" w:evenHBand="0" w:firstRowFirstColumn="0" w:firstRowLastColumn="0" w:lastRowFirstColumn="0" w:lastRowLastColumn="0"/>
            <w:tcW w:w="1761" w:type="dxa"/>
          </w:tcPr>
          <w:p w14:paraId="0A239263" w14:textId="189176B3" w:rsidR="003C735E" w:rsidRPr="00C06F30" w:rsidRDefault="00E96514" w:rsidP="00E96514">
            <w:pPr>
              <w:pStyle w:val="Paragrafoelenco"/>
              <w:numPr>
                <w:ilvl w:val="0"/>
                <w:numId w:val="26"/>
              </w:numPr>
              <w:spacing w:line="276" w:lineRule="auto"/>
              <w:rPr>
                <w:sz w:val="18"/>
                <w:szCs w:val="18"/>
                <w:lang w:eastAsia="zh-TW"/>
              </w:rPr>
            </w:pPr>
            <w:r w:rsidRPr="00C06F30">
              <w:rPr>
                <w:sz w:val="18"/>
                <w:szCs w:val="18"/>
                <w:lang w:eastAsia="zh-TW"/>
              </w:rPr>
              <w:t>Plant component:</w:t>
            </w:r>
          </w:p>
        </w:tc>
        <w:tc>
          <w:tcPr>
            <w:tcW w:w="5894" w:type="dxa"/>
          </w:tcPr>
          <w:p w14:paraId="176C69F3" w14:textId="09F2FF1C" w:rsidR="00E96514" w:rsidRPr="00C06F30" w:rsidRDefault="00E96514" w:rsidP="00E86A71">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w:t>
            </w:r>
            <w:r w:rsidRPr="00C06F30">
              <w:rPr>
                <w:sz w:val="18"/>
                <w:szCs w:val="18"/>
                <w:lang w:val="en-GB" w:eastAsia="zh-TW"/>
              </w:rPr>
              <w:tab/>
              <w:t xml:space="preserve">restoration and upgrading of hydraulic systems of historical interest and the restoration of tanks with phyto-purification functions); </w:t>
            </w:r>
          </w:p>
          <w:p w14:paraId="0513311D" w14:textId="77777777" w:rsidR="00E96514" w:rsidRPr="00C06F30" w:rsidRDefault="00E96514" w:rsidP="00E96514">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w:t>
            </w:r>
            <w:r w:rsidRPr="00C06F30">
              <w:rPr>
                <w:sz w:val="18"/>
                <w:szCs w:val="18"/>
                <w:lang w:val="en-GB" w:eastAsia="zh-TW"/>
              </w:rPr>
              <w:tab/>
              <w:t>implementation of energy-efficient lighting systems;</w:t>
            </w:r>
          </w:p>
          <w:p w14:paraId="11B3A62D" w14:textId="160C827C" w:rsidR="003C735E" w:rsidRPr="00C06F30" w:rsidRDefault="00E96514" w:rsidP="006756FD">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lastRenderedPageBreak/>
              <w:t>•</w:t>
            </w:r>
            <w:r w:rsidRPr="00C06F30">
              <w:rPr>
                <w:sz w:val="18"/>
                <w:szCs w:val="18"/>
                <w:lang w:val="en-GB" w:eastAsia="zh-TW"/>
              </w:rPr>
              <w:tab/>
              <w:t xml:space="preserve">installation of photovoltaic panels </w:t>
            </w:r>
          </w:p>
        </w:tc>
      </w:tr>
      <w:tr w:rsidR="003C735E" w14:paraId="46368E4A" w14:textId="77777777" w:rsidTr="00E76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dxa"/>
          </w:tcPr>
          <w:p w14:paraId="14203EED" w14:textId="251ED950" w:rsidR="00E96514" w:rsidRPr="00C06F30" w:rsidRDefault="00E96514" w:rsidP="00E96514">
            <w:pPr>
              <w:pStyle w:val="Paragrafoelenco"/>
              <w:numPr>
                <w:ilvl w:val="0"/>
                <w:numId w:val="26"/>
              </w:numPr>
              <w:spacing w:line="276" w:lineRule="auto"/>
              <w:rPr>
                <w:sz w:val="18"/>
                <w:szCs w:val="18"/>
                <w:lang w:eastAsia="zh-TW"/>
              </w:rPr>
            </w:pPr>
            <w:r w:rsidRPr="00C06F30">
              <w:rPr>
                <w:sz w:val="18"/>
                <w:szCs w:val="18"/>
                <w:lang w:eastAsia="zh-TW"/>
              </w:rPr>
              <w:lastRenderedPageBreak/>
              <w:t xml:space="preserve">Safety and accessibility: </w:t>
            </w:r>
          </w:p>
          <w:p w14:paraId="38796269" w14:textId="77777777" w:rsidR="003C735E" w:rsidRPr="00C06F30" w:rsidRDefault="003C735E" w:rsidP="00572DDE">
            <w:pPr>
              <w:spacing w:line="276" w:lineRule="auto"/>
              <w:rPr>
                <w:sz w:val="18"/>
                <w:szCs w:val="18"/>
                <w:lang w:eastAsia="zh-TW"/>
              </w:rPr>
            </w:pPr>
          </w:p>
        </w:tc>
        <w:tc>
          <w:tcPr>
            <w:tcW w:w="5894" w:type="dxa"/>
          </w:tcPr>
          <w:p w14:paraId="193ED316" w14:textId="77777777" w:rsidR="00E96514" w:rsidRPr="00C06F30" w:rsidRDefault="00E96514" w:rsidP="00E96514">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sidRPr="00C06F30">
              <w:rPr>
                <w:sz w:val="18"/>
                <w:szCs w:val="18"/>
                <w:lang w:val="en-GB" w:eastAsia="zh-TW"/>
              </w:rPr>
              <w:t>•</w:t>
            </w:r>
            <w:r w:rsidRPr="00C06F30">
              <w:rPr>
                <w:sz w:val="18"/>
                <w:szCs w:val="18"/>
                <w:lang w:val="en-GB" w:eastAsia="zh-TW"/>
              </w:rPr>
              <w:tab/>
              <w:t>installation of a video surveillance system;</w:t>
            </w:r>
          </w:p>
          <w:p w14:paraId="06A17D26" w14:textId="0EFD9E12" w:rsidR="00E96514" w:rsidRPr="00C06F30" w:rsidRDefault="00E96514" w:rsidP="00E76210">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sidRPr="00C06F30">
              <w:rPr>
                <w:sz w:val="18"/>
                <w:szCs w:val="18"/>
                <w:lang w:val="en-GB" w:eastAsia="zh-TW"/>
              </w:rPr>
              <w:t>•</w:t>
            </w:r>
            <w:r w:rsidRPr="00C06F30">
              <w:rPr>
                <w:sz w:val="18"/>
                <w:szCs w:val="18"/>
                <w:lang w:val="en-GB" w:eastAsia="zh-TW"/>
              </w:rPr>
              <w:tab/>
            </w:r>
            <w:r w:rsidRPr="00C06F30">
              <w:rPr>
                <w:sz w:val="18"/>
                <w:szCs w:val="18"/>
                <w:lang w:val="en-GB" w:eastAsia="zh-TW"/>
              </w:rPr>
              <w:tab/>
              <w:t xml:space="preserve">installation of an access ramp </w:t>
            </w:r>
          </w:p>
          <w:p w14:paraId="7C4ABE64" w14:textId="77777777" w:rsidR="00E96514" w:rsidRPr="00C06F30" w:rsidRDefault="00E96514" w:rsidP="00E96514">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sidRPr="00C06F30">
              <w:rPr>
                <w:sz w:val="18"/>
                <w:szCs w:val="18"/>
                <w:lang w:val="en-GB" w:eastAsia="zh-TW"/>
              </w:rPr>
              <w:t>•</w:t>
            </w:r>
            <w:r w:rsidRPr="00C06F30">
              <w:rPr>
                <w:sz w:val="18"/>
                <w:szCs w:val="18"/>
                <w:lang w:val="en-GB" w:eastAsia="zh-TW"/>
              </w:rPr>
              <w:tab/>
              <w:t>construction of a pedestrian boulevard;</w:t>
            </w:r>
          </w:p>
          <w:p w14:paraId="23C135B8" w14:textId="67CDA254" w:rsidR="003C735E" w:rsidRPr="00C06F30" w:rsidRDefault="00E96514" w:rsidP="00E86A71">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sidRPr="00C06F30">
              <w:rPr>
                <w:sz w:val="18"/>
                <w:szCs w:val="18"/>
                <w:lang w:val="en-GB" w:eastAsia="zh-TW"/>
              </w:rPr>
              <w:t>•</w:t>
            </w:r>
            <w:r w:rsidRPr="00C06F30">
              <w:rPr>
                <w:sz w:val="18"/>
                <w:szCs w:val="18"/>
                <w:lang w:val="en-GB" w:eastAsia="zh-TW"/>
              </w:rPr>
              <w:tab/>
              <w:t xml:space="preserve">installation of charging systems for electric </w:t>
            </w:r>
            <w:r w:rsidR="00E86A71">
              <w:rPr>
                <w:sz w:val="18"/>
                <w:szCs w:val="18"/>
                <w:lang w:val="en-GB" w:eastAsia="zh-TW"/>
              </w:rPr>
              <w:t>mobility</w:t>
            </w:r>
            <w:r w:rsidRPr="00C06F30">
              <w:rPr>
                <w:sz w:val="18"/>
                <w:szCs w:val="18"/>
                <w:lang w:val="en-GB" w:eastAsia="zh-TW"/>
              </w:rPr>
              <w:t>.</w:t>
            </w:r>
          </w:p>
        </w:tc>
      </w:tr>
      <w:tr w:rsidR="003C735E" w14:paraId="6245130F" w14:textId="77777777" w:rsidTr="00E76210">
        <w:tc>
          <w:tcPr>
            <w:cnfStyle w:val="001000000000" w:firstRow="0" w:lastRow="0" w:firstColumn="1" w:lastColumn="0" w:oddVBand="0" w:evenVBand="0" w:oddHBand="0" w:evenHBand="0" w:firstRowFirstColumn="0" w:firstRowLastColumn="0" w:lastRowFirstColumn="0" w:lastRowLastColumn="0"/>
            <w:tcW w:w="1761" w:type="dxa"/>
          </w:tcPr>
          <w:p w14:paraId="35FD7A6F" w14:textId="7D1E23E6" w:rsidR="003C735E" w:rsidRPr="00C06F30" w:rsidRDefault="00E96514" w:rsidP="00E96514">
            <w:pPr>
              <w:pStyle w:val="Paragrafoelenco"/>
              <w:numPr>
                <w:ilvl w:val="0"/>
                <w:numId w:val="26"/>
              </w:numPr>
              <w:spacing w:line="276" w:lineRule="auto"/>
              <w:rPr>
                <w:sz w:val="18"/>
                <w:szCs w:val="18"/>
                <w:lang w:eastAsia="zh-TW"/>
              </w:rPr>
            </w:pPr>
            <w:r w:rsidRPr="00C06F30">
              <w:rPr>
                <w:sz w:val="18"/>
                <w:szCs w:val="18"/>
                <w:lang w:eastAsia="zh-TW"/>
              </w:rPr>
              <w:t>Valorisation and communication:</w:t>
            </w:r>
          </w:p>
        </w:tc>
        <w:tc>
          <w:tcPr>
            <w:tcW w:w="5894" w:type="dxa"/>
          </w:tcPr>
          <w:p w14:paraId="048C9A65" w14:textId="5193EA8D" w:rsidR="00E96514" w:rsidRPr="00C06F30" w:rsidRDefault="00E96514" w:rsidP="00E96514">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 xml:space="preserve">•inclusion of the garden within cultural, landscape itineraries in the area; </w:t>
            </w:r>
          </w:p>
          <w:p w14:paraId="5C782661" w14:textId="709D153C" w:rsidR="00E96514" w:rsidRPr="00C06F30" w:rsidRDefault="00E96514" w:rsidP="00E76210">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 xml:space="preserve">•participation in participatory local development initiatives  </w:t>
            </w:r>
          </w:p>
          <w:p w14:paraId="584ECE16" w14:textId="53EE207E" w:rsidR="003C735E" w:rsidRPr="00C06F30" w:rsidRDefault="00E96514" w:rsidP="00572DDE">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w:t>
            </w:r>
            <w:r w:rsidRPr="00C06F30">
              <w:rPr>
                <w:sz w:val="18"/>
                <w:szCs w:val="18"/>
                <w:lang w:val="en-GB" w:eastAsia="zh-TW"/>
              </w:rPr>
              <w:tab/>
              <w:t xml:space="preserve">involvement of voluntary associations and citizens in maintenance, management, enhancement and communication activities. </w:t>
            </w:r>
          </w:p>
        </w:tc>
      </w:tr>
    </w:tbl>
    <w:p w14:paraId="66573DA9" w14:textId="603BA6F6" w:rsidR="00E76210" w:rsidRDefault="00E76210" w:rsidP="00E76210">
      <w:pPr>
        <w:spacing w:line="276" w:lineRule="auto"/>
        <w:jc w:val="center"/>
        <w:rPr>
          <w:sz w:val="18"/>
        </w:rPr>
      </w:pPr>
      <w:r>
        <w:rPr>
          <w:sz w:val="18"/>
        </w:rPr>
        <w:t>Sources: Author</w:t>
      </w:r>
    </w:p>
    <w:p w14:paraId="2DC853FA" w14:textId="00B9717D" w:rsidR="006756FD" w:rsidRDefault="006756FD" w:rsidP="00E76210">
      <w:pPr>
        <w:spacing w:line="276" w:lineRule="auto"/>
        <w:jc w:val="center"/>
        <w:rPr>
          <w:sz w:val="18"/>
        </w:rPr>
      </w:pPr>
    </w:p>
    <w:p w14:paraId="7DC9BE4E" w14:textId="3F873CFD" w:rsidR="00E76210" w:rsidRDefault="00E76210" w:rsidP="00E76210">
      <w:pPr>
        <w:spacing w:line="276" w:lineRule="auto"/>
        <w:jc w:val="center"/>
        <w:rPr>
          <w:sz w:val="18"/>
        </w:rPr>
      </w:pPr>
    </w:p>
    <w:p w14:paraId="47B446F5" w14:textId="4FD10835" w:rsidR="006756FD" w:rsidRPr="006756FD" w:rsidRDefault="00AD4D2D" w:rsidP="00AD4D2D">
      <w:pPr>
        <w:spacing w:line="276" w:lineRule="auto"/>
        <w:rPr>
          <w:sz w:val="18"/>
        </w:rPr>
      </w:pPr>
      <w:r>
        <w:rPr>
          <w:noProof/>
          <w:sz w:val="24"/>
          <w:szCs w:val="22"/>
          <w:lang w:val="it-IT" w:eastAsia="zh-TW"/>
        </w:rPr>
        <w:drawing>
          <wp:anchor distT="0" distB="0" distL="114300" distR="114300" simplePos="0" relativeHeight="251664384" behindDoc="1" locked="0" layoutInCell="1" allowOverlap="1" wp14:anchorId="4681E5C2" wp14:editId="7AE8622A">
            <wp:simplePos x="0" y="0"/>
            <wp:positionH relativeFrom="margin">
              <wp:align>center</wp:align>
            </wp:positionH>
            <wp:positionV relativeFrom="paragraph">
              <wp:posOffset>168910</wp:posOffset>
            </wp:positionV>
            <wp:extent cx="4956175" cy="2609850"/>
            <wp:effectExtent l="0" t="0" r="0" b="0"/>
            <wp:wrapTight wrapText="bothSides">
              <wp:wrapPolygon edited="0">
                <wp:start x="0" y="0"/>
                <wp:lineTo x="0" y="21442"/>
                <wp:lineTo x="21503" y="21442"/>
                <wp:lineTo x="21503" y="0"/>
                <wp:lineTo x="0" y="0"/>
              </wp:wrapPolygon>
            </wp:wrapTight>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778" b="4569"/>
                    <a:stretch/>
                  </pic:blipFill>
                  <pic:spPr bwMode="auto">
                    <a:xfrm>
                      <a:off x="0" y="0"/>
                      <a:ext cx="4956175" cy="260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56FD" w:rsidRPr="006756FD">
        <w:rPr>
          <w:sz w:val="18"/>
        </w:rPr>
        <w:t>Fig. 1. Circular system of the intervention</w:t>
      </w:r>
      <w:r w:rsidR="006756FD">
        <w:rPr>
          <w:sz w:val="18"/>
        </w:rPr>
        <w:t xml:space="preserve">. </w:t>
      </w:r>
    </w:p>
    <w:p w14:paraId="4A3183A1" w14:textId="1F2C0A27" w:rsidR="00E86A71" w:rsidRPr="00AD4D2D" w:rsidRDefault="00AD4D2D" w:rsidP="00E76210">
      <w:pPr>
        <w:spacing w:line="276" w:lineRule="auto"/>
        <w:rPr>
          <w:sz w:val="18"/>
          <w:szCs w:val="16"/>
        </w:rPr>
      </w:pPr>
      <w:r w:rsidRPr="00AD4D2D">
        <w:rPr>
          <w:sz w:val="18"/>
          <w:szCs w:val="16"/>
        </w:rPr>
        <w:t>Source: Authors</w:t>
      </w:r>
    </w:p>
    <w:p w14:paraId="4405E3F1" w14:textId="0966183C" w:rsidR="00E76210" w:rsidRDefault="00E76210" w:rsidP="00E76210">
      <w:pPr>
        <w:spacing w:line="276" w:lineRule="auto"/>
        <w:rPr>
          <w:sz w:val="24"/>
          <w:szCs w:val="22"/>
        </w:rPr>
      </w:pPr>
      <w:r w:rsidRPr="003A7465">
        <w:rPr>
          <w:sz w:val="24"/>
          <w:szCs w:val="22"/>
        </w:rPr>
        <w:t xml:space="preserve">Figure 1 summarises the interventions </w:t>
      </w:r>
      <w:r>
        <w:rPr>
          <w:sz w:val="24"/>
          <w:szCs w:val="22"/>
        </w:rPr>
        <w:t xml:space="preserve">and their interconnections by application of </w:t>
      </w:r>
      <w:r w:rsidRPr="003A7465">
        <w:rPr>
          <w:sz w:val="24"/>
          <w:szCs w:val="22"/>
        </w:rPr>
        <w:t>virtuous practices of circular economy and environmental and climate protection</w:t>
      </w:r>
      <w:r>
        <w:rPr>
          <w:sz w:val="24"/>
          <w:szCs w:val="22"/>
        </w:rPr>
        <w:t xml:space="preserve">. </w:t>
      </w:r>
    </w:p>
    <w:p w14:paraId="2FECBE95" w14:textId="1A99A531" w:rsidR="006756FD" w:rsidRDefault="006756FD" w:rsidP="003C7752">
      <w:pPr>
        <w:spacing w:line="276" w:lineRule="auto"/>
        <w:rPr>
          <w:sz w:val="18"/>
        </w:rPr>
      </w:pPr>
      <w:r w:rsidRPr="00C91147">
        <w:rPr>
          <w:sz w:val="24"/>
          <w:szCs w:val="22"/>
        </w:rPr>
        <w:t xml:space="preserve">The self-assessment was conducted through the use </w:t>
      </w:r>
      <w:r>
        <w:rPr>
          <w:sz w:val="24"/>
          <w:szCs w:val="22"/>
        </w:rPr>
        <w:t xml:space="preserve">of </w:t>
      </w:r>
      <w:r w:rsidRPr="006756FD">
        <w:rPr>
          <w:sz w:val="24"/>
          <w:szCs w:val="22"/>
        </w:rPr>
        <w:t xml:space="preserve">DNSH self-assessment form for Measure 2 </w:t>
      </w:r>
      <w:r>
        <w:rPr>
          <w:sz w:val="24"/>
          <w:szCs w:val="22"/>
        </w:rPr>
        <w:t>(Table 2) and by check lists</w:t>
      </w:r>
      <w:r w:rsidRPr="00C91147">
        <w:rPr>
          <w:sz w:val="24"/>
          <w:szCs w:val="22"/>
        </w:rPr>
        <w:t xml:space="preserve"> </w:t>
      </w:r>
      <w:r>
        <w:rPr>
          <w:sz w:val="24"/>
          <w:szCs w:val="22"/>
        </w:rPr>
        <w:t>(source</w:t>
      </w:r>
      <w:r w:rsidR="00433806">
        <w:rPr>
          <w:sz w:val="24"/>
          <w:szCs w:val="22"/>
        </w:rPr>
        <w:t>:</w:t>
      </w:r>
      <w:r>
        <w:rPr>
          <w:sz w:val="24"/>
          <w:szCs w:val="22"/>
        </w:rPr>
        <w:t xml:space="preserve"> </w:t>
      </w:r>
      <w:hyperlink r:id="rId9" w:history="1">
        <w:r w:rsidRPr="006756FD">
          <w:rPr>
            <w:sz w:val="24"/>
            <w:szCs w:val="22"/>
          </w:rPr>
          <w:t>https://italiadomani.gov.it/it/Interventi/dnsh.html</w:t>
        </w:r>
      </w:hyperlink>
      <w:r>
        <w:rPr>
          <w:sz w:val="24"/>
          <w:szCs w:val="22"/>
        </w:rPr>
        <w:t>) “</w:t>
      </w:r>
      <w:r w:rsidRPr="00C91147">
        <w:rPr>
          <w:sz w:val="24"/>
          <w:szCs w:val="22"/>
        </w:rPr>
        <w:t>Afforestation</w:t>
      </w:r>
      <w:r>
        <w:rPr>
          <w:sz w:val="24"/>
          <w:szCs w:val="22"/>
        </w:rPr>
        <w:t>” and “</w:t>
      </w:r>
      <w:r w:rsidRPr="00C91147">
        <w:rPr>
          <w:sz w:val="24"/>
          <w:szCs w:val="22"/>
        </w:rPr>
        <w:t>Cultivation of perennial and non-perennial crops</w:t>
      </w:r>
      <w:r>
        <w:rPr>
          <w:sz w:val="24"/>
          <w:szCs w:val="22"/>
        </w:rPr>
        <w:t xml:space="preserve">”. </w:t>
      </w:r>
      <w:r w:rsidRPr="00C91147">
        <w:rPr>
          <w:sz w:val="24"/>
          <w:szCs w:val="22"/>
        </w:rPr>
        <w:t>The purpose of the datasheets is to provide a summary of operational and regulatory information that identifies DNSH constraints, for activities that are part of the Plan's interventions.</w:t>
      </w:r>
    </w:p>
    <w:p w14:paraId="5CCE32FF" w14:textId="77777777" w:rsidR="003C7752" w:rsidRDefault="003C7752" w:rsidP="001655EA">
      <w:pPr>
        <w:jc w:val="center"/>
        <w:rPr>
          <w:sz w:val="18"/>
        </w:rPr>
      </w:pPr>
    </w:p>
    <w:p w14:paraId="7355B70A" w14:textId="6232F3D4" w:rsidR="00225D4A" w:rsidRDefault="00E247CC" w:rsidP="001655EA">
      <w:pPr>
        <w:jc w:val="center"/>
        <w:rPr>
          <w:sz w:val="18"/>
        </w:rPr>
      </w:pPr>
      <w:r w:rsidRPr="00E247CC">
        <w:rPr>
          <w:sz w:val="18"/>
        </w:rPr>
        <w:lastRenderedPageBreak/>
        <w:t xml:space="preserve">Table </w:t>
      </w:r>
      <w:r w:rsidR="009836D9">
        <w:rPr>
          <w:sz w:val="18"/>
        </w:rPr>
        <w:t>2</w:t>
      </w:r>
      <w:r w:rsidRPr="00E247CC">
        <w:rPr>
          <w:sz w:val="18"/>
        </w:rPr>
        <w:t>: DNSH self-assessment form for Measure 2</w:t>
      </w:r>
      <w:r w:rsidR="0074488B">
        <w:rPr>
          <w:sz w:val="18"/>
        </w:rPr>
        <w:t xml:space="preserve"> </w:t>
      </w:r>
    </w:p>
    <w:tbl>
      <w:tblPr>
        <w:tblStyle w:val="Tabellasemplice-2"/>
        <w:tblW w:w="8222" w:type="dxa"/>
        <w:tblInd w:w="-284" w:type="dxa"/>
        <w:tblLook w:val="04A0" w:firstRow="1" w:lastRow="0" w:firstColumn="1" w:lastColumn="0" w:noHBand="0" w:noVBand="1"/>
      </w:tblPr>
      <w:tblGrid>
        <w:gridCol w:w="1377"/>
        <w:gridCol w:w="2593"/>
        <w:gridCol w:w="766"/>
        <w:gridCol w:w="3486"/>
      </w:tblGrid>
      <w:tr w:rsidR="0074488B" w14:paraId="7E8F8E6C" w14:textId="77777777" w:rsidTr="00F3352A">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377" w:type="dxa"/>
          </w:tcPr>
          <w:p w14:paraId="3B85A838" w14:textId="3FAA0107" w:rsidR="0074488B" w:rsidRPr="00C06F30" w:rsidRDefault="0074488B" w:rsidP="00B05B8B">
            <w:pPr>
              <w:spacing w:line="276" w:lineRule="auto"/>
              <w:rPr>
                <w:sz w:val="18"/>
                <w:szCs w:val="18"/>
                <w:lang w:val="en-GB" w:eastAsia="zh-TW"/>
              </w:rPr>
            </w:pPr>
            <w:r w:rsidRPr="00C06F30">
              <w:rPr>
                <w:sz w:val="18"/>
                <w:szCs w:val="18"/>
                <w:lang w:val="en-GB" w:eastAsia="zh-TW"/>
              </w:rPr>
              <w:t>Environmental objectives</w:t>
            </w:r>
          </w:p>
        </w:tc>
        <w:tc>
          <w:tcPr>
            <w:tcW w:w="2593" w:type="dxa"/>
          </w:tcPr>
          <w:p w14:paraId="119338D9" w14:textId="77F634EB" w:rsidR="0074488B" w:rsidRPr="00C06F30" w:rsidRDefault="0074488B" w:rsidP="00B05B8B">
            <w:pPr>
              <w:spacing w:line="276" w:lineRule="auto"/>
              <w:cnfStyle w:val="100000000000" w:firstRow="1"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Questions</w:t>
            </w:r>
          </w:p>
        </w:tc>
        <w:tc>
          <w:tcPr>
            <w:tcW w:w="766" w:type="dxa"/>
          </w:tcPr>
          <w:p w14:paraId="57F8A1C4" w14:textId="3B59113C" w:rsidR="0074488B" w:rsidRPr="00C06F30" w:rsidRDefault="0074488B" w:rsidP="006756FD">
            <w:pPr>
              <w:spacing w:line="276" w:lineRule="auto"/>
              <w:cnfStyle w:val="100000000000" w:firstRow="1"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Yes/No</w:t>
            </w:r>
          </w:p>
        </w:tc>
        <w:tc>
          <w:tcPr>
            <w:tcW w:w="3486" w:type="dxa"/>
          </w:tcPr>
          <w:p w14:paraId="7862BA3C" w14:textId="62F6F9FF" w:rsidR="0074488B" w:rsidRPr="00C06F30" w:rsidRDefault="0074488B" w:rsidP="00B05B8B">
            <w:pPr>
              <w:spacing w:line="276" w:lineRule="auto"/>
              <w:cnfStyle w:val="100000000000" w:firstRow="1"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Substantive justification if NO has been selected</w:t>
            </w:r>
          </w:p>
        </w:tc>
      </w:tr>
      <w:tr w:rsidR="0074488B" w14:paraId="25A6468D" w14:textId="77777777" w:rsidTr="00F3352A">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1377" w:type="dxa"/>
          </w:tcPr>
          <w:p w14:paraId="7B91B22E" w14:textId="4731BB40" w:rsidR="0074488B" w:rsidRPr="00C06F30" w:rsidRDefault="003C7752" w:rsidP="00B05B8B">
            <w:pPr>
              <w:spacing w:line="276" w:lineRule="auto"/>
              <w:rPr>
                <w:sz w:val="18"/>
                <w:szCs w:val="18"/>
                <w:lang w:val="en-GB" w:eastAsia="zh-TW"/>
              </w:rPr>
            </w:pPr>
            <w:r w:rsidRPr="00C06F30">
              <w:rPr>
                <w:sz w:val="18"/>
                <w:szCs w:val="18"/>
                <w:lang w:val="en-GB" w:eastAsia="zh-TW"/>
              </w:rPr>
              <w:t>1. Climate change mitigation</w:t>
            </w:r>
          </w:p>
        </w:tc>
        <w:tc>
          <w:tcPr>
            <w:tcW w:w="2593" w:type="dxa"/>
          </w:tcPr>
          <w:p w14:paraId="1F6D9150" w14:textId="6CF57F1C" w:rsidR="0074488B" w:rsidRPr="00C06F30" w:rsidRDefault="003C7752" w:rsidP="00B05B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sidRPr="00C06F30">
              <w:rPr>
                <w:sz w:val="18"/>
                <w:szCs w:val="18"/>
                <w:lang w:val="en-GB" w:eastAsia="zh-TW"/>
              </w:rPr>
              <w:t>Is the measure expected to lead to significant GHG emissions?</w:t>
            </w:r>
          </w:p>
        </w:tc>
        <w:tc>
          <w:tcPr>
            <w:tcW w:w="766" w:type="dxa"/>
          </w:tcPr>
          <w:p w14:paraId="496C749E" w14:textId="2D7398F2" w:rsidR="0074488B" w:rsidRPr="00C06F30" w:rsidRDefault="006756FD" w:rsidP="006756FD">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Pr>
                <w:sz w:val="18"/>
                <w:szCs w:val="18"/>
                <w:lang w:val="en-GB" w:eastAsia="zh-TW"/>
              </w:rPr>
              <w:t>NO</w:t>
            </w:r>
          </w:p>
        </w:tc>
        <w:tc>
          <w:tcPr>
            <w:tcW w:w="3486" w:type="dxa"/>
          </w:tcPr>
          <w:p w14:paraId="60C2A0F8" w14:textId="4264FBE3" w:rsidR="0074488B" w:rsidRPr="00C06F30" w:rsidRDefault="0074488B" w:rsidP="00B05B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p>
        </w:tc>
      </w:tr>
      <w:tr w:rsidR="003C7752" w14:paraId="078D7794" w14:textId="77777777" w:rsidTr="00F3352A">
        <w:trPr>
          <w:trHeight w:val="766"/>
        </w:trPr>
        <w:tc>
          <w:tcPr>
            <w:cnfStyle w:val="001000000000" w:firstRow="0" w:lastRow="0" w:firstColumn="1" w:lastColumn="0" w:oddVBand="0" w:evenVBand="0" w:oddHBand="0" w:evenHBand="0" w:firstRowFirstColumn="0" w:firstRowLastColumn="0" w:lastRowFirstColumn="0" w:lastRowLastColumn="0"/>
            <w:tcW w:w="1377" w:type="dxa"/>
          </w:tcPr>
          <w:p w14:paraId="41D0503F" w14:textId="74810BB1" w:rsidR="003C7752" w:rsidRPr="00C06F30" w:rsidRDefault="003C7752" w:rsidP="003C7752">
            <w:pPr>
              <w:spacing w:line="276" w:lineRule="auto"/>
              <w:rPr>
                <w:sz w:val="18"/>
                <w:szCs w:val="18"/>
                <w:lang w:val="en-GB" w:eastAsia="zh-TW"/>
              </w:rPr>
            </w:pPr>
            <w:r w:rsidRPr="00C06F30">
              <w:rPr>
                <w:sz w:val="18"/>
                <w:szCs w:val="18"/>
                <w:lang w:val="en-GB" w:eastAsia="zh-TW"/>
              </w:rPr>
              <w:t>2. Climate change adaptation</w:t>
            </w:r>
          </w:p>
        </w:tc>
        <w:tc>
          <w:tcPr>
            <w:tcW w:w="2593" w:type="dxa"/>
          </w:tcPr>
          <w:p w14:paraId="6FA35734" w14:textId="15AA7672" w:rsidR="003C7752" w:rsidRPr="00C06F30" w:rsidRDefault="003C7752" w:rsidP="003C7752">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Is the measure expected to lead to an increased adverse impact of the current climate and the expected future climate, on the measure itself or on people, nature or assets?</w:t>
            </w:r>
          </w:p>
        </w:tc>
        <w:tc>
          <w:tcPr>
            <w:tcW w:w="766" w:type="dxa"/>
          </w:tcPr>
          <w:p w14:paraId="68554951" w14:textId="478EB1AE" w:rsidR="003C7752" w:rsidRDefault="003C7752" w:rsidP="003C7752">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Pr>
                <w:sz w:val="18"/>
                <w:szCs w:val="18"/>
                <w:lang w:val="en-GB" w:eastAsia="zh-TW"/>
              </w:rPr>
              <w:t>NO</w:t>
            </w:r>
          </w:p>
        </w:tc>
        <w:tc>
          <w:tcPr>
            <w:tcW w:w="3486" w:type="dxa"/>
          </w:tcPr>
          <w:p w14:paraId="2AEAAA21" w14:textId="77777777" w:rsidR="003C7752" w:rsidRPr="00C06F30" w:rsidRDefault="003C7752" w:rsidP="003C7752">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p>
        </w:tc>
      </w:tr>
      <w:tr w:rsidR="0074488B" w14:paraId="6CD3E5EE" w14:textId="77777777" w:rsidTr="00F3352A">
        <w:trPr>
          <w:cnfStyle w:val="000000100000" w:firstRow="0" w:lastRow="0" w:firstColumn="0" w:lastColumn="0" w:oddVBand="0" w:evenVBand="0" w:oddHBand="1" w:evenHBand="0"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1377" w:type="dxa"/>
          </w:tcPr>
          <w:p w14:paraId="76ED5DBF" w14:textId="3FD1F4D5" w:rsidR="0074488B" w:rsidRPr="00C06F30" w:rsidRDefault="0074488B" w:rsidP="00B05B8B">
            <w:pPr>
              <w:spacing w:line="276" w:lineRule="auto"/>
              <w:rPr>
                <w:sz w:val="18"/>
                <w:szCs w:val="18"/>
                <w:lang w:val="en-GB" w:eastAsia="zh-TW"/>
              </w:rPr>
            </w:pPr>
            <w:r w:rsidRPr="00C06F30">
              <w:rPr>
                <w:sz w:val="18"/>
                <w:szCs w:val="18"/>
                <w:lang w:val="en-GB" w:eastAsia="zh-TW"/>
              </w:rPr>
              <w:t>3. The sustainable use and protection of water and marine resources</w:t>
            </w:r>
          </w:p>
        </w:tc>
        <w:tc>
          <w:tcPr>
            <w:tcW w:w="2593" w:type="dxa"/>
          </w:tcPr>
          <w:p w14:paraId="0B325004" w14:textId="74AA6BC3" w:rsidR="0074488B" w:rsidRPr="00C06F30" w:rsidRDefault="0074488B" w:rsidP="00B05B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sidRPr="00C06F30">
              <w:rPr>
                <w:sz w:val="18"/>
                <w:szCs w:val="18"/>
                <w:lang w:val="en-GB" w:eastAsia="zh-TW"/>
              </w:rPr>
              <w:t>Is the measure expected to be detrimental: (i) to the good status or the good ecological potential of bodies of water, including surface water and groundwater; or (ii) to the good environmental status of marine waters?</w:t>
            </w:r>
          </w:p>
        </w:tc>
        <w:tc>
          <w:tcPr>
            <w:tcW w:w="766" w:type="dxa"/>
          </w:tcPr>
          <w:p w14:paraId="24346506" w14:textId="37201D7D" w:rsidR="0074488B" w:rsidRPr="00C06F30" w:rsidRDefault="0074488B" w:rsidP="006756FD">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p>
        </w:tc>
        <w:tc>
          <w:tcPr>
            <w:tcW w:w="3486" w:type="dxa"/>
          </w:tcPr>
          <w:p w14:paraId="09145A2B" w14:textId="66181F12" w:rsidR="0074488B" w:rsidRPr="00C06F30" w:rsidRDefault="0074488B" w:rsidP="00B05B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p>
        </w:tc>
      </w:tr>
      <w:tr w:rsidR="0074488B" w14:paraId="3A8BF271" w14:textId="77777777" w:rsidTr="00F3352A">
        <w:trPr>
          <w:trHeight w:val="376"/>
        </w:trPr>
        <w:tc>
          <w:tcPr>
            <w:cnfStyle w:val="001000000000" w:firstRow="0" w:lastRow="0" w:firstColumn="1" w:lastColumn="0" w:oddVBand="0" w:evenVBand="0" w:oddHBand="0" w:evenHBand="0" w:firstRowFirstColumn="0" w:firstRowLastColumn="0" w:lastRowFirstColumn="0" w:lastRowLastColumn="0"/>
            <w:tcW w:w="1377" w:type="dxa"/>
          </w:tcPr>
          <w:p w14:paraId="1828D226" w14:textId="08FFB097" w:rsidR="0074488B" w:rsidRPr="00C06F30" w:rsidRDefault="0074488B" w:rsidP="00B05B8B">
            <w:pPr>
              <w:spacing w:line="276" w:lineRule="auto"/>
              <w:rPr>
                <w:sz w:val="18"/>
                <w:szCs w:val="18"/>
                <w:lang w:val="en-GB" w:eastAsia="zh-TW"/>
              </w:rPr>
            </w:pPr>
            <w:r w:rsidRPr="00C06F30">
              <w:rPr>
                <w:sz w:val="18"/>
                <w:szCs w:val="18"/>
                <w:lang w:val="en-GB" w:eastAsia="zh-TW"/>
              </w:rPr>
              <w:t>4. The circular economy, including waste prevention and recycling</w:t>
            </w:r>
          </w:p>
        </w:tc>
        <w:tc>
          <w:tcPr>
            <w:tcW w:w="2593" w:type="dxa"/>
          </w:tcPr>
          <w:p w14:paraId="7112CADA" w14:textId="4CD259FA" w:rsidR="0074488B" w:rsidRPr="00C06F30" w:rsidRDefault="0074488B" w:rsidP="006756FD">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Is the measure expected to: (i) lead to a significant increase in the generation, incineration or disposal of waste, with the exception of the incineration of non-recyclable hazardous waste; or (ii) lead to significant inefficiencies in the direct or indirect use of any natural resource at any stage of its life cycle which are not minimised by adequate measures; or</w:t>
            </w:r>
            <w:r w:rsidR="006756FD">
              <w:rPr>
                <w:sz w:val="18"/>
                <w:szCs w:val="18"/>
                <w:lang w:val="en-GB" w:eastAsia="zh-TW"/>
              </w:rPr>
              <w:t xml:space="preserve"> </w:t>
            </w:r>
            <w:r w:rsidRPr="00C06F30">
              <w:rPr>
                <w:sz w:val="18"/>
                <w:szCs w:val="18"/>
                <w:lang w:val="en-GB" w:eastAsia="zh-TW"/>
              </w:rPr>
              <w:t>(iii) cause significant and long-term harm to the environment in respect to the circular economy (art. 27 of the Taxonomy)?</w:t>
            </w:r>
          </w:p>
        </w:tc>
        <w:tc>
          <w:tcPr>
            <w:tcW w:w="766" w:type="dxa"/>
          </w:tcPr>
          <w:p w14:paraId="78FCFF3C" w14:textId="5E0F2068" w:rsidR="0074488B" w:rsidRPr="00C06F30" w:rsidRDefault="0074488B" w:rsidP="006756FD">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NO</w:t>
            </w:r>
          </w:p>
        </w:tc>
        <w:tc>
          <w:tcPr>
            <w:tcW w:w="3486" w:type="dxa"/>
          </w:tcPr>
          <w:p w14:paraId="1CD88C52" w14:textId="522F87DA" w:rsidR="0074488B" w:rsidRPr="00C06F30" w:rsidRDefault="0074488B" w:rsidP="00903AAF">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 xml:space="preserve">Given its nature, the investment has no foreseeable impact on this environmental objective, taking into account both direct and primary indirect effects. However, parks and gardens produce a huge numer of cubic metres of bulk green waste annually from tree and shrub removal, pruning, weed removal and lawn mowing throughout the park. </w:t>
            </w:r>
          </w:p>
        </w:tc>
      </w:tr>
      <w:tr w:rsidR="0074488B" w14:paraId="3AD1D986" w14:textId="77777777" w:rsidTr="00F3352A">
        <w:trPr>
          <w:cnfStyle w:val="000000100000" w:firstRow="0" w:lastRow="0" w:firstColumn="0" w:lastColumn="0" w:oddVBand="0" w:evenVBand="0" w:oddHBand="1" w:evenHBand="0" w:firstRowFirstColumn="0" w:firstRowLastColumn="0" w:lastRowFirstColumn="0" w:lastRowLastColumn="0"/>
          <w:trHeight w:val="2147"/>
        </w:trPr>
        <w:tc>
          <w:tcPr>
            <w:cnfStyle w:val="001000000000" w:firstRow="0" w:lastRow="0" w:firstColumn="1" w:lastColumn="0" w:oddVBand="0" w:evenVBand="0" w:oddHBand="0" w:evenHBand="0" w:firstRowFirstColumn="0" w:firstRowLastColumn="0" w:lastRowFirstColumn="0" w:lastRowLastColumn="0"/>
            <w:tcW w:w="1377" w:type="dxa"/>
          </w:tcPr>
          <w:p w14:paraId="25E0ABEC" w14:textId="1510AECB" w:rsidR="0074488B" w:rsidRPr="00C06F30" w:rsidRDefault="0074488B" w:rsidP="00B05B8B">
            <w:pPr>
              <w:spacing w:line="276" w:lineRule="auto"/>
              <w:rPr>
                <w:sz w:val="18"/>
                <w:szCs w:val="18"/>
                <w:lang w:val="en-GB" w:eastAsia="zh-TW"/>
              </w:rPr>
            </w:pPr>
            <w:r w:rsidRPr="00C06F30">
              <w:rPr>
                <w:sz w:val="18"/>
                <w:szCs w:val="18"/>
                <w:lang w:val="en-GB" w:eastAsia="zh-TW"/>
              </w:rPr>
              <w:lastRenderedPageBreak/>
              <w:t>5. Pollution prevention and control to air, water or land</w:t>
            </w:r>
          </w:p>
        </w:tc>
        <w:tc>
          <w:tcPr>
            <w:tcW w:w="2593" w:type="dxa"/>
          </w:tcPr>
          <w:p w14:paraId="37305287" w14:textId="3C0E6482" w:rsidR="0074488B" w:rsidRPr="00C06F30" w:rsidRDefault="0074488B" w:rsidP="00B05B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sidRPr="00C06F30">
              <w:rPr>
                <w:sz w:val="18"/>
                <w:szCs w:val="18"/>
                <w:lang w:val="en-GB" w:eastAsia="zh-TW"/>
              </w:rPr>
              <w:t>Is the measure expected to lead to a significant increase in the emissions of pollutants into air, water or land?</w:t>
            </w:r>
          </w:p>
        </w:tc>
        <w:tc>
          <w:tcPr>
            <w:tcW w:w="766" w:type="dxa"/>
          </w:tcPr>
          <w:p w14:paraId="53DADE0F" w14:textId="0F32A300" w:rsidR="0074488B" w:rsidRPr="00C06F30" w:rsidRDefault="0074488B" w:rsidP="006756FD">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sidRPr="00C06F30">
              <w:rPr>
                <w:sz w:val="18"/>
                <w:szCs w:val="18"/>
                <w:lang w:val="en-GB" w:eastAsia="zh-TW"/>
              </w:rPr>
              <w:t>NO</w:t>
            </w:r>
          </w:p>
        </w:tc>
        <w:tc>
          <w:tcPr>
            <w:tcW w:w="3486" w:type="dxa"/>
          </w:tcPr>
          <w:p w14:paraId="0E85B733" w14:textId="51394351" w:rsidR="0074488B" w:rsidRPr="00C06F30" w:rsidRDefault="0074488B" w:rsidP="00B05B8B">
            <w:pPr>
              <w:spacing w:line="276" w:lineRule="auto"/>
              <w:cnfStyle w:val="000000100000" w:firstRow="0" w:lastRow="0" w:firstColumn="0" w:lastColumn="0" w:oddVBand="0" w:evenVBand="0" w:oddHBand="1" w:evenHBand="0" w:firstRowFirstColumn="0" w:firstRowLastColumn="0" w:lastRowFirstColumn="0" w:lastRowLastColumn="0"/>
              <w:rPr>
                <w:sz w:val="18"/>
                <w:szCs w:val="18"/>
                <w:lang w:val="en-GB" w:eastAsia="zh-TW"/>
              </w:rPr>
            </w:pPr>
            <w:r w:rsidRPr="00C06F30">
              <w:rPr>
                <w:sz w:val="18"/>
                <w:szCs w:val="18"/>
                <w:lang w:val="en-GB" w:eastAsia="zh-TW"/>
              </w:rPr>
              <w:t>Treatments against parasites, pathogens and pests must preferably be ca</w:t>
            </w:r>
            <w:r w:rsidR="003C7752">
              <w:rPr>
                <w:sz w:val="18"/>
                <w:szCs w:val="18"/>
                <w:lang w:val="en-GB" w:eastAsia="zh-TW"/>
              </w:rPr>
              <w:t>rried out by recurring to co</w:t>
            </w:r>
            <w:r w:rsidRPr="00C06F30">
              <w:rPr>
                <w:sz w:val="18"/>
                <w:szCs w:val="18"/>
                <w:lang w:val="en-GB" w:eastAsia="zh-TW"/>
              </w:rPr>
              <w:t>ltural criteria, and other biological control or chemical substances of low or zero toxicity to humans, on wild fauna and flora. In order to manage the soil pollutants it is planned to create guidelines for the correct management of agronomic activities and the collection and disposal of agricultural waste.</w:t>
            </w:r>
          </w:p>
        </w:tc>
      </w:tr>
      <w:tr w:rsidR="0074488B" w14:paraId="2EFFC5F1" w14:textId="77777777" w:rsidTr="00F3352A">
        <w:trPr>
          <w:trHeight w:val="436"/>
        </w:trPr>
        <w:tc>
          <w:tcPr>
            <w:cnfStyle w:val="001000000000" w:firstRow="0" w:lastRow="0" w:firstColumn="1" w:lastColumn="0" w:oddVBand="0" w:evenVBand="0" w:oddHBand="0" w:evenHBand="0" w:firstRowFirstColumn="0" w:firstRowLastColumn="0" w:lastRowFirstColumn="0" w:lastRowLastColumn="0"/>
            <w:tcW w:w="1377" w:type="dxa"/>
          </w:tcPr>
          <w:p w14:paraId="1F92B3C9" w14:textId="3FD45714" w:rsidR="0074488B" w:rsidRPr="00C06F30" w:rsidRDefault="0074488B" w:rsidP="00B05B8B">
            <w:pPr>
              <w:spacing w:line="276" w:lineRule="auto"/>
              <w:rPr>
                <w:sz w:val="18"/>
                <w:szCs w:val="18"/>
                <w:lang w:val="en-GB" w:eastAsia="zh-TW"/>
              </w:rPr>
            </w:pPr>
            <w:r w:rsidRPr="00C06F30">
              <w:rPr>
                <w:sz w:val="18"/>
                <w:szCs w:val="18"/>
                <w:lang w:val="en-GB" w:eastAsia="zh-TW"/>
              </w:rPr>
              <w:t>6. The protection and restoration of biodiversity and ecosystems</w:t>
            </w:r>
          </w:p>
        </w:tc>
        <w:tc>
          <w:tcPr>
            <w:tcW w:w="2593" w:type="dxa"/>
          </w:tcPr>
          <w:p w14:paraId="5A07F225" w14:textId="501D7082" w:rsidR="0074488B" w:rsidRPr="00C06F30" w:rsidRDefault="0074488B" w:rsidP="00B05B8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sidRPr="00C06F30">
              <w:rPr>
                <w:sz w:val="18"/>
                <w:szCs w:val="18"/>
                <w:lang w:val="en-GB" w:eastAsia="zh-TW"/>
              </w:rPr>
              <w:t>Is the measure expected to be: (i) significantly detrimental to the good condition and resilience of ecosystems; or (ii) detrimental to the conservation status of habitats and species, including those of Union interest?</w:t>
            </w:r>
          </w:p>
        </w:tc>
        <w:tc>
          <w:tcPr>
            <w:tcW w:w="766" w:type="dxa"/>
          </w:tcPr>
          <w:p w14:paraId="7DE16442" w14:textId="3CD2A031" w:rsidR="0074488B" w:rsidRPr="00C06F30" w:rsidRDefault="006756FD" w:rsidP="006756FD">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r>
              <w:rPr>
                <w:sz w:val="18"/>
                <w:szCs w:val="18"/>
                <w:lang w:val="en-GB" w:eastAsia="zh-TW"/>
              </w:rPr>
              <w:t>NO</w:t>
            </w:r>
          </w:p>
        </w:tc>
        <w:tc>
          <w:tcPr>
            <w:tcW w:w="3486" w:type="dxa"/>
          </w:tcPr>
          <w:p w14:paraId="4AD02A9E" w14:textId="3F4F4515" w:rsidR="0074488B" w:rsidRPr="00C06F30" w:rsidRDefault="0074488B" w:rsidP="00B05B8B">
            <w:pPr>
              <w:spacing w:line="276" w:lineRule="auto"/>
              <w:cnfStyle w:val="000000000000" w:firstRow="0" w:lastRow="0" w:firstColumn="0" w:lastColumn="0" w:oddVBand="0" w:evenVBand="0" w:oddHBand="0" w:evenHBand="0" w:firstRowFirstColumn="0" w:firstRowLastColumn="0" w:lastRowFirstColumn="0" w:lastRowLastColumn="0"/>
              <w:rPr>
                <w:sz w:val="18"/>
                <w:szCs w:val="18"/>
                <w:lang w:val="en-GB" w:eastAsia="zh-TW"/>
              </w:rPr>
            </w:pPr>
          </w:p>
        </w:tc>
      </w:tr>
    </w:tbl>
    <w:p w14:paraId="7F9403B4" w14:textId="18589E2C" w:rsidR="006756FD" w:rsidRDefault="0074488B" w:rsidP="006756FD">
      <w:pPr>
        <w:jc w:val="center"/>
        <w:rPr>
          <w:sz w:val="18"/>
          <w:lang w:val="fr-FR"/>
        </w:rPr>
      </w:pPr>
      <w:r w:rsidRPr="0025694A">
        <w:rPr>
          <w:sz w:val="18"/>
          <w:lang w:val="fr-FR"/>
        </w:rPr>
        <w:t>Sourc</w:t>
      </w:r>
      <w:r w:rsidR="006756FD">
        <w:rPr>
          <w:sz w:val="18"/>
          <w:lang w:val="fr-FR"/>
        </w:rPr>
        <w:t>es: Authors</w:t>
      </w:r>
    </w:p>
    <w:p w14:paraId="4095BAFA" w14:textId="77777777" w:rsidR="003C7752" w:rsidRDefault="003C7752" w:rsidP="003C7752">
      <w:pPr>
        <w:spacing w:line="276" w:lineRule="auto"/>
        <w:rPr>
          <w:sz w:val="18"/>
          <w:lang w:val="fr-FR"/>
        </w:rPr>
      </w:pPr>
    </w:p>
    <w:p w14:paraId="7EF989D3" w14:textId="0D11CC54" w:rsidR="00B05B8B" w:rsidRDefault="00876DB0" w:rsidP="003C7752">
      <w:pPr>
        <w:spacing w:line="276" w:lineRule="auto"/>
        <w:rPr>
          <w:sz w:val="24"/>
          <w:szCs w:val="22"/>
        </w:rPr>
      </w:pPr>
      <w:r w:rsidRPr="003C7752">
        <w:rPr>
          <w:sz w:val="24"/>
          <w:szCs w:val="22"/>
        </w:rPr>
        <w:t>The initial situation with 350 mature olive trees plays a significant role with a CO</w:t>
      </w:r>
      <w:r w:rsidR="005C196C" w:rsidRPr="003C7752">
        <w:rPr>
          <w:sz w:val="24"/>
          <w:szCs w:val="22"/>
          <w:vertAlign w:val="subscript"/>
        </w:rPr>
        <w:t>2</w:t>
      </w:r>
      <w:r w:rsidRPr="003C7752">
        <w:rPr>
          <w:sz w:val="24"/>
          <w:szCs w:val="22"/>
        </w:rPr>
        <w:t xml:space="preserve"> absorption in one year of about 3500 kg</w:t>
      </w:r>
      <w:r w:rsidR="00354B7B">
        <w:rPr>
          <w:sz w:val="24"/>
          <w:szCs w:val="22"/>
        </w:rPr>
        <w:t xml:space="preserve"> (Palese et al., 2013)</w:t>
      </w:r>
      <w:r w:rsidRPr="003C7752">
        <w:rPr>
          <w:sz w:val="24"/>
          <w:szCs w:val="22"/>
        </w:rPr>
        <w:t xml:space="preserve">. The intervention includes the planting of </w:t>
      </w:r>
      <w:r w:rsidR="00B65721" w:rsidRPr="003C7752">
        <w:rPr>
          <w:sz w:val="24"/>
          <w:szCs w:val="22"/>
        </w:rPr>
        <w:t xml:space="preserve">more than 1000 plant species, that </w:t>
      </w:r>
      <w:r w:rsidRPr="003C7752">
        <w:rPr>
          <w:sz w:val="24"/>
          <w:szCs w:val="22"/>
        </w:rPr>
        <w:t>together, will bring the total CO</w:t>
      </w:r>
      <w:r w:rsidR="00B65721" w:rsidRPr="003C7752">
        <w:rPr>
          <w:sz w:val="24"/>
          <w:szCs w:val="22"/>
          <w:vertAlign w:val="subscript"/>
        </w:rPr>
        <w:t>2</w:t>
      </w:r>
      <w:r w:rsidRPr="003C7752">
        <w:rPr>
          <w:sz w:val="24"/>
          <w:szCs w:val="22"/>
        </w:rPr>
        <w:t xml:space="preserve"> absorption balance to 9500 kg per year.</w:t>
      </w:r>
    </w:p>
    <w:p w14:paraId="54BE537E" w14:textId="1974E3B6" w:rsidR="00E86A71" w:rsidRPr="003C7752" w:rsidRDefault="003C7752" w:rsidP="00F3352A">
      <w:pPr>
        <w:spacing w:line="276" w:lineRule="auto"/>
        <w:rPr>
          <w:sz w:val="24"/>
          <w:szCs w:val="22"/>
        </w:rPr>
      </w:pPr>
      <w:r w:rsidRPr="003C7752">
        <w:rPr>
          <w:sz w:val="24"/>
          <w:szCs w:val="22"/>
        </w:rPr>
        <w:t xml:space="preserve">The selection of crops will be added to those already present, bringing the soil coverage to almost all of it, thus well above the minimum 75% required. Observing Figure 2, the area covered by the project will already be covered almost in its entirety by green areas, in particular a garden (approximately 4,200 </w:t>
      </w:r>
      <w:r w:rsidR="00F3352A">
        <w:rPr>
          <w:sz w:val="24"/>
          <w:szCs w:val="22"/>
        </w:rPr>
        <w:t>m</w:t>
      </w:r>
      <w:r w:rsidR="00F3352A">
        <w:rPr>
          <w:sz w:val="24"/>
          <w:szCs w:val="22"/>
          <w:vertAlign w:val="superscript"/>
        </w:rPr>
        <w:t>2</w:t>
      </w:r>
      <w:r w:rsidRPr="003C7752">
        <w:rPr>
          <w:sz w:val="24"/>
          <w:szCs w:val="22"/>
        </w:rPr>
        <w:t xml:space="preserve">), an olive grove (approximately 8,000 </w:t>
      </w:r>
      <w:r w:rsidR="00F3352A">
        <w:rPr>
          <w:sz w:val="24"/>
          <w:szCs w:val="22"/>
        </w:rPr>
        <w:t>m</w:t>
      </w:r>
      <w:r w:rsidR="00F3352A">
        <w:rPr>
          <w:sz w:val="24"/>
          <w:szCs w:val="22"/>
          <w:vertAlign w:val="superscript"/>
        </w:rPr>
        <w:t>2</w:t>
      </w:r>
      <w:r w:rsidRPr="003C7752">
        <w:rPr>
          <w:sz w:val="24"/>
          <w:szCs w:val="22"/>
        </w:rPr>
        <w:t xml:space="preserve">) and woodland (approximately 800 </w:t>
      </w:r>
      <w:r w:rsidR="00F3352A">
        <w:rPr>
          <w:sz w:val="24"/>
          <w:szCs w:val="22"/>
        </w:rPr>
        <w:t>m</w:t>
      </w:r>
      <w:r w:rsidR="00F3352A">
        <w:rPr>
          <w:sz w:val="24"/>
          <w:szCs w:val="22"/>
          <w:vertAlign w:val="superscript"/>
        </w:rPr>
        <w:t>2</w:t>
      </w:r>
      <w:r w:rsidRPr="003C7752">
        <w:rPr>
          <w:sz w:val="24"/>
          <w:szCs w:val="22"/>
        </w:rPr>
        <w:t>). An additional green area dedicated to a vegetable garden will also be created. The garden management method (bioactive garden) will have a productive function intended for self-consumption and high social impact purposes. Finally, in the garden area, medicinal and aromatic plants will be planted, as well as flower strips, respecting the historical design of the Renaissance garden</w:t>
      </w:r>
      <w:r w:rsidR="00F3352A">
        <w:rPr>
          <w:sz w:val="24"/>
          <w:szCs w:val="22"/>
        </w:rPr>
        <w:t xml:space="preserve"> (</w:t>
      </w:r>
      <w:r w:rsidR="00F3352A" w:rsidRPr="000B2D71">
        <w:rPr>
          <w:rFonts w:asciiTheme="majorBidi" w:hAnsiTheme="majorBidi" w:cstheme="majorBidi"/>
        </w:rPr>
        <w:t>Nanni P, 2010</w:t>
      </w:r>
      <w:r w:rsidR="00F3352A">
        <w:rPr>
          <w:rFonts w:asciiTheme="majorBidi" w:hAnsiTheme="majorBidi" w:cstheme="majorBidi"/>
        </w:rPr>
        <w:t>)</w:t>
      </w:r>
      <w:r w:rsidR="00E86A71">
        <w:rPr>
          <w:sz w:val="24"/>
          <w:szCs w:val="22"/>
        </w:rPr>
        <w:t xml:space="preserve">. </w:t>
      </w:r>
      <w:r w:rsidR="00E86A71" w:rsidRPr="003C7752">
        <w:rPr>
          <w:sz w:val="24"/>
          <w:szCs w:val="22"/>
        </w:rPr>
        <w:t xml:space="preserve">The analysis of physical climatic risks can be traced back to phenomena that are now particularly frequent and habitual due to climate change. </w:t>
      </w:r>
      <w:r w:rsidR="00E86A71">
        <w:rPr>
          <w:sz w:val="24"/>
          <w:szCs w:val="22"/>
        </w:rPr>
        <w:t xml:space="preserve"> </w:t>
      </w:r>
      <w:r w:rsidR="00E86A71" w:rsidRPr="003C7752">
        <w:rPr>
          <w:sz w:val="24"/>
          <w:szCs w:val="22"/>
        </w:rPr>
        <w:t>The use of the motors is compensated by the increased absorption of CO</w:t>
      </w:r>
      <w:r w:rsidR="00E86A71" w:rsidRPr="003C7752">
        <w:rPr>
          <w:sz w:val="24"/>
          <w:szCs w:val="22"/>
          <w:vertAlign w:val="subscript"/>
        </w:rPr>
        <w:t>2</w:t>
      </w:r>
      <w:r w:rsidR="00E86A71" w:rsidRPr="003C7752">
        <w:rPr>
          <w:sz w:val="24"/>
          <w:szCs w:val="22"/>
        </w:rPr>
        <w:t xml:space="preserve"> due to the inclusion of the new greenery. In addition, there is already a rainwater collection system that conveys rainwater to a cistern located inside the villa.</w:t>
      </w:r>
      <w:r w:rsidR="00E86A71">
        <w:rPr>
          <w:sz w:val="24"/>
          <w:szCs w:val="22"/>
        </w:rPr>
        <w:t xml:space="preserve"> </w:t>
      </w:r>
      <w:r w:rsidR="00E86A71" w:rsidRPr="003C7752">
        <w:rPr>
          <w:sz w:val="24"/>
          <w:szCs w:val="22"/>
        </w:rPr>
        <w:lastRenderedPageBreak/>
        <w:t>A drip irrigation system is planned for the irrigation of the garden and vegetable garden, which will contribute to the efficient management of water resources. Inside the perimeter wall of the garden is a large tank for which phytodepurative plants are planned, with the aim of purifying the water without the use of chemical inputs. Through the construction of a compost heap and an area for mowing, it is intended to generate a closed cycle in which the residues and by-products of production and mowing can return as organic fertilisers.</w:t>
      </w:r>
      <w:r w:rsidR="00E86A71">
        <w:rPr>
          <w:sz w:val="24"/>
          <w:szCs w:val="22"/>
        </w:rPr>
        <w:t xml:space="preserve"> </w:t>
      </w:r>
      <w:r w:rsidR="00E86A71" w:rsidRPr="00903AAF">
        <w:rPr>
          <w:sz w:val="24"/>
          <w:szCs w:val="22"/>
        </w:rPr>
        <w:t>In order to promote the circular economy it is planned to create guidelines for the correct management of the above different materials.</w:t>
      </w:r>
    </w:p>
    <w:p w14:paraId="02463341" w14:textId="655537F0" w:rsidR="00B95B35" w:rsidRPr="000F54B3" w:rsidRDefault="00E86A71" w:rsidP="00F3352A">
      <w:pPr>
        <w:jc w:val="center"/>
        <w:rPr>
          <w:sz w:val="24"/>
          <w:szCs w:val="22"/>
        </w:rPr>
      </w:pPr>
      <w:r>
        <w:rPr>
          <w:noProof/>
          <w:lang w:val="it-IT" w:eastAsia="zh-TW"/>
        </w:rPr>
        <w:drawing>
          <wp:anchor distT="0" distB="0" distL="114300" distR="114300" simplePos="0" relativeHeight="251662336" behindDoc="1" locked="0" layoutInCell="1" allowOverlap="1" wp14:anchorId="2893B7D9" wp14:editId="79548BD2">
            <wp:simplePos x="0" y="0"/>
            <wp:positionH relativeFrom="margin">
              <wp:align>left</wp:align>
            </wp:positionH>
            <wp:positionV relativeFrom="paragraph">
              <wp:posOffset>238760</wp:posOffset>
            </wp:positionV>
            <wp:extent cx="4187190" cy="2244090"/>
            <wp:effectExtent l="0" t="0" r="3810" b="3810"/>
            <wp:wrapTopAndBottom/>
            <wp:docPr id="75" name="Immagine 75"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magine 75" descr="Immagine che contiene mappa&#10;&#10;Descrizione generata automaticamente"/>
                    <pic:cNvPicPr/>
                  </pic:nvPicPr>
                  <pic:blipFill rotWithShape="1">
                    <a:blip r:embed="rId10" cstate="print">
                      <a:extLst>
                        <a:ext uri="{28A0092B-C50C-407E-A947-70E740481C1C}">
                          <a14:useLocalDpi xmlns:a14="http://schemas.microsoft.com/office/drawing/2010/main" val="0"/>
                        </a:ext>
                      </a:extLst>
                    </a:blip>
                    <a:srcRect b="8023"/>
                    <a:stretch/>
                  </pic:blipFill>
                  <pic:spPr bwMode="auto">
                    <a:xfrm>
                      <a:off x="0" y="0"/>
                      <a:ext cx="4187190" cy="2244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5B35" w:rsidRPr="000F54B3">
        <w:rPr>
          <w:sz w:val="18"/>
          <w:lang w:val="en-SG" w:eastAsia="en-SG"/>
        </w:rPr>
        <w:t>Fig. 2. Green areas Villa del Palco</w:t>
      </w:r>
    </w:p>
    <w:p w14:paraId="5A29038D" w14:textId="5DA6DC10" w:rsidR="00B95B35" w:rsidRPr="00501D52" w:rsidRDefault="00B95B35" w:rsidP="00F3352A">
      <w:pPr>
        <w:pStyle w:val="FigureCaption"/>
        <w:spacing w:line="276" w:lineRule="auto"/>
        <w:jc w:val="center"/>
      </w:pPr>
      <w:r w:rsidRPr="005D2F6D">
        <w:t>Sources</w:t>
      </w:r>
      <w:r w:rsidRPr="005D2F6D">
        <w:rPr>
          <w:szCs w:val="18"/>
        </w:rPr>
        <w:t xml:space="preserve">: </w:t>
      </w:r>
      <w:r w:rsidRPr="005D2F6D">
        <w:rPr>
          <w:lang w:val="en-SG" w:eastAsia="en-SG"/>
        </w:rPr>
        <w:t>Authors</w:t>
      </w:r>
    </w:p>
    <w:p w14:paraId="76E18200" w14:textId="77777777" w:rsidR="00F3352A" w:rsidRDefault="00F3352A" w:rsidP="003C7752">
      <w:pPr>
        <w:spacing w:line="276" w:lineRule="auto"/>
        <w:rPr>
          <w:sz w:val="24"/>
          <w:szCs w:val="22"/>
        </w:rPr>
      </w:pPr>
    </w:p>
    <w:p w14:paraId="25BBC792" w14:textId="7BA72109" w:rsidR="003C7752" w:rsidRPr="0066385C" w:rsidRDefault="0081434E" w:rsidP="003C7752">
      <w:pPr>
        <w:spacing w:line="276" w:lineRule="auto"/>
        <w:rPr>
          <w:sz w:val="24"/>
          <w:szCs w:val="22"/>
        </w:rPr>
      </w:pPr>
      <w:r w:rsidRPr="0066385C">
        <w:rPr>
          <w:sz w:val="24"/>
          <w:szCs w:val="22"/>
        </w:rPr>
        <w:t>I</w:t>
      </w:r>
      <w:r w:rsidR="003C7752">
        <w:rPr>
          <w:sz w:val="24"/>
          <w:szCs w:val="22"/>
        </w:rPr>
        <w:t>n Table 3</w:t>
      </w:r>
      <w:r w:rsidRPr="0066385C">
        <w:rPr>
          <w:sz w:val="24"/>
          <w:szCs w:val="22"/>
        </w:rPr>
        <w:t>, the planned interventions are summarised, dividing them into those that contribute to the absorption/reduction of CO</w:t>
      </w:r>
      <w:r w:rsidRPr="003C7752">
        <w:rPr>
          <w:sz w:val="24"/>
          <w:szCs w:val="22"/>
          <w:vertAlign w:val="subscript"/>
        </w:rPr>
        <w:t>2</w:t>
      </w:r>
      <w:r w:rsidRPr="0066385C">
        <w:rPr>
          <w:sz w:val="24"/>
          <w:szCs w:val="22"/>
        </w:rPr>
        <w:t xml:space="preserve"> and those that produce it.</w:t>
      </w:r>
      <w:r w:rsidR="002A6547">
        <w:rPr>
          <w:sz w:val="24"/>
          <w:szCs w:val="22"/>
        </w:rPr>
        <w:t xml:space="preserve"> </w:t>
      </w:r>
    </w:p>
    <w:p w14:paraId="028C9EE5" w14:textId="57DF95B2" w:rsidR="00092E8C" w:rsidRPr="001655EA" w:rsidRDefault="00BD1478" w:rsidP="001655EA">
      <w:pPr>
        <w:jc w:val="center"/>
        <w:rPr>
          <w:sz w:val="18"/>
        </w:rPr>
      </w:pPr>
      <w:r w:rsidRPr="00E247CC">
        <w:rPr>
          <w:sz w:val="18"/>
        </w:rPr>
        <w:t xml:space="preserve">Table </w:t>
      </w:r>
      <w:r w:rsidR="003C7752">
        <w:rPr>
          <w:sz w:val="18"/>
        </w:rPr>
        <w:t>3</w:t>
      </w:r>
      <w:r w:rsidRPr="00E247CC">
        <w:rPr>
          <w:sz w:val="18"/>
        </w:rPr>
        <w:t xml:space="preserve">: </w:t>
      </w:r>
      <w:r>
        <w:rPr>
          <w:sz w:val="18"/>
        </w:rPr>
        <w:t>Factors that absorb and produce CO</w:t>
      </w:r>
      <w:r>
        <w:rPr>
          <w:sz w:val="18"/>
          <w:vertAlign w:val="subscript"/>
        </w:rPr>
        <w:t>2</w:t>
      </w:r>
      <w:r>
        <w:rPr>
          <w:sz w:val="18"/>
        </w:rPr>
        <w:t xml:space="preserve"> emissions</w:t>
      </w:r>
    </w:p>
    <w:tbl>
      <w:tblPr>
        <w:tblStyle w:val="Tabellasemplice-2"/>
        <w:tblW w:w="9357" w:type="dxa"/>
        <w:tblInd w:w="-993" w:type="dxa"/>
        <w:tblLook w:val="04A0" w:firstRow="1" w:lastRow="0" w:firstColumn="1" w:lastColumn="0" w:noHBand="0" w:noVBand="1"/>
      </w:tblPr>
      <w:tblGrid>
        <w:gridCol w:w="4588"/>
        <w:gridCol w:w="4769"/>
      </w:tblGrid>
      <w:tr w:rsidR="009E1ECE" w14:paraId="6A82BF60" w14:textId="77777777" w:rsidTr="00165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8" w:type="dxa"/>
          </w:tcPr>
          <w:p w14:paraId="30FF6F36" w14:textId="5623B04F" w:rsidR="009E1ECE" w:rsidRPr="009E1ECE" w:rsidRDefault="009E1ECE" w:rsidP="009E1ECE">
            <w:pPr>
              <w:rPr>
                <w:b w:val="0"/>
                <w:bCs w:val="0"/>
                <w:snapToGrid w:val="0"/>
                <w:sz w:val="18"/>
              </w:rPr>
            </w:pPr>
            <w:r w:rsidRPr="009E1ECE">
              <w:rPr>
                <w:b w:val="0"/>
                <w:bCs w:val="0"/>
                <w:snapToGrid w:val="0"/>
                <w:sz w:val="18"/>
              </w:rPr>
              <w:t>Factors that absorb or reduce CO2 emissions</w:t>
            </w:r>
          </w:p>
        </w:tc>
        <w:tc>
          <w:tcPr>
            <w:tcW w:w="4769" w:type="dxa"/>
          </w:tcPr>
          <w:p w14:paraId="525A3A7D" w14:textId="322FB2AC" w:rsidR="009E1ECE" w:rsidRPr="009E1ECE" w:rsidRDefault="009E1ECE" w:rsidP="009E1ECE">
            <w:pPr>
              <w:cnfStyle w:val="100000000000" w:firstRow="1" w:lastRow="0" w:firstColumn="0" w:lastColumn="0" w:oddVBand="0" w:evenVBand="0" w:oddHBand="0" w:evenHBand="0" w:firstRowFirstColumn="0" w:firstRowLastColumn="0" w:lastRowFirstColumn="0" w:lastRowLastColumn="0"/>
              <w:rPr>
                <w:b w:val="0"/>
                <w:bCs w:val="0"/>
                <w:snapToGrid w:val="0"/>
                <w:sz w:val="18"/>
              </w:rPr>
            </w:pPr>
            <w:r w:rsidRPr="009E1ECE">
              <w:rPr>
                <w:b w:val="0"/>
                <w:bCs w:val="0"/>
                <w:snapToGrid w:val="0"/>
                <w:sz w:val="18"/>
              </w:rPr>
              <w:t>Factors producing CO2 emissions</w:t>
            </w:r>
          </w:p>
        </w:tc>
      </w:tr>
      <w:tr w:rsidR="009E1ECE" w14:paraId="7D216123" w14:textId="77777777" w:rsidTr="001655EA">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4588" w:type="dxa"/>
          </w:tcPr>
          <w:p w14:paraId="3D9F5042" w14:textId="77777777" w:rsidR="009E1ECE" w:rsidRPr="009E1ECE" w:rsidRDefault="009E1ECE" w:rsidP="009E1ECE">
            <w:pPr>
              <w:pStyle w:val="Paragrafoelenco"/>
              <w:numPr>
                <w:ilvl w:val="0"/>
                <w:numId w:val="14"/>
              </w:numPr>
              <w:spacing w:line="276" w:lineRule="auto"/>
              <w:rPr>
                <w:b w:val="0"/>
                <w:bCs w:val="0"/>
                <w:snapToGrid w:val="0"/>
                <w:sz w:val="18"/>
              </w:rPr>
            </w:pPr>
            <w:r w:rsidRPr="009E1ECE">
              <w:rPr>
                <w:b w:val="0"/>
                <w:bCs w:val="0"/>
                <w:snapToGrid w:val="0"/>
                <w:sz w:val="18"/>
              </w:rPr>
              <w:t>Introduction of new plant elements (trees, shrubs and hedges, grasses).</w:t>
            </w:r>
          </w:p>
          <w:p w14:paraId="23D6BADC" w14:textId="74471991" w:rsidR="009E1ECE" w:rsidRPr="009E1ECE" w:rsidRDefault="009E1ECE" w:rsidP="009E1ECE">
            <w:pPr>
              <w:pStyle w:val="Paragrafoelenco"/>
              <w:numPr>
                <w:ilvl w:val="0"/>
                <w:numId w:val="14"/>
              </w:numPr>
              <w:spacing w:line="276" w:lineRule="auto"/>
              <w:rPr>
                <w:b w:val="0"/>
                <w:bCs w:val="0"/>
                <w:snapToGrid w:val="0"/>
                <w:sz w:val="18"/>
              </w:rPr>
            </w:pPr>
            <w:r w:rsidRPr="009E1ECE">
              <w:rPr>
                <w:b w:val="0"/>
                <w:bCs w:val="0"/>
                <w:snapToGrid w:val="0"/>
                <w:sz w:val="18"/>
              </w:rPr>
              <w:t>Rehabilitation of pomaria and orchards.</w:t>
            </w:r>
          </w:p>
          <w:p w14:paraId="7FCB5D50" w14:textId="77777777" w:rsidR="009E1ECE" w:rsidRPr="009E1ECE" w:rsidRDefault="009E1ECE" w:rsidP="009E1ECE">
            <w:pPr>
              <w:pStyle w:val="Paragrafoelenco"/>
              <w:numPr>
                <w:ilvl w:val="0"/>
                <w:numId w:val="14"/>
              </w:numPr>
              <w:spacing w:line="276" w:lineRule="auto"/>
              <w:rPr>
                <w:b w:val="0"/>
                <w:bCs w:val="0"/>
                <w:snapToGrid w:val="0"/>
                <w:sz w:val="18"/>
              </w:rPr>
            </w:pPr>
            <w:r w:rsidRPr="009E1ECE">
              <w:rPr>
                <w:b w:val="0"/>
                <w:bCs w:val="0"/>
                <w:snapToGrid w:val="0"/>
                <w:sz w:val="18"/>
              </w:rPr>
              <w:t>Introduction of bioactive vegetable garden with compost bins. Use of compost bins.</w:t>
            </w:r>
          </w:p>
          <w:p w14:paraId="37C7CCA2" w14:textId="75857BD3" w:rsidR="009E1ECE" w:rsidRPr="009E1ECE" w:rsidRDefault="009E1ECE" w:rsidP="00F3352A">
            <w:pPr>
              <w:pStyle w:val="Paragrafoelenco"/>
              <w:numPr>
                <w:ilvl w:val="0"/>
                <w:numId w:val="14"/>
              </w:numPr>
              <w:spacing w:line="276" w:lineRule="auto"/>
              <w:rPr>
                <w:b w:val="0"/>
                <w:bCs w:val="0"/>
                <w:snapToGrid w:val="0"/>
                <w:sz w:val="18"/>
              </w:rPr>
            </w:pPr>
            <w:r w:rsidRPr="009E1ECE">
              <w:rPr>
                <w:b w:val="0"/>
                <w:bCs w:val="0"/>
                <w:snapToGrid w:val="0"/>
                <w:sz w:val="18"/>
              </w:rPr>
              <w:lastRenderedPageBreak/>
              <w:t>Creation of suitable habitats to attract insects.</w:t>
            </w:r>
          </w:p>
          <w:p w14:paraId="07024563" w14:textId="77777777" w:rsidR="009E1ECE" w:rsidRPr="009E1ECE" w:rsidRDefault="009E1ECE" w:rsidP="009E1ECE">
            <w:pPr>
              <w:pStyle w:val="Paragrafoelenco"/>
              <w:numPr>
                <w:ilvl w:val="0"/>
                <w:numId w:val="14"/>
              </w:numPr>
              <w:spacing w:line="276" w:lineRule="auto"/>
              <w:rPr>
                <w:b w:val="0"/>
                <w:bCs w:val="0"/>
                <w:snapToGrid w:val="0"/>
                <w:sz w:val="18"/>
              </w:rPr>
            </w:pPr>
            <w:r w:rsidRPr="009E1ECE">
              <w:rPr>
                <w:b w:val="0"/>
                <w:bCs w:val="0"/>
                <w:snapToGrid w:val="0"/>
                <w:sz w:val="18"/>
              </w:rPr>
              <w:t>Insertion of hives and swarms of bees.</w:t>
            </w:r>
          </w:p>
          <w:p w14:paraId="7D2C94F8" w14:textId="402E0A4B" w:rsidR="009E1ECE" w:rsidRPr="009E1ECE" w:rsidRDefault="009E1ECE" w:rsidP="00F3352A">
            <w:pPr>
              <w:pStyle w:val="Paragrafoelenco"/>
              <w:numPr>
                <w:ilvl w:val="0"/>
                <w:numId w:val="14"/>
              </w:numPr>
              <w:spacing w:line="276" w:lineRule="auto"/>
              <w:rPr>
                <w:b w:val="0"/>
                <w:bCs w:val="0"/>
                <w:snapToGrid w:val="0"/>
                <w:sz w:val="18"/>
              </w:rPr>
            </w:pPr>
            <w:r w:rsidRPr="009E1ECE">
              <w:rPr>
                <w:b w:val="0"/>
                <w:bCs w:val="0"/>
                <w:snapToGrid w:val="0"/>
                <w:sz w:val="18"/>
              </w:rPr>
              <w:t>Restoration of plumbing systems and stormwater management.</w:t>
            </w:r>
          </w:p>
          <w:p w14:paraId="325BDC2A" w14:textId="31C36C9F" w:rsidR="009E1ECE" w:rsidRPr="009E1ECE" w:rsidRDefault="00F3352A" w:rsidP="009E1ECE">
            <w:pPr>
              <w:pStyle w:val="Paragrafoelenco"/>
              <w:numPr>
                <w:ilvl w:val="0"/>
                <w:numId w:val="14"/>
              </w:numPr>
              <w:spacing w:line="276" w:lineRule="auto"/>
              <w:rPr>
                <w:b w:val="0"/>
                <w:bCs w:val="0"/>
                <w:snapToGrid w:val="0"/>
                <w:sz w:val="18"/>
              </w:rPr>
            </w:pPr>
            <w:r>
              <w:rPr>
                <w:b w:val="0"/>
                <w:bCs w:val="0"/>
                <w:snapToGrid w:val="0"/>
                <w:sz w:val="18"/>
              </w:rPr>
              <w:t>I</w:t>
            </w:r>
            <w:r w:rsidR="009E1ECE" w:rsidRPr="009E1ECE">
              <w:rPr>
                <w:b w:val="0"/>
                <w:bCs w:val="0"/>
                <w:snapToGrid w:val="0"/>
                <w:sz w:val="18"/>
              </w:rPr>
              <w:t>ntroduction of p</w:t>
            </w:r>
            <w:r>
              <w:rPr>
                <w:b w:val="0"/>
                <w:bCs w:val="0"/>
                <w:snapToGrid w:val="0"/>
                <w:sz w:val="18"/>
              </w:rPr>
              <w:t>hytodepurative plants</w:t>
            </w:r>
            <w:r w:rsidR="009E1ECE" w:rsidRPr="009E1ECE">
              <w:rPr>
                <w:b w:val="0"/>
                <w:bCs w:val="0"/>
                <w:snapToGrid w:val="0"/>
                <w:sz w:val="18"/>
              </w:rPr>
              <w:t>.</w:t>
            </w:r>
          </w:p>
          <w:p w14:paraId="091A0AA8" w14:textId="77777777" w:rsidR="009E1ECE" w:rsidRPr="009E1ECE" w:rsidRDefault="009E1ECE" w:rsidP="009E1ECE">
            <w:pPr>
              <w:pStyle w:val="Paragrafoelenco"/>
              <w:numPr>
                <w:ilvl w:val="0"/>
                <w:numId w:val="14"/>
              </w:numPr>
              <w:spacing w:line="276" w:lineRule="auto"/>
              <w:rPr>
                <w:b w:val="0"/>
                <w:bCs w:val="0"/>
                <w:snapToGrid w:val="0"/>
                <w:sz w:val="18"/>
              </w:rPr>
            </w:pPr>
            <w:r w:rsidRPr="009E1ECE">
              <w:rPr>
                <w:b w:val="0"/>
                <w:bCs w:val="0"/>
                <w:snapToGrid w:val="0"/>
                <w:sz w:val="18"/>
              </w:rPr>
              <w:t>Installation of photovoltaic panels.</w:t>
            </w:r>
          </w:p>
          <w:p w14:paraId="13CDF6E1" w14:textId="77777777" w:rsidR="009E1ECE" w:rsidRPr="009E1ECE" w:rsidRDefault="009E1ECE" w:rsidP="009E1ECE">
            <w:pPr>
              <w:pStyle w:val="Paragrafoelenco"/>
              <w:numPr>
                <w:ilvl w:val="0"/>
                <w:numId w:val="14"/>
              </w:numPr>
              <w:spacing w:line="276" w:lineRule="auto"/>
              <w:rPr>
                <w:b w:val="0"/>
                <w:bCs w:val="0"/>
                <w:snapToGrid w:val="0"/>
                <w:sz w:val="18"/>
              </w:rPr>
            </w:pPr>
            <w:r w:rsidRPr="009E1ECE">
              <w:rPr>
                <w:b w:val="0"/>
                <w:bCs w:val="0"/>
                <w:snapToGrid w:val="0"/>
                <w:sz w:val="18"/>
              </w:rPr>
              <w:t xml:space="preserve">Energy-efficient electrical renovation. </w:t>
            </w:r>
          </w:p>
          <w:p w14:paraId="34F4AA48" w14:textId="0D6DD70B" w:rsidR="009E1ECE" w:rsidRPr="009E1ECE" w:rsidRDefault="00F3352A" w:rsidP="009E1ECE">
            <w:pPr>
              <w:pStyle w:val="Paragrafoelenco"/>
              <w:numPr>
                <w:ilvl w:val="0"/>
                <w:numId w:val="14"/>
              </w:numPr>
              <w:spacing w:line="276" w:lineRule="auto"/>
              <w:rPr>
                <w:b w:val="0"/>
                <w:bCs w:val="0"/>
                <w:snapToGrid w:val="0"/>
                <w:sz w:val="18"/>
              </w:rPr>
            </w:pPr>
            <w:r>
              <w:rPr>
                <w:b w:val="0"/>
                <w:bCs w:val="0"/>
                <w:snapToGrid w:val="0"/>
                <w:sz w:val="18"/>
              </w:rPr>
              <w:t>C</w:t>
            </w:r>
            <w:r w:rsidR="009E1ECE" w:rsidRPr="009E1ECE">
              <w:rPr>
                <w:b w:val="0"/>
                <w:bCs w:val="0"/>
                <w:snapToGrid w:val="0"/>
                <w:sz w:val="18"/>
              </w:rPr>
              <w:t>harging systems for sustainable mobility.</w:t>
            </w:r>
          </w:p>
        </w:tc>
        <w:tc>
          <w:tcPr>
            <w:tcW w:w="4769" w:type="dxa"/>
          </w:tcPr>
          <w:p w14:paraId="090327A7" w14:textId="77777777" w:rsidR="009E1ECE" w:rsidRPr="009E1ECE" w:rsidRDefault="009E1ECE" w:rsidP="009E1ECE">
            <w:pPr>
              <w:pStyle w:val="Paragrafoelenco"/>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snapToGrid w:val="0"/>
                <w:sz w:val="18"/>
              </w:rPr>
            </w:pPr>
            <w:r w:rsidRPr="009E1ECE">
              <w:rPr>
                <w:snapToGrid w:val="0"/>
                <w:sz w:val="18"/>
              </w:rPr>
              <w:lastRenderedPageBreak/>
              <w:t xml:space="preserve">Using motors for irrigation pumps. </w:t>
            </w:r>
          </w:p>
          <w:p w14:paraId="5914F986" w14:textId="77777777" w:rsidR="009E1ECE" w:rsidRPr="009E1ECE" w:rsidRDefault="009E1ECE" w:rsidP="009E1ECE">
            <w:pPr>
              <w:pStyle w:val="Paragrafoelenco"/>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snapToGrid w:val="0"/>
                <w:sz w:val="18"/>
              </w:rPr>
            </w:pPr>
            <w:r w:rsidRPr="009E1ECE">
              <w:rPr>
                <w:snapToGrid w:val="0"/>
                <w:sz w:val="18"/>
              </w:rPr>
              <w:t xml:space="preserve">Use of tractor for garden maintenance and landscaping. </w:t>
            </w:r>
          </w:p>
          <w:p w14:paraId="2EA27A1C" w14:textId="77777777" w:rsidR="009E1ECE" w:rsidRDefault="009E1ECE" w:rsidP="009E1ECE">
            <w:pPr>
              <w:pStyle w:val="Paragrafoelenco"/>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snapToGrid w:val="0"/>
                <w:sz w:val="18"/>
              </w:rPr>
            </w:pPr>
            <w:r w:rsidRPr="009E1ECE">
              <w:rPr>
                <w:snapToGrid w:val="0"/>
                <w:sz w:val="18"/>
              </w:rPr>
              <w:t xml:space="preserve">Conveyance of construction waste as a result of improvements to the architectural component. </w:t>
            </w:r>
          </w:p>
          <w:p w14:paraId="29354EEB" w14:textId="45A6E4C0" w:rsidR="009E1ECE" w:rsidRPr="009E1ECE" w:rsidRDefault="009E1ECE" w:rsidP="009E1ECE">
            <w:pPr>
              <w:pStyle w:val="Paragrafoelenco"/>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snapToGrid w:val="0"/>
                <w:sz w:val="18"/>
              </w:rPr>
            </w:pPr>
            <w:r w:rsidRPr="009E1ECE">
              <w:rPr>
                <w:snapToGrid w:val="0"/>
                <w:sz w:val="18"/>
              </w:rPr>
              <w:lastRenderedPageBreak/>
              <w:t>Use of electrical equipment (video-surveillance, accessibility) in case of energy needs that are not guaranteed by photovoltaic panels.</w:t>
            </w:r>
          </w:p>
        </w:tc>
      </w:tr>
    </w:tbl>
    <w:p w14:paraId="5358F3CC" w14:textId="43FDC6E6" w:rsidR="0038232D" w:rsidRDefault="0038232D" w:rsidP="001655EA">
      <w:pPr>
        <w:jc w:val="center"/>
        <w:rPr>
          <w:sz w:val="18"/>
        </w:rPr>
      </w:pPr>
      <w:r>
        <w:rPr>
          <w:sz w:val="18"/>
        </w:rPr>
        <w:lastRenderedPageBreak/>
        <w:t xml:space="preserve">Sources: </w:t>
      </w:r>
      <w:r w:rsidRPr="0038232D">
        <w:rPr>
          <w:sz w:val="18"/>
        </w:rPr>
        <w:t>Authors</w:t>
      </w:r>
    </w:p>
    <w:p w14:paraId="2A8A60A8" w14:textId="3194E189" w:rsidR="00092E8C" w:rsidRPr="00C91147" w:rsidRDefault="00092E8C" w:rsidP="00DE7423">
      <w:pPr>
        <w:rPr>
          <w:sz w:val="24"/>
          <w:szCs w:val="22"/>
        </w:rPr>
      </w:pPr>
      <w:r>
        <w:rPr>
          <w:noProof/>
          <w:lang w:val="it-IT" w:eastAsia="zh-TW"/>
        </w:rPr>
        <w:drawing>
          <wp:inline distT="0" distB="0" distL="0" distR="0" wp14:anchorId="0C4925B8" wp14:editId="50A6371E">
            <wp:extent cx="4572000" cy="2598420"/>
            <wp:effectExtent l="0" t="0" r="0" b="0"/>
            <wp:docPr id="69" name="Immagine 69"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magine 69" descr="Immagine che contiene mappa&#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2598420"/>
                    </a:xfrm>
                    <a:prstGeom prst="rect">
                      <a:avLst/>
                    </a:prstGeom>
                    <a:noFill/>
                    <a:ln>
                      <a:noFill/>
                    </a:ln>
                  </pic:spPr>
                </pic:pic>
              </a:graphicData>
            </a:graphic>
          </wp:inline>
        </w:drawing>
      </w:r>
    </w:p>
    <w:p w14:paraId="78743105" w14:textId="6A64D77C" w:rsidR="00DE7423" w:rsidRDefault="00E86A71" w:rsidP="00E86A71">
      <w:pPr>
        <w:pStyle w:val="Titolo1"/>
        <w:numPr>
          <w:ilvl w:val="0"/>
          <w:numId w:val="0"/>
        </w:numPr>
        <w:spacing w:before="0" w:after="0" w:line="276" w:lineRule="auto"/>
        <w:ind w:left="576" w:hanging="576"/>
        <w:rPr>
          <w:snapToGrid w:val="0"/>
          <w:sz w:val="24"/>
          <w:szCs w:val="36"/>
        </w:rPr>
      </w:pPr>
      <w:r>
        <w:rPr>
          <w:snapToGrid w:val="0"/>
          <w:sz w:val="24"/>
          <w:szCs w:val="36"/>
        </w:rPr>
        <w:t xml:space="preserve">5. </w:t>
      </w:r>
      <w:r w:rsidR="00DE7423" w:rsidRPr="00DE7423">
        <w:rPr>
          <w:snapToGrid w:val="0"/>
          <w:sz w:val="24"/>
          <w:szCs w:val="36"/>
        </w:rPr>
        <w:t>Conclusions and future perspectives</w:t>
      </w:r>
    </w:p>
    <w:p w14:paraId="0A3C332C" w14:textId="386C5E41" w:rsidR="00433806" w:rsidRPr="00433806" w:rsidRDefault="00215F8F" w:rsidP="00F3352A">
      <w:pPr>
        <w:spacing w:line="276" w:lineRule="auto"/>
        <w:rPr>
          <w:sz w:val="24"/>
          <w:szCs w:val="22"/>
        </w:rPr>
      </w:pPr>
      <w:r>
        <w:rPr>
          <w:sz w:val="24"/>
          <w:szCs w:val="22"/>
        </w:rPr>
        <w:t xml:space="preserve">Even a standardised method is not yet in place, by the application of </w:t>
      </w:r>
      <w:r w:rsidR="0066385C" w:rsidRPr="0066385C">
        <w:rPr>
          <w:sz w:val="24"/>
          <w:szCs w:val="22"/>
        </w:rPr>
        <w:t xml:space="preserve">the DNSH principle, it </w:t>
      </w:r>
      <w:r>
        <w:rPr>
          <w:sz w:val="24"/>
          <w:szCs w:val="22"/>
        </w:rPr>
        <w:t>is</w:t>
      </w:r>
      <w:r w:rsidR="0066385C" w:rsidRPr="0066385C">
        <w:rPr>
          <w:sz w:val="24"/>
          <w:szCs w:val="22"/>
        </w:rPr>
        <w:t xml:space="preserve"> possible to carry out an evaluation to show that the proposed intervention would not generate excessive impacts on the environment. The project </w:t>
      </w:r>
      <w:r w:rsidR="003C7752">
        <w:rPr>
          <w:sz w:val="24"/>
          <w:szCs w:val="22"/>
        </w:rPr>
        <w:t xml:space="preserve">“Orto-giardino Laudato sì” </w:t>
      </w:r>
      <w:r w:rsidR="0066385C" w:rsidRPr="0066385C">
        <w:rPr>
          <w:sz w:val="24"/>
          <w:szCs w:val="22"/>
        </w:rPr>
        <w:t>is intended to be a balanced model of landscaping areas, with the possibility also of enhancing sustainable food models that promote wellbeing and health.</w:t>
      </w:r>
      <w:r w:rsidR="00433806">
        <w:rPr>
          <w:sz w:val="24"/>
          <w:szCs w:val="22"/>
        </w:rPr>
        <w:t xml:space="preserve"> </w:t>
      </w:r>
      <w:r w:rsidR="00433806" w:rsidRPr="00433806">
        <w:rPr>
          <w:sz w:val="24"/>
          <w:szCs w:val="22"/>
        </w:rPr>
        <w:t xml:space="preserve">At the local level, the </w:t>
      </w:r>
      <w:r w:rsidR="00F3352A">
        <w:rPr>
          <w:sz w:val="24"/>
          <w:szCs w:val="22"/>
        </w:rPr>
        <w:t xml:space="preserve">project </w:t>
      </w:r>
      <w:r w:rsidR="00433806" w:rsidRPr="00433806">
        <w:rPr>
          <w:sz w:val="24"/>
          <w:szCs w:val="22"/>
        </w:rPr>
        <w:t xml:space="preserve">fits into the policies defined in the Prato area for the creation of a circular urban and peri-urban agricultural system. </w:t>
      </w:r>
    </w:p>
    <w:p w14:paraId="460D380B" w14:textId="77777777" w:rsidR="00E86A71" w:rsidRDefault="00E86A71" w:rsidP="004B3734">
      <w:pPr>
        <w:spacing w:line="276" w:lineRule="auto"/>
        <w:rPr>
          <w:sz w:val="24"/>
          <w:szCs w:val="22"/>
        </w:rPr>
      </w:pPr>
    </w:p>
    <w:p w14:paraId="042BD6C1" w14:textId="7248726A" w:rsidR="00E86A71" w:rsidRPr="007A1DB3" w:rsidRDefault="00E86A71" w:rsidP="004B3734">
      <w:pPr>
        <w:spacing w:line="276" w:lineRule="auto"/>
        <w:rPr>
          <w:b/>
          <w:bCs/>
          <w:sz w:val="24"/>
          <w:szCs w:val="22"/>
          <w:lang w:val="it-IT"/>
        </w:rPr>
      </w:pPr>
      <w:r w:rsidRPr="007A1DB3">
        <w:rPr>
          <w:b/>
          <w:bCs/>
          <w:sz w:val="24"/>
          <w:szCs w:val="22"/>
          <w:lang w:val="it-IT"/>
        </w:rPr>
        <w:t>References</w:t>
      </w:r>
    </w:p>
    <w:p w14:paraId="56CE3C03" w14:textId="77777777" w:rsidR="00433806" w:rsidRDefault="00433806" w:rsidP="00433806">
      <w:pPr>
        <w:spacing w:line="276" w:lineRule="auto"/>
        <w:rPr>
          <w:szCs w:val="21"/>
          <w:lang w:val="it-IT"/>
        </w:rPr>
      </w:pPr>
      <w:r w:rsidRPr="00433806">
        <w:rPr>
          <w:szCs w:val="21"/>
          <w:lang w:val="it-IT"/>
        </w:rPr>
        <w:t>Guida operativa per il</w:t>
      </w:r>
      <w:r>
        <w:rPr>
          <w:szCs w:val="21"/>
          <w:lang w:val="it-IT"/>
        </w:rPr>
        <w:t xml:space="preserve"> </w:t>
      </w:r>
      <w:r w:rsidRPr="00433806">
        <w:rPr>
          <w:szCs w:val="21"/>
          <w:lang w:val="it-IT"/>
        </w:rPr>
        <w:t>rispetto del principio di non</w:t>
      </w:r>
      <w:r>
        <w:rPr>
          <w:szCs w:val="21"/>
          <w:lang w:val="it-IT"/>
        </w:rPr>
        <w:t xml:space="preserve"> </w:t>
      </w:r>
      <w:r w:rsidRPr="00433806">
        <w:rPr>
          <w:szCs w:val="21"/>
          <w:lang w:val="it-IT"/>
        </w:rPr>
        <w:t>arrecare danno</w:t>
      </w:r>
      <w:r>
        <w:rPr>
          <w:szCs w:val="21"/>
          <w:lang w:val="it-IT"/>
        </w:rPr>
        <w:t xml:space="preserve"> </w:t>
      </w:r>
      <w:r w:rsidRPr="00433806">
        <w:rPr>
          <w:szCs w:val="21"/>
          <w:lang w:val="it-IT"/>
        </w:rPr>
        <w:t>significativo all’ambiente</w:t>
      </w:r>
      <w:r>
        <w:rPr>
          <w:szCs w:val="21"/>
          <w:lang w:val="it-IT"/>
        </w:rPr>
        <w:t xml:space="preserve"> </w:t>
      </w:r>
      <w:r w:rsidRPr="00433806">
        <w:rPr>
          <w:szCs w:val="21"/>
          <w:lang w:val="it-IT"/>
        </w:rPr>
        <w:t>(cd. dnsh)</w:t>
      </w:r>
      <w:r>
        <w:rPr>
          <w:szCs w:val="21"/>
          <w:lang w:val="it-IT"/>
        </w:rPr>
        <w:t xml:space="preserve"> </w:t>
      </w:r>
      <w:hyperlink r:id="rId12" w:history="1">
        <w:r w:rsidRPr="009F4BD9">
          <w:rPr>
            <w:rStyle w:val="Collegamentoipertestuale"/>
            <w:szCs w:val="21"/>
            <w:lang w:val="it-IT"/>
          </w:rPr>
          <w:t>https://italiadomani.gov.it/it/news/pubblicata-la-guida-operativa-per-il-rispetto-del-do-no-signific.html</w:t>
        </w:r>
      </w:hyperlink>
      <w:r>
        <w:rPr>
          <w:szCs w:val="21"/>
          <w:lang w:val="it-IT"/>
        </w:rPr>
        <w:t xml:space="preserve"> (last visited 22/06/2022)</w:t>
      </w:r>
    </w:p>
    <w:p w14:paraId="73F2CDF2" w14:textId="218611AA" w:rsidR="00433806" w:rsidRPr="007A1DB3" w:rsidRDefault="00520B3F" w:rsidP="00433806">
      <w:pPr>
        <w:spacing w:line="276" w:lineRule="auto"/>
        <w:rPr>
          <w:szCs w:val="21"/>
          <w:lang w:val="en-GB"/>
        </w:rPr>
      </w:pPr>
      <w:hyperlink r:id="rId13" w:history="1">
        <w:r w:rsidR="00433806" w:rsidRPr="006756FD">
          <w:rPr>
            <w:sz w:val="24"/>
            <w:szCs w:val="22"/>
          </w:rPr>
          <w:t>https://italiadomani.gov.it/it/Interventi/dnsh.html</w:t>
        </w:r>
      </w:hyperlink>
      <w:r w:rsidR="00433806">
        <w:rPr>
          <w:sz w:val="24"/>
          <w:szCs w:val="22"/>
        </w:rPr>
        <w:t xml:space="preserve"> </w:t>
      </w:r>
      <w:r w:rsidR="00433806" w:rsidRPr="007A1DB3">
        <w:rPr>
          <w:szCs w:val="21"/>
          <w:lang w:val="en-GB"/>
        </w:rPr>
        <w:t>(last visited 22/06/2022)</w:t>
      </w:r>
    </w:p>
    <w:p w14:paraId="26989099" w14:textId="45EFF4BB" w:rsidR="00433806" w:rsidRPr="007A1DB3" w:rsidRDefault="00433806" w:rsidP="00433806">
      <w:pPr>
        <w:rPr>
          <w:rFonts w:asciiTheme="majorBidi" w:hAnsiTheme="majorBidi" w:cstheme="majorBidi"/>
          <w:lang w:val="it-IT"/>
        </w:rPr>
      </w:pPr>
      <w:r w:rsidRPr="007A1DB3">
        <w:rPr>
          <w:rFonts w:asciiTheme="majorBidi" w:hAnsiTheme="majorBidi" w:cstheme="majorBidi"/>
          <w:lang w:val="it-IT"/>
        </w:rPr>
        <w:t xml:space="preserve">Nanni P, 2010, “Agricoltura e agricoltori nelle terre di Francesco di Marco Datini (XIV-XV secolo)”, in Rivista di Storia dell'Agricoltura - a. L, n. 2. dicembre 2010, pp. 3-34, Accedemia dei Georgofili, Firenze. </w:t>
      </w:r>
    </w:p>
    <w:p w14:paraId="4201703B" w14:textId="598A9AE7" w:rsidR="0031568C" w:rsidRDefault="00FB3B36" w:rsidP="004B3734">
      <w:pPr>
        <w:spacing w:line="276" w:lineRule="auto"/>
        <w:rPr>
          <w:szCs w:val="21"/>
          <w:lang w:val="it-IT"/>
        </w:rPr>
      </w:pPr>
      <w:r w:rsidRPr="007A1DB3">
        <w:rPr>
          <w:szCs w:val="21"/>
          <w:lang w:val="it-IT"/>
        </w:rPr>
        <w:t>Palese</w:t>
      </w:r>
      <w:r w:rsidR="00394D44" w:rsidRPr="007A1DB3">
        <w:rPr>
          <w:szCs w:val="21"/>
          <w:lang w:val="it-IT"/>
        </w:rPr>
        <w:t xml:space="preserve"> </w:t>
      </w:r>
      <w:r w:rsidRPr="007A1DB3">
        <w:rPr>
          <w:szCs w:val="21"/>
          <w:lang w:val="it-IT"/>
        </w:rPr>
        <w:t>A</w:t>
      </w:r>
      <w:r w:rsidR="00394D44" w:rsidRPr="007A1DB3">
        <w:rPr>
          <w:szCs w:val="21"/>
          <w:lang w:val="it-IT"/>
        </w:rPr>
        <w:t xml:space="preserve"> </w:t>
      </w:r>
      <w:r w:rsidRPr="007A1DB3">
        <w:rPr>
          <w:szCs w:val="21"/>
          <w:lang w:val="it-IT"/>
        </w:rPr>
        <w:t>M, Pergola</w:t>
      </w:r>
      <w:r w:rsidR="00394D44" w:rsidRPr="007A1DB3">
        <w:rPr>
          <w:szCs w:val="21"/>
          <w:lang w:val="it-IT"/>
        </w:rPr>
        <w:t xml:space="preserve"> </w:t>
      </w:r>
      <w:r w:rsidRPr="007A1DB3">
        <w:rPr>
          <w:szCs w:val="21"/>
          <w:lang w:val="it-IT"/>
        </w:rPr>
        <w:t xml:space="preserve">M, Celano G, Xiloyannis C., </w:t>
      </w:r>
      <w:r w:rsidR="00394D44" w:rsidRPr="007A1DB3">
        <w:rPr>
          <w:szCs w:val="21"/>
          <w:lang w:val="it-IT"/>
        </w:rPr>
        <w:t>(</w:t>
      </w:r>
      <w:r w:rsidRPr="007A1DB3">
        <w:rPr>
          <w:szCs w:val="21"/>
          <w:lang w:val="it-IT"/>
        </w:rPr>
        <w:t>2013</w:t>
      </w:r>
      <w:r w:rsidR="00394D44" w:rsidRPr="007A1DB3">
        <w:rPr>
          <w:szCs w:val="21"/>
          <w:lang w:val="it-IT"/>
        </w:rPr>
        <w:t>)</w:t>
      </w:r>
      <w:r w:rsidRPr="007A1DB3">
        <w:rPr>
          <w:szCs w:val="21"/>
          <w:lang w:val="it-IT"/>
        </w:rPr>
        <w:t>, L’oliveto sostenibile per il sequestro di CO</w:t>
      </w:r>
      <w:r w:rsidRPr="007A1DB3">
        <w:rPr>
          <w:szCs w:val="21"/>
          <w:vertAlign w:val="subscript"/>
          <w:lang w:val="it-IT"/>
        </w:rPr>
        <w:t>2</w:t>
      </w:r>
      <w:r w:rsidR="00394D44" w:rsidRPr="007A1DB3">
        <w:rPr>
          <w:szCs w:val="21"/>
          <w:lang w:val="it-IT"/>
        </w:rPr>
        <w:t xml:space="preserve">, </w:t>
      </w:r>
      <w:r w:rsidR="00394D44" w:rsidRPr="00433806">
        <w:rPr>
          <w:szCs w:val="21"/>
          <w:lang w:val="it-IT"/>
        </w:rPr>
        <w:t>Edizioni L’Informatore Agrario</w:t>
      </w:r>
    </w:p>
    <w:p w14:paraId="1C412FDA" w14:textId="345081C1" w:rsidR="00433806" w:rsidRPr="007A1DB3" w:rsidRDefault="00520B3F" w:rsidP="00F3352A">
      <w:pPr>
        <w:spacing w:line="276" w:lineRule="auto"/>
        <w:rPr>
          <w:szCs w:val="21"/>
          <w:lang w:val="en-GB"/>
        </w:rPr>
      </w:pPr>
      <w:hyperlink r:id="rId14" w:history="1">
        <w:r w:rsidR="00F3352A" w:rsidRPr="007A1DB3">
          <w:rPr>
            <w:rStyle w:val="Collegamentoipertestuale"/>
            <w:szCs w:val="21"/>
            <w:lang w:val="en-GB"/>
          </w:rPr>
          <w:t>https://sanleonardoprato.it/</w:t>
        </w:r>
      </w:hyperlink>
      <w:r w:rsidR="00F3352A" w:rsidRPr="007A1DB3">
        <w:rPr>
          <w:szCs w:val="21"/>
          <w:lang w:val="en-GB"/>
        </w:rPr>
        <w:t xml:space="preserve"> (last visited 22/06/2022)</w:t>
      </w:r>
    </w:p>
    <w:p w14:paraId="28D7452C" w14:textId="1F8DA06D" w:rsidR="00E86A71" w:rsidRPr="00E86A71" w:rsidRDefault="00E86A71" w:rsidP="00E86A71">
      <w:pPr>
        <w:spacing w:line="276" w:lineRule="auto"/>
        <w:rPr>
          <w:sz w:val="24"/>
          <w:szCs w:val="22"/>
        </w:rPr>
      </w:pPr>
    </w:p>
    <w:sectPr w:rsidR="00E86A71" w:rsidRPr="00E86A71" w:rsidSect="00E43F28">
      <w:headerReference w:type="even" r:id="rId15"/>
      <w:headerReference w:type="default" r:id="rId16"/>
      <w:headerReference w:type="first" r:id="rId17"/>
      <w:footerReference w:type="first" r:id="rId18"/>
      <w:footnotePr>
        <w:numFmt w:val="lowerLetter"/>
      </w:footnotePr>
      <w:pgSz w:w="11909" w:h="16834" w:code="9"/>
      <w:pgMar w:top="2506" w:right="2362" w:bottom="2808" w:left="2347" w:header="2506" w:footer="226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E5A0D" w14:textId="77777777" w:rsidR="008F0D43" w:rsidRDefault="008F0D43">
      <w:pPr>
        <w:spacing w:line="240" w:lineRule="auto"/>
      </w:pPr>
      <w:r>
        <w:separator/>
      </w:r>
    </w:p>
  </w:endnote>
  <w:endnote w:type="continuationSeparator" w:id="0">
    <w:p w14:paraId="613DEEF1" w14:textId="77777777" w:rsidR="008F0D43" w:rsidRDefault="008F0D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BA2A4" w14:textId="77777777" w:rsidR="00A138D7" w:rsidRPr="000343A6" w:rsidRDefault="00A138D7">
    <w:pPr>
      <w:jc w:val="center"/>
      <w:rPr>
        <w:sz w:val="18"/>
        <w:szCs w:val="18"/>
      </w:rPr>
    </w:pPr>
    <w:r w:rsidRPr="000343A6">
      <w:rPr>
        <w:rStyle w:val="Numeropagina"/>
        <w:sz w:val="18"/>
        <w:szCs w:val="18"/>
      </w:rPr>
      <w:fldChar w:fldCharType="begin"/>
    </w:r>
    <w:r w:rsidRPr="000343A6">
      <w:rPr>
        <w:rStyle w:val="Numeropagina"/>
        <w:sz w:val="18"/>
        <w:szCs w:val="18"/>
      </w:rPr>
      <w:instrText xml:space="preserve"> PAGE </w:instrText>
    </w:r>
    <w:r w:rsidRPr="000343A6">
      <w:rPr>
        <w:rStyle w:val="Numeropagina"/>
        <w:sz w:val="18"/>
        <w:szCs w:val="18"/>
      </w:rPr>
      <w:fldChar w:fldCharType="separate"/>
    </w:r>
    <w:r w:rsidR="00F3352A">
      <w:rPr>
        <w:rStyle w:val="Numeropagina"/>
        <w:noProof/>
        <w:sz w:val="18"/>
        <w:szCs w:val="18"/>
      </w:rPr>
      <w:t>1</w:t>
    </w:r>
    <w:r w:rsidRPr="000343A6">
      <w:rPr>
        <w:rStyle w:val="Numeropagin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E67E9" w14:textId="77777777" w:rsidR="008F0D43" w:rsidRDefault="008F0D43">
      <w:pPr>
        <w:spacing w:line="240" w:lineRule="auto"/>
      </w:pPr>
      <w:r>
        <w:separator/>
      </w:r>
    </w:p>
  </w:footnote>
  <w:footnote w:type="continuationSeparator" w:id="0">
    <w:p w14:paraId="414CEEDB" w14:textId="77777777" w:rsidR="008F0D43" w:rsidRDefault="008F0D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55314" w14:textId="74E720E2" w:rsidR="00A138D7" w:rsidRDefault="00566851" w:rsidP="00A17B32">
    <w:pPr>
      <w:pStyle w:val="Intestazione"/>
      <w:tabs>
        <w:tab w:val="clear" w:pos="4320"/>
        <w:tab w:val="center" w:pos="3600"/>
      </w:tabs>
      <w:spacing w:after="280" w:line="180" w:lineRule="exact"/>
      <w:rPr>
        <w:i/>
        <w:sz w:val="18"/>
      </w:rPr>
    </w:pPr>
    <w:r>
      <w:rPr>
        <w:noProof/>
        <w:sz w:val="18"/>
        <w:lang w:val="it-IT" w:eastAsia="zh-TW"/>
      </w:rPr>
      <mc:AlternateContent>
        <mc:Choice Requires="wpg">
          <w:drawing>
            <wp:anchor distT="0" distB="0" distL="114300" distR="114300" simplePos="0" relativeHeight="251657728" behindDoc="0" locked="0" layoutInCell="1" allowOverlap="1" wp14:anchorId="78E74233" wp14:editId="5AE388B3">
              <wp:simplePos x="0" y="0"/>
              <wp:positionH relativeFrom="page">
                <wp:align>center</wp:align>
              </wp:positionH>
              <wp:positionV relativeFrom="page">
                <wp:align>center</wp:align>
              </wp:positionV>
              <wp:extent cx="6939915" cy="9613265"/>
              <wp:effectExtent l="13970" t="5715" r="8890" b="10795"/>
              <wp:wrapNone/>
              <wp:docPr id="3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915" cy="9613265"/>
                        <a:chOff x="0" y="0"/>
                        <a:chExt cx="6940006" cy="9613084"/>
                      </a:xfrm>
                    </wpg:grpSpPr>
                    <wpg:grpSp>
                      <wpg:cNvPr id="32" name="Group 1"/>
                      <wpg:cNvGrpSpPr>
                        <a:grpSpLocks/>
                      </wpg:cNvGrpSpPr>
                      <wpg:grpSpPr bwMode="auto">
                        <a:xfrm>
                          <a:off x="0" y="0"/>
                          <a:ext cx="6929408" cy="415144"/>
                          <a:chOff x="496" y="843"/>
                          <a:chExt cx="10910" cy="654"/>
                        </a:xfrm>
                      </wpg:grpSpPr>
                      <wpg:grpSp>
                        <wpg:cNvPr id="33" name="Group 3"/>
                        <wpg:cNvGrpSpPr>
                          <a:grpSpLocks/>
                        </wpg:cNvGrpSpPr>
                        <wpg:grpSpPr bwMode="auto">
                          <a:xfrm>
                            <a:off x="10766" y="845"/>
                            <a:ext cx="640" cy="652"/>
                            <a:chOff x="10777" y="845"/>
                            <a:chExt cx="640" cy="652"/>
                          </a:xfrm>
                        </wpg:grpSpPr>
                        <wps:wsp>
                          <wps:cNvPr id="34"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6" name="Group 6"/>
                        <wpg:cNvGrpSpPr>
                          <a:grpSpLocks/>
                        </wpg:cNvGrpSpPr>
                        <wpg:grpSpPr bwMode="auto">
                          <a:xfrm flipH="1">
                            <a:off x="496" y="843"/>
                            <a:ext cx="640" cy="652"/>
                            <a:chOff x="10777" y="845"/>
                            <a:chExt cx="640" cy="652"/>
                          </a:xfrm>
                        </wpg:grpSpPr>
                        <wps:wsp>
                          <wps:cNvPr id="37"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9" name="Group 13"/>
                      <wpg:cNvGrpSpPr>
                        <a:grpSpLocks/>
                      </wpg:cNvGrpSpPr>
                      <wpg:grpSpPr bwMode="auto">
                        <a:xfrm flipV="1">
                          <a:off x="10886" y="9198429"/>
                          <a:ext cx="6929120" cy="414655"/>
                          <a:chOff x="496" y="843"/>
                          <a:chExt cx="10910" cy="654"/>
                        </a:xfrm>
                      </wpg:grpSpPr>
                      <wpg:grpSp>
                        <wpg:cNvPr id="40" name="Group 3"/>
                        <wpg:cNvGrpSpPr>
                          <a:grpSpLocks/>
                        </wpg:cNvGrpSpPr>
                        <wpg:grpSpPr bwMode="auto">
                          <a:xfrm>
                            <a:off x="10766" y="845"/>
                            <a:ext cx="640" cy="652"/>
                            <a:chOff x="10777" y="845"/>
                            <a:chExt cx="640" cy="652"/>
                          </a:xfrm>
                        </wpg:grpSpPr>
                        <wps:wsp>
                          <wps:cNvPr id="41"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3" name="Group 6"/>
                        <wpg:cNvGrpSpPr>
                          <a:grpSpLocks/>
                        </wpg:cNvGrpSpPr>
                        <wpg:grpSpPr bwMode="auto">
                          <a:xfrm flipH="1">
                            <a:off x="496" y="843"/>
                            <a:ext cx="640" cy="652"/>
                            <a:chOff x="10777" y="845"/>
                            <a:chExt cx="640" cy="652"/>
                          </a:xfrm>
                        </wpg:grpSpPr>
                        <wps:wsp>
                          <wps:cNvPr id="44"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054229CE" id="Group 21" o:spid="_x0000_s1026" style="position:absolute;margin-left:0;margin-top:0;width:546.45pt;height:756.95pt;z-index:251657728;mso-position-horizontal:center;mso-position-horizontal-relative:page;mso-position-vertical:center;mso-position-vertical-relative:page" coordsize="69400,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">
              <v:group id="Group 1" o:spid="_x0000_s1027" style="position:absolute;width:69294;height:4151"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 o:spid="_x0000_s1028"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Line 156" o:spid="_x0000_s102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" strokeweight=".25pt"/>
                  <v:line id="Line 157" o:spid="_x0000_s103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" strokeweight=".25pt"/>
                </v:group>
                <v:group id="Group 6" o:spid="_x0000_s1031"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">
                  <v:line id="Line 156" o:spid="_x0000_s1032"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" strokeweight=".25pt"/>
                  <v:line id="Line 157" o:spid="_x0000_s1033"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" strokeweight=".25pt"/>
                </v:group>
              </v:group>
              <v:group id="Group 13" o:spid="_x0000_s1034" style="position:absolute;left:108;top:91984;width:69292;height:4146;flip:y"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">
                <v:group id="Group 3" o:spid="_x0000_s1035"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Line 156" o:spid="_x0000_s1036"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" strokeweight=".25pt"/>
                  <v:line id="Line 157" o:spid="_x0000_s1037"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" strokeweight=".25pt"/>
                </v:group>
                <v:group id="Group 6" o:spid="_x0000_s1038"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">
                  <v:line id="Line 156" o:spid="_x0000_s103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" strokeweight=".25pt"/>
                  <v:line id="Line 157" o:spid="_x0000_s104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" strokeweight=".25pt"/>
                </v:group>
              </v:group>
              <w10:wrap anchorx="page" anchory="page"/>
            </v:group>
          </w:pict>
        </mc:Fallback>
      </mc:AlternateContent>
    </w:r>
    <w:r w:rsidR="00A56CDE" w:rsidRPr="000E2F27">
      <w:rPr>
        <w:rStyle w:val="Numeropagina"/>
        <w:sz w:val="18"/>
      </w:rPr>
      <w:fldChar w:fldCharType="begin"/>
    </w:r>
    <w:r w:rsidR="00A56CDE" w:rsidRPr="000E2F27">
      <w:rPr>
        <w:rStyle w:val="Numeropagina"/>
        <w:sz w:val="18"/>
      </w:rPr>
      <w:instrText xml:space="preserve">PAGE  </w:instrText>
    </w:r>
    <w:r w:rsidR="00A56CDE" w:rsidRPr="000E2F27">
      <w:rPr>
        <w:rStyle w:val="Numeropagina"/>
        <w:sz w:val="18"/>
      </w:rPr>
      <w:fldChar w:fldCharType="separate"/>
    </w:r>
    <w:r w:rsidR="00F3352A">
      <w:rPr>
        <w:rStyle w:val="Numeropagina"/>
        <w:noProof/>
        <w:sz w:val="18"/>
      </w:rPr>
      <w:t>8</w:t>
    </w:r>
    <w:r w:rsidR="00A56CDE" w:rsidRPr="000E2F27">
      <w:rPr>
        <w:rStyle w:val="Numeropagina"/>
        <w:sz w:val="18"/>
      </w:rPr>
      <w:fldChar w:fldCharType="end"/>
    </w:r>
    <w:r w:rsidR="00A56CDE">
      <w:rPr>
        <w:rStyle w:val="Numeropagina"/>
        <w:sz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7FBDB" w14:textId="5256056D" w:rsidR="005D3012" w:rsidRPr="005D3012" w:rsidRDefault="00566851" w:rsidP="005D3012">
    <w:pPr>
      <w:pStyle w:val="Intestazione"/>
      <w:tabs>
        <w:tab w:val="center" w:pos="3600"/>
        <w:tab w:val="right" w:pos="7200"/>
      </w:tabs>
      <w:spacing w:after="280" w:line="180" w:lineRule="exact"/>
      <w:rPr>
        <w:i/>
        <w:noProof/>
        <w:sz w:val="18"/>
        <w:lang w:val="en-GB" w:eastAsia="en-SG"/>
      </w:rPr>
    </w:pPr>
    <w:r>
      <w:rPr>
        <w:noProof/>
        <w:lang w:val="it-IT" w:eastAsia="zh-TW"/>
      </w:rPr>
      <mc:AlternateContent>
        <mc:Choice Requires="wpg">
          <w:drawing>
            <wp:anchor distT="0" distB="0" distL="114300" distR="114300" simplePos="0" relativeHeight="251658752" behindDoc="0" locked="0" layoutInCell="1" allowOverlap="1" wp14:anchorId="660023B3" wp14:editId="2E6680B7">
              <wp:simplePos x="0" y="0"/>
              <wp:positionH relativeFrom="page">
                <wp:align>center</wp:align>
              </wp:positionH>
              <wp:positionV relativeFrom="page">
                <wp:align>center</wp:align>
              </wp:positionV>
              <wp:extent cx="6939915" cy="9613265"/>
              <wp:effectExtent l="13970" t="5715" r="8890" b="10795"/>
              <wp:wrapNone/>
              <wp:docPr id="1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915" cy="9613265"/>
                        <a:chOff x="0" y="0"/>
                        <a:chExt cx="6940006" cy="9613084"/>
                      </a:xfrm>
                    </wpg:grpSpPr>
                    <wpg:grpSp>
                      <wpg:cNvPr id="17" name="Group 1"/>
                      <wpg:cNvGrpSpPr>
                        <a:grpSpLocks/>
                      </wpg:cNvGrpSpPr>
                      <wpg:grpSpPr bwMode="auto">
                        <a:xfrm>
                          <a:off x="0" y="0"/>
                          <a:ext cx="6929408" cy="415144"/>
                          <a:chOff x="496" y="843"/>
                          <a:chExt cx="10910" cy="654"/>
                        </a:xfrm>
                      </wpg:grpSpPr>
                      <wpg:grpSp>
                        <wpg:cNvPr id="18" name="Group 3"/>
                        <wpg:cNvGrpSpPr>
                          <a:grpSpLocks/>
                        </wpg:cNvGrpSpPr>
                        <wpg:grpSpPr bwMode="auto">
                          <a:xfrm>
                            <a:off x="10766" y="845"/>
                            <a:ext cx="640" cy="652"/>
                            <a:chOff x="10777" y="845"/>
                            <a:chExt cx="640" cy="652"/>
                          </a:xfrm>
                        </wpg:grpSpPr>
                        <wps:wsp>
                          <wps:cNvPr id="19"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 name="Group 6"/>
                        <wpg:cNvGrpSpPr>
                          <a:grpSpLocks/>
                        </wpg:cNvGrpSpPr>
                        <wpg:grpSpPr bwMode="auto">
                          <a:xfrm flipH="1">
                            <a:off x="496" y="843"/>
                            <a:ext cx="640" cy="652"/>
                            <a:chOff x="10777" y="845"/>
                            <a:chExt cx="640" cy="652"/>
                          </a:xfrm>
                        </wpg:grpSpPr>
                        <wps:wsp>
                          <wps:cNvPr id="22"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 name="Group 13"/>
                      <wpg:cNvGrpSpPr>
                        <a:grpSpLocks/>
                      </wpg:cNvGrpSpPr>
                      <wpg:grpSpPr bwMode="auto">
                        <a:xfrm flipV="1">
                          <a:off x="10886" y="9198429"/>
                          <a:ext cx="6929120" cy="414655"/>
                          <a:chOff x="496" y="843"/>
                          <a:chExt cx="10910" cy="654"/>
                        </a:xfrm>
                      </wpg:grpSpPr>
                      <wpg:grpSp>
                        <wpg:cNvPr id="25" name="Group 3"/>
                        <wpg:cNvGrpSpPr>
                          <a:grpSpLocks/>
                        </wpg:cNvGrpSpPr>
                        <wpg:grpSpPr bwMode="auto">
                          <a:xfrm>
                            <a:off x="10766" y="845"/>
                            <a:ext cx="640" cy="652"/>
                            <a:chOff x="10777" y="845"/>
                            <a:chExt cx="640" cy="652"/>
                          </a:xfrm>
                        </wpg:grpSpPr>
                        <wps:wsp>
                          <wps:cNvPr id="26"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 name="Group 6"/>
                        <wpg:cNvGrpSpPr>
                          <a:grpSpLocks/>
                        </wpg:cNvGrpSpPr>
                        <wpg:grpSpPr bwMode="auto">
                          <a:xfrm flipH="1">
                            <a:off x="496" y="843"/>
                            <a:ext cx="640" cy="652"/>
                            <a:chOff x="10777" y="845"/>
                            <a:chExt cx="640" cy="652"/>
                          </a:xfrm>
                        </wpg:grpSpPr>
                        <wps:wsp>
                          <wps:cNvPr id="29"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70D8D718" id="Group 21" o:spid="_x0000_s1026" style="position:absolute;margin-left:0;margin-top:0;width:546.45pt;height:756.95pt;z-index:251658752;mso-position-horizontal:center;mso-position-horizontal-relative:page;mso-position-vertical:center;mso-position-vertical-relative:page" coordsize="69400,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">
              <v:group id="Group 1" o:spid="_x0000_s1027" style="position:absolute;width:69294;height:4151"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3" o:spid="_x0000_s1028"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Line 156" o:spid="_x0000_s102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" strokeweight=".25pt"/>
                  <v:line id="Line 157" o:spid="_x0000_s103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" strokeweight=".25pt"/>
                </v:group>
                <v:group id="Group 6" o:spid="_x0000_s1031"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">
                  <v:line id="Line 156" o:spid="_x0000_s1032"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" strokeweight=".25pt"/>
                  <v:line id="Line 157" o:spid="_x0000_s1033"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" strokeweight=".25pt"/>
                </v:group>
              </v:group>
              <v:group id="Group 13" o:spid="_x0000_s1034" style="position:absolute;left:108;top:91984;width:69292;height:4146;flip:y"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">
                <v:group id="Group 3" o:spid="_x0000_s1035"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Line 156" o:spid="_x0000_s1036"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" strokeweight=".25pt"/>
                  <v:line id="Line 157" o:spid="_x0000_s1037"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" strokeweight=".25pt"/>
                </v:group>
                <v:group id="Group 6" o:spid="_x0000_s1038"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">
                  <v:line id="Line 156" o:spid="_x0000_s103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" strokeweight=".25pt"/>
                  <v:line id="Line 157" o:spid="_x0000_s104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" strokeweight=".25pt"/>
                </v:group>
              </v:group>
              <w10:wrap anchorx="page" anchory="page"/>
            </v:group>
          </w:pict>
        </mc:Fallback>
      </mc:AlternateContent>
    </w:r>
    <w:r w:rsidR="005D3012" w:rsidRPr="005D3012">
      <w:rPr>
        <w:i/>
        <w:noProof/>
        <w:sz w:val="18"/>
        <w:lang w:val="en-GB" w:eastAsia="en-SG"/>
      </w:rPr>
      <w:t>Application of the DNSH principle to the restoration and enhancement of a historical garden: the project "Well-being and spirituality: orto-giardino Laudato Sì"</w:t>
    </w:r>
  </w:p>
  <w:p w14:paraId="60063CC7" w14:textId="35B5DEE5" w:rsidR="00A138D7" w:rsidRDefault="00476E8C" w:rsidP="00A17B32">
    <w:pPr>
      <w:pStyle w:val="Intestazione"/>
      <w:tabs>
        <w:tab w:val="clear" w:pos="4320"/>
        <w:tab w:val="clear" w:pos="8640"/>
        <w:tab w:val="center" w:pos="3600"/>
        <w:tab w:val="right" w:pos="7200"/>
      </w:tabs>
      <w:spacing w:after="280" w:line="180" w:lineRule="exact"/>
      <w:rPr>
        <w:rStyle w:val="Numeropagina"/>
        <w:sz w:val="18"/>
      </w:rPr>
    </w:pPr>
    <w:r w:rsidRPr="000E2F27">
      <w:rPr>
        <w:i/>
        <w:noProof/>
        <w:sz w:val="18"/>
        <w:lang w:val="en-SG" w:eastAsia="en-SG"/>
      </w:rPr>
      <w:tab/>
    </w:r>
    <w:r w:rsidRPr="000E2F27">
      <w:rPr>
        <w:rStyle w:val="Numeropagina"/>
        <w:sz w:val="18"/>
      </w:rPr>
      <w:fldChar w:fldCharType="begin"/>
    </w:r>
    <w:r w:rsidRPr="000E2F27">
      <w:rPr>
        <w:rStyle w:val="Numeropagina"/>
        <w:sz w:val="18"/>
      </w:rPr>
      <w:instrText xml:space="preserve">PAGE  </w:instrText>
    </w:r>
    <w:r w:rsidRPr="000E2F27">
      <w:rPr>
        <w:rStyle w:val="Numeropagina"/>
        <w:sz w:val="18"/>
      </w:rPr>
      <w:fldChar w:fldCharType="separate"/>
    </w:r>
    <w:r w:rsidR="00F3352A">
      <w:rPr>
        <w:rStyle w:val="Numeropagina"/>
        <w:noProof/>
        <w:sz w:val="18"/>
      </w:rPr>
      <w:t>7</w:t>
    </w:r>
    <w:r w:rsidRPr="000E2F27">
      <w:rPr>
        <w:rStyle w:val="Numeropagina"/>
        <w:sz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48310" w14:textId="77777777" w:rsidR="00CF74EC" w:rsidRDefault="00566851">
    <w:pPr>
      <w:pStyle w:val="Intestazione"/>
    </w:pPr>
    <w:r>
      <w:rPr>
        <w:noProof/>
        <w:lang w:val="it-IT" w:eastAsia="zh-TW"/>
      </w:rPr>
      <mc:AlternateContent>
        <mc:Choice Requires="wpg">
          <w:drawing>
            <wp:anchor distT="0" distB="0" distL="114300" distR="114300" simplePos="0" relativeHeight="251656704" behindDoc="0" locked="0" layoutInCell="1" allowOverlap="1" wp14:anchorId="2D64BB88" wp14:editId="0C7B1C16">
              <wp:simplePos x="0" y="0"/>
              <wp:positionH relativeFrom="page">
                <wp:align>center</wp:align>
              </wp:positionH>
              <wp:positionV relativeFrom="page">
                <wp:align>center</wp:align>
              </wp:positionV>
              <wp:extent cx="6939915" cy="9613265"/>
              <wp:effectExtent l="9525" t="9525" r="13335" b="6985"/>
              <wp:wrapNone/>
              <wp:docPr id="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915" cy="9613265"/>
                        <a:chOff x="0" y="0"/>
                        <a:chExt cx="6940006" cy="9613084"/>
                      </a:xfrm>
                    </wpg:grpSpPr>
                    <wpg:grpSp>
                      <wpg:cNvPr id="2" name="Group 1"/>
                      <wpg:cNvGrpSpPr>
                        <a:grpSpLocks/>
                      </wpg:cNvGrpSpPr>
                      <wpg:grpSpPr bwMode="auto">
                        <a:xfrm>
                          <a:off x="0" y="0"/>
                          <a:ext cx="6929408" cy="415144"/>
                          <a:chOff x="496" y="843"/>
                          <a:chExt cx="10910" cy="654"/>
                        </a:xfrm>
                      </wpg:grpSpPr>
                      <wpg:grpSp>
                        <wpg:cNvPr id="3" name="Group 3"/>
                        <wpg:cNvGrpSpPr>
                          <a:grpSpLocks/>
                        </wpg:cNvGrpSpPr>
                        <wpg:grpSpPr bwMode="auto">
                          <a:xfrm>
                            <a:off x="10766" y="845"/>
                            <a:ext cx="640" cy="652"/>
                            <a:chOff x="10777" y="845"/>
                            <a:chExt cx="640" cy="652"/>
                          </a:xfrm>
                        </wpg:grpSpPr>
                        <wps:wsp>
                          <wps:cNvPr id="4"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6" name="Group 6"/>
                        <wpg:cNvGrpSpPr>
                          <a:grpSpLocks/>
                        </wpg:cNvGrpSpPr>
                        <wpg:grpSpPr bwMode="auto">
                          <a:xfrm flipH="1">
                            <a:off x="496" y="843"/>
                            <a:ext cx="640" cy="652"/>
                            <a:chOff x="10777" y="845"/>
                            <a:chExt cx="640" cy="652"/>
                          </a:xfrm>
                        </wpg:grpSpPr>
                        <wps:wsp>
                          <wps:cNvPr id="7"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 name="Group 13"/>
                      <wpg:cNvGrpSpPr>
                        <a:grpSpLocks/>
                      </wpg:cNvGrpSpPr>
                      <wpg:grpSpPr bwMode="auto">
                        <a:xfrm flipV="1">
                          <a:off x="10886" y="9198429"/>
                          <a:ext cx="6929120" cy="414655"/>
                          <a:chOff x="496" y="843"/>
                          <a:chExt cx="10910" cy="654"/>
                        </a:xfrm>
                      </wpg:grpSpPr>
                      <wpg:grpSp>
                        <wpg:cNvPr id="10" name="Group 3"/>
                        <wpg:cNvGrpSpPr>
                          <a:grpSpLocks/>
                        </wpg:cNvGrpSpPr>
                        <wpg:grpSpPr bwMode="auto">
                          <a:xfrm>
                            <a:off x="10766" y="845"/>
                            <a:ext cx="640" cy="652"/>
                            <a:chOff x="10777" y="845"/>
                            <a:chExt cx="640" cy="652"/>
                          </a:xfrm>
                        </wpg:grpSpPr>
                        <wps:wsp>
                          <wps:cNvPr id="11"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 name="Group 6"/>
                        <wpg:cNvGrpSpPr>
                          <a:grpSpLocks/>
                        </wpg:cNvGrpSpPr>
                        <wpg:grpSpPr bwMode="auto">
                          <a:xfrm flipH="1">
                            <a:off x="496" y="843"/>
                            <a:ext cx="640" cy="652"/>
                            <a:chOff x="10777" y="845"/>
                            <a:chExt cx="640" cy="652"/>
                          </a:xfrm>
                        </wpg:grpSpPr>
                        <wps:wsp>
                          <wps:cNvPr id="14"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1189E271" id="Group 21" o:spid="_x0000_s1026" style="position:absolute;margin-left:0;margin-top:0;width:546.45pt;height:756.95pt;z-index:251656704;mso-position-horizontal:center;mso-position-horizontal-relative:page;mso-position-vertical:center;mso-position-vertical-relative:page" coordsize="69400,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">
              <v:group id="Group 1" o:spid="_x0000_s1027" style="position:absolute;width:69294;height:4151"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3" o:spid="_x0000_s1028"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Line 156" o:spid="_x0000_s102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" strokeweight=".25pt"/>
                  <v:line id="Line 157" o:spid="_x0000_s103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" strokeweight=".25pt"/>
                </v:group>
                <v:group id="Group 6" o:spid="_x0000_s1031"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">
                  <v:line id="Line 156" o:spid="_x0000_s1032"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" strokeweight=".25pt"/>
                  <v:line id="Line 157" o:spid="_x0000_s1033"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" strokeweight=".25pt"/>
                </v:group>
              </v:group>
              <v:group id="Group 13" o:spid="_x0000_s1034" style="position:absolute;left:108;top:91984;width:69292;height:4146;flip:y"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">
                <v:group id="Group 3" o:spid="_x0000_s1035"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Line 156" o:spid="_x0000_s1036"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" strokeweight=".25pt"/>
                  <v:line id="Line 157" o:spid="_x0000_s1037"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" strokeweight=".25pt"/>
                </v:group>
                <v:group id="Group 6" o:spid="_x0000_s1038"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">
                  <v:line id="Line 156" o:spid="_x0000_s103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" strokeweight=".25pt"/>
                  <v:line id="Line 157" o:spid="_x0000_s104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" strokeweight=".25pt"/>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A5180"/>
    <w:multiLevelType w:val="hybridMultilevel"/>
    <w:tmpl w:val="AE00AF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0D6090"/>
    <w:multiLevelType w:val="multilevel"/>
    <w:tmpl w:val="1C5C5EF4"/>
    <w:lvl w:ilvl="0">
      <w:start w:val="1"/>
      <w:numFmt w:val="decimal"/>
      <w:pStyle w:val="Arabiclist"/>
      <w:lvlText w:val="(%1)"/>
      <w:lvlJc w:val="right"/>
      <w:pPr>
        <w:tabs>
          <w:tab w:val="num" w:pos="432"/>
        </w:tabs>
        <w:ind w:left="432" w:hanging="173"/>
      </w:pPr>
      <w:rPr>
        <w:rFonts w:ascii="Times New Roman" w:hAnsi="Times New Roman" w:cs="Times New Roman" w:hint="default"/>
        <w:b w:val="0"/>
        <w:i w:val="0"/>
        <w:sz w:val="22"/>
      </w:rPr>
    </w:lvl>
    <w:lvl w:ilvl="1">
      <w:start w:val="1"/>
      <w:numFmt w:val="lowerLetter"/>
      <w:lvlText w:val="%2."/>
      <w:lvlJc w:val="left"/>
      <w:pPr>
        <w:tabs>
          <w:tab w:val="num" w:pos="1527"/>
        </w:tabs>
        <w:ind w:left="1527" w:hanging="360"/>
      </w:pPr>
      <w:rPr>
        <w:rFonts w:hint="default"/>
      </w:rPr>
    </w:lvl>
    <w:lvl w:ilvl="2">
      <w:start w:val="1"/>
      <w:numFmt w:val="lowerRoman"/>
      <w:lvlText w:val="%3."/>
      <w:lvlJc w:val="right"/>
      <w:pPr>
        <w:tabs>
          <w:tab w:val="num" w:pos="2247"/>
        </w:tabs>
        <w:ind w:left="2247" w:hanging="180"/>
      </w:pPr>
      <w:rPr>
        <w:rFonts w:hint="default"/>
      </w:rPr>
    </w:lvl>
    <w:lvl w:ilvl="3">
      <w:start w:val="1"/>
      <w:numFmt w:val="decimal"/>
      <w:lvlText w:val="%4."/>
      <w:lvlJc w:val="left"/>
      <w:pPr>
        <w:tabs>
          <w:tab w:val="num" w:pos="2967"/>
        </w:tabs>
        <w:ind w:left="2967" w:hanging="360"/>
      </w:pPr>
      <w:rPr>
        <w:rFonts w:hint="default"/>
      </w:rPr>
    </w:lvl>
    <w:lvl w:ilvl="4">
      <w:start w:val="1"/>
      <w:numFmt w:val="lowerLetter"/>
      <w:lvlText w:val="%5."/>
      <w:lvlJc w:val="left"/>
      <w:pPr>
        <w:tabs>
          <w:tab w:val="num" w:pos="3687"/>
        </w:tabs>
        <w:ind w:left="3687" w:hanging="360"/>
      </w:pPr>
      <w:rPr>
        <w:rFonts w:hint="default"/>
      </w:rPr>
    </w:lvl>
    <w:lvl w:ilvl="5">
      <w:start w:val="1"/>
      <w:numFmt w:val="lowerRoman"/>
      <w:lvlText w:val="%6."/>
      <w:lvlJc w:val="right"/>
      <w:pPr>
        <w:tabs>
          <w:tab w:val="num" w:pos="4407"/>
        </w:tabs>
        <w:ind w:left="4407" w:hanging="180"/>
      </w:pPr>
      <w:rPr>
        <w:rFonts w:hint="default"/>
      </w:rPr>
    </w:lvl>
    <w:lvl w:ilvl="6">
      <w:start w:val="1"/>
      <w:numFmt w:val="decimal"/>
      <w:lvlText w:val="%7."/>
      <w:lvlJc w:val="left"/>
      <w:pPr>
        <w:tabs>
          <w:tab w:val="num" w:pos="5127"/>
        </w:tabs>
        <w:ind w:left="5127" w:hanging="360"/>
      </w:pPr>
      <w:rPr>
        <w:rFonts w:hint="default"/>
      </w:rPr>
    </w:lvl>
    <w:lvl w:ilvl="7">
      <w:start w:val="1"/>
      <w:numFmt w:val="lowerLetter"/>
      <w:lvlText w:val="%8."/>
      <w:lvlJc w:val="left"/>
      <w:pPr>
        <w:tabs>
          <w:tab w:val="num" w:pos="5847"/>
        </w:tabs>
        <w:ind w:left="5847" w:hanging="360"/>
      </w:pPr>
      <w:rPr>
        <w:rFonts w:hint="default"/>
      </w:rPr>
    </w:lvl>
    <w:lvl w:ilvl="8">
      <w:start w:val="1"/>
      <w:numFmt w:val="lowerRoman"/>
      <w:lvlText w:val="%9."/>
      <w:lvlJc w:val="right"/>
      <w:pPr>
        <w:tabs>
          <w:tab w:val="num" w:pos="6567"/>
        </w:tabs>
        <w:ind w:left="6567" w:hanging="180"/>
      </w:pPr>
      <w:rPr>
        <w:rFonts w:hint="default"/>
      </w:rPr>
    </w:lvl>
  </w:abstractNum>
  <w:abstractNum w:abstractNumId="2" w15:restartNumberingAfterBreak="0">
    <w:nsid w:val="0AFA4F23"/>
    <w:multiLevelType w:val="hybridMultilevel"/>
    <w:tmpl w:val="5F8C1ACC"/>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D6D37F5"/>
    <w:multiLevelType w:val="hybridMultilevel"/>
    <w:tmpl w:val="D744C816"/>
    <w:lvl w:ilvl="0" w:tplc="2402EDD2">
      <w:start w:val="1"/>
      <w:numFmt w:val="lowerLetter"/>
      <w:pStyle w:val="alpalist"/>
      <w:lvlText w:val="(%1)"/>
      <w:lvlJc w:val="left"/>
      <w:pPr>
        <w:tabs>
          <w:tab w:val="num" w:pos="835"/>
        </w:tabs>
        <w:ind w:left="835" w:hanging="403"/>
      </w:pPr>
      <w:rPr>
        <w:rFonts w:ascii="Times New Roman" w:hAnsi="Times New Roman" w:hint="default"/>
        <w:b w:val="0"/>
        <w:i w:val="0"/>
        <w:sz w:val="22"/>
      </w:rPr>
    </w:lvl>
    <w:lvl w:ilvl="1" w:tplc="2C02CCCE" w:tentative="1">
      <w:start w:val="1"/>
      <w:numFmt w:val="lowerLetter"/>
      <w:lvlText w:val="%2."/>
      <w:lvlJc w:val="left"/>
      <w:pPr>
        <w:tabs>
          <w:tab w:val="num" w:pos="3482"/>
        </w:tabs>
        <w:ind w:left="3482" w:hanging="360"/>
      </w:pPr>
    </w:lvl>
    <w:lvl w:ilvl="2" w:tplc="A52E5F54" w:tentative="1">
      <w:start w:val="1"/>
      <w:numFmt w:val="lowerRoman"/>
      <w:lvlText w:val="%3."/>
      <w:lvlJc w:val="right"/>
      <w:pPr>
        <w:tabs>
          <w:tab w:val="num" w:pos="4202"/>
        </w:tabs>
        <w:ind w:left="4202" w:hanging="180"/>
      </w:pPr>
    </w:lvl>
    <w:lvl w:ilvl="3" w:tplc="77E0412C" w:tentative="1">
      <w:start w:val="1"/>
      <w:numFmt w:val="decimal"/>
      <w:lvlText w:val="%4."/>
      <w:lvlJc w:val="left"/>
      <w:pPr>
        <w:tabs>
          <w:tab w:val="num" w:pos="4922"/>
        </w:tabs>
        <w:ind w:left="4922" w:hanging="360"/>
      </w:pPr>
    </w:lvl>
    <w:lvl w:ilvl="4" w:tplc="A66E464A" w:tentative="1">
      <w:start w:val="1"/>
      <w:numFmt w:val="lowerLetter"/>
      <w:lvlText w:val="%5."/>
      <w:lvlJc w:val="left"/>
      <w:pPr>
        <w:tabs>
          <w:tab w:val="num" w:pos="5642"/>
        </w:tabs>
        <w:ind w:left="5642" w:hanging="360"/>
      </w:pPr>
    </w:lvl>
    <w:lvl w:ilvl="5" w:tplc="F454FE9A" w:tentative="1">
      <w:start w:val="1"/>
      <w:numFmt w:val="lowerRoman"/>
      <w:lvlText w:val="%6."/>
      <w:lvlJc w:val="right"/>
      <w:pPr>
        <w:tabs>
          <w:tab w:val="num" w:pos="6362"/>
        </w:tabs>
        <w:ind w:left="6362" w:hanging="180"/>
      </w:pPr>
    </w:lvl>
    <w:lvl w:ilvl="6" w:tplc="15640358" w:tentative="1">
      <w:start w:val="1"/>
      <w:numFmt w:val="decimal"/>
      <w:lvlText w:val="%7."/>
      <w:lvlJc w:val="left"/>
      <w:pPr>
        <w:tabs>
          <w:tab w:val="num" w:pos="7082"/>
        </w:tabs>
        <w:ind w:left="7082" w:hanging="360"/>
      </w:pPr>
    </w:lvl>
    <w:lvl w:ilvl="7" w:tplc="C9904B24" w:tentative="1">
      <w:start w:val="1"/>
      <w:numFmt w:val="lowerLetter"/>
      <w:lvlText w:val="%8."/>
      <w:lvlJc w:val="left"/>
      <w:pPr>
        <w:tabs>
          <w:tab w:val="num" w:pos="7802"/>
        </w:tabs>
        <w:ind w:left="7802" w:hanging="360"/>
      </w:pPr>
    </w:lvl>
    <w:lvl w:ilvl="8" w:tplc="FF561E76" w:tentative="1">
      <w:start w:val="1"/>
      <w:numFmt w:val="lowerRoman"/>
      <w:lvlText w:val="%9."/>
      <w:lvlJc w:val="right"/>
      <w:pPr>
        <w:tabs>
          <w:tab w:val="num" w:pos="8522"/>
        </w:tabs>
        <w:ind w:left="8522" w:hanging="180"/>
      </w:pPr>
    </w:lvl>
  </w:abstractNum>
  <w:abstractNum w:abstractNumId="4" w15:restartNumberingAfterBreak="0">
    <w:nsid w:val="0D8C6386"/>
    <w:multiLevelType w:val="hybridMultilevel"/>
    <w:tmpl w:val="AE30FC3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 w15:restartNumberingAfterBreak="0">
    <w:nsid w:val="12713154"/>
    <w:multiLevelType w:val="multilevel"/>
    <w:tmpl w:val="59B04B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8651D86"/>
    <w:multiLevelType w:val="hybridMultilevel"/>
    <w:tmpl w:val="8DA2EB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BAB2A10"/>
    <w:multiLevelType w:val="singleLevel"/>
    <w:tmpl w:val="699E3378"/>
    <w:lvl w:ilvl="0">
      <w:start w:val="1"/>
      <w:numFmt w:val="lowerRoman"/>
      <w:pStyle w:val="NList"/>
      <w:lvlText w:val="(%1)"/>
      <w:lvlJc w:val="right"/>
      <w:pPr>
        <w:tabs>
          <w:tab w:val="num" w:pos="360"/>
        </w:tabs>
        <w:ind w:left="360" w:hanging="72"/>
      </w:pPr>
    </w:lvl>
  </w:abstractNum>
  <w:abstractNum w:abstractNumId="8" w15:restartNumberingAfterBreak="0">
    <w:nsid w:val="1C121823"/>
    <w:multiLevelType w:val="hybridMultilevel"/>
    <w:tmpl w:val="14686252"/>
    <w:lvl w:ilvl="0" w:tplc="41FA6EC6">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02B3D84"/>
    <w:multiLevelType w:val="multilevel"/>
    <w:tmpl w:val="740C71C4"/>
    <w:lvl w:ilvl="0">
      <w:start w:val="1"/>
      <w:numFmt w:val="decimal"/>
      <w:lvlRestart w:val="0"/>
      <w:pStyle w:val="Titolo1"/>
      <w:suff w:val="nothing"/>
      <w:lvlText w:val="%1.   "/>
      <w:lvlJc w:val="left"/>
      <w:pPr>
        <w:tabs>
          <w:tab w:val="num" w:pos="0"/>
        </w:tabs>
        <w:ind w:left="576" w:hanging="576"/>
      </w:pPr>
      <w:rPr>
        <w:rFonts w:ascii="Times New Roman" w:hAnsi="Times New Roman" w:cs="Times New Roman" w:hint="default"/>
        <w:b/>
        <w:i w:val="0"/>
        <w:sz w:val="22"/>
      </w:rPr>
    </w:lvl>
    <w:lvl w:ilvl="1">
      <w:start w:val="1"/>
      <w:numFmt w:val="decimal"/>
      <w:pStyle w:val="Titolo2"/>
      <w:suff w:val="nothing"/>
      <w:lvlText w:val="%1.%2.   "/>
      <w:lvlJc w:val="left"/>
      <w:pPr>
        <w:tabs>
          <w:tab w:val="num" w:pos="0"/>
        </w:tabs>
        <w:ind w:left="576" w:hanging="576"/>
      </w:pPr>
      <w:rPr>
        <w:rFonts w:ascii="Times New Roman" w:hAnsi="Times New Roman" w:cs="Times New Roman" w:hint="default"/>
        <w:b/>
        <w:i w:val="0"/>
        <w:sz w:val="22"/>
      </w:rPr>
    </w:lvl>
    <w:lvl w:ilvl="2">
      <w:start w:val="1"/>
      <w:numFmt w:val="decimal"/>
      <w:pStyle w:val="Titolo3"/>
      <w:suff w:val="nothing"/>
      <w:lvlText w:val="%1.%2.%3.   "/>
      <w:lvlJc w:val="left"/>
      <w:pPr>
        <w:tabs>
          <w:tab w:val="num" w:pos="0"/>
        </w:tabs>
        <w:ind w:left="576" w:hanging="576"/>
      </w:pPr>
      <w:rPr>
        <w:rFonts w:ascii="Times New Roman" w:hAnsi="Times New Roman" w:cs="Times New Roman" w:hint="default"/>
        <w:b w:val="0"/>
        <w:i w:val="0"/>
        <w:sz w:val="22"/>
      </w:rPr>
    </w:lvl>
    <w:lvl w:ilvl="3">
      <w:start w:val="1"/>
      <w:numFmt w:val="decimal"/>
      <w:lvlText w:val="%1.%2.%3.%4"/>
      <w:lvlJc w:val="left"/>
      <w:pPr>
        <w:tabs>
          <w:tab w:val="num" w:pos="720"/>
        </w:tabs>
        <w:ind w:left="720" w:hanging="720"/>
      </w:pPr>
      <w:rPr>
        <w:rFonts w:hint="default"/>
        <w:b w:val="0"/>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271C151F"/>
    <w:multiLevelType w:val="hybridMultilevel"/>
    <w:tmpl w:val="6FF201D0"/>
    <w:lvl w:ilvl="0" w:tplc="FFFFFFFF">
      <w:start w:val="1"/>
      <w:numFmt w:val="bullet"/>
      <w:pStyle w:val="bulletlist"/>
      <w:lvlText w:val=""/>
      <w:lvlJc w:val="left"/>
      <w:pPr>
        <w:tabs>
          <w:tab w:val="num" w:pos="360"/>
        </w:tabs>
        <w:ind w:left="274" w:hanging="27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C84DFF"/>
    <w:multiLevelType w:val="hybridMultilevel"/>
    <w:tmpl w:val="068CA06A"/>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3383769"/>
    <w:multiLevelType w:val="multilevel"/>
    <w:tmpl w:val="97BA4412"/>
    <w:lvl w:ilvl="0">
      <w:start w:val="1"/>
      <w:numFmt w:val="lowerRoman"/>
      <w:pStyle w:val="romanlist"/>
      <w:lvlText w:val="(%1)"/>
      <w:lvlJc w:val="right"/>
      <w:pPr>
        <w:tabs>
          <w:tab w:val="num" w:pos="936"/>
        </w:tabs>
        <w:ind w:left="936" w:hanging="216"/>
      </w:pPr>
      <w:rPr>
        <w:rFonts w:hint="default"/>
      </w:rPr>
    </w:lvl>
    <w:lvl w:ilvl="1">
      <w:start w:val="1"/>
      <w:numFmt w:val="lowerLetter"/>
      <w:lvlText w:val="%2."/>
      <w:lvlJc w:val="left"/>
      <w:pPr>
        <w:tabs>
          <w:tab w:val="num" w:pos="1872"/>
        </w:tabs>
        <w:ind w:left="1872" w:hanging="360"/>
      </w:pPr>
      <w:rPr>
        <w:rFonts w:hint="default"/>
      </w:rPr>
    </w:lvl>
    <w:lvl w:ilvl="2">
      <w:start w:val="1"/>
      <w:numFmt w:val="lowerRoman"/>
      <w:lvlText w:val="%3."/>
      <w:lvlJc w:val="right"/>
      <w:pPr>
        <w:tabs>
          <w:tab w:val="num" w:pos="2592"/>
        </w:tabs>
        <w:ind w:left="2592" w:hanging="180"/>
      </w:pPr>
      <w:rPr>
        <w:rFonts w:hint="default"/>
      </w:rPr>
    </w:lvl>
    <w:lvl w:ilvl="3">
      <w:start w:val="1"/>
      <w:numFmt w:val="decimal"/>
      <w:lvlText w:val="%4."/>
      <w:lvlJc w:val="left"/>
      <w:pPr>
        <w:tabs>
          <w:tab w:val="num" w:pos="3312"/>
        </w:tabs>
        <w:ind w:left="3312" w:hanging="360"/>
      </w:pPr>
      <w:rPr>
        <w:rFonts w:hint="default"/>
      </w:rPr>
    </w:lvl>
    <w:lvl w:ilvl="4">
      <w:start w:val="1"/>
      <w:numFmt w:val="lowerLetter"/>
      <w:lvlText w:val="%5."/>
      <w:lvlJc w:val="left"/>
      <w:pPr>
        <w:tabs>
          <w:tab w:val="num" w:pos="4032"/>
        </w:tabs>
        <w:ind w:left="4032" w:hanging="360"/>
      </w:pPr>
      <w:rPr>
        <w:rFonts w:hint="default"/>
      </w:rPr>
    </w:lvl>
    <w:lvl w:ilvl="5">
      <w:start w:val="1"/>
      <w:numFmt w:val="lowerRoman"/>
      <w:lvlText w:val="%6."/>
      <w:lvlJc w:val="right"/>
      <w:pPr>
        <w:tabs>
          <w:tab w:val="num" w:pos="4752"/>
        </w:tabs>
        <w:ind w:left="4752" w:hanging="180"/>
      </w:pPr>
      <w:rPr>
        <w:rFonts w:hint="default"/>
      </w:rPr>
    </w:lvl>
    <w:lvl w:ilvl="6">
      <w:start w:val="1"/>
      <w:numFmt w:val="decimal"/>
      <w:lvlText w:val="%7."/>
      <w:lvlJc w:val="left"/>
      <w:pPr>
        <w:tabs>
          <w:tab w:val="num" w:pos="5472"/>
        </w:tabs>
        <w:ind w:left="5472" w:hanging="360"/>
      </w:pPr>
      <w:rPr>
        <w:rFonts w:hint="default"/>
      </w:rPr>
    </w:lvl>
    <w:lvl w:ilvl="7">
      <w:start w:val="1"/>
      <w:numFmt w:val="lowerLetter"/>
      <w:lvlText w:val="%8."/>
      <w:lvlJc w:val="left"/>
      <w:pPr>
        <w:tabs>
          <w:tab w:val="num" w:pos="6192"/>
        </w:tabs>
        <w:ind w:left="6192" w:hanging="360"/>
      </w:pPr>
      <w:rPr>
        <w:rFonts w:hint="default"/>
      </w:rPr>
    </w:lvl>
    <w:lvl w:ilvl="8">
      <w:start w:val="1"/>
      <w:numFmt w:val="lowerRoman"/>
      <w:lvlText w:val="%9."/>
      <w:lvlJc w:val="right"/>
      <w:pPr>
        <w:tabs>
          <w:tab w:val="num" w:pos="6912"/>
        </w:tabs>
        <w:ind w:left="6912" w:hanging="180"/>
      </w:pPr>
      <w:rPr>
        <w:rFonts w:hint="default"/>
      </w:rPr>
    </w:lvl>
  </w:abstractNum>
  <w:abstractNum w:abstractNumId="13" w15:restartNumberingAfterBreak="0">
    <w:nsid w:val="396353F5"/>
    <w:multiLevelType w:val="singleLevel"/>
    <w:tmpl w:val="04090015"/>
    <w:name w:val="level2211"/>
    <w:lvl w:ilvl="0">
      <w:start w:val="1"/>
      <w:numFmt w:val="upperLetter"/>
      <w:lvlText w:val="%1."/>
      <w:lvlJc w:val="left"/>
      <w:pPr>
        <w:tabs>
          <w:tab w:val="num" w:pos="360"/>
        </w:tabs>
        <w:ind w:left="360" w:hanging="360"/>
      </w:pPr>
      <w:rPr>
        <w:rFonts w:hint="default"/>
      </w:rPr>
    </w:lvl>
  </w:abstractNum>
  <w:abstractNum w:abstractNumId="14" w15:restartNumberingAfterBreak="0">
    <w:nsid w:val="3A052082"/>
    <w:multiLevelType w:val="hybridMultilevel"/>
    <w:tmpl w:val="C45A585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45516B17"/>
    <w:multiLevelType w:val="hybridMultilevel"/>
    <w:tmpl w:val="1C5447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F6C2100"/>
    <w:multiLevelType w:val="hybridMultilevel"/>
    <w:tmpl w:val="349CA7EE"/>
    <w:lvl w:ilvl="0" w:tplc="56767502">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F831C8D"/>
    <w:multiLevelType w:val="singleLevel"/>
    <w:tmpl w:val="35F8F1CA"/>
    <w:lvl w:ilvl="0">
      <w:start w:val="1"/>
      <w:numFmt w:val="bullet"/>
      <w:pStyle w:val="Elenco"/>
      <w:lvlText w:val=""/>
      <w:lvlJc w:val="left"/>
      <w:pPr>
        <w:tabs>
          <w:tab w:val="num" w:pos="360"/>
        </w:tabs>
        <w:ind w:left="360" w:hanging="360"/>
      </w:pPr>
      <w:rPr>
        <w:rFonts w:ascii="Symbol" w:hAnsi="Symbol" w:hint="default"/>
      </w:rPr>
    </w:lvl>
  </w:abstractNum>
  <w:abstractNum w:abstractNumId="18" w15:restartNumberingAfterBreak="0">
    <w:nsid w:val="503F387D"/>
    <w:multiLevelType w:val="hybridMultilevel"/>
    <w:tmpl w:val="1D081450"/>
    <w:lvl w:ilvl="0" w:tplc="02FE1B8C">
      <w:start w:val="5"/>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3D26788"/>
    <w:multiLevelType w:val="singleLevel"/>
    <w:tmpl w:val="F6F6EA3A"/>
    <w:lvl w:ilvl="0">
      <w:start w:val="1"/>
      <w:numFmt w:val="lowerLetter"/>
      <w:pStyle w:val="AList"/>
      <w:lvlText w:val="(%1)"/>
      <w:lvlJc w:val="left"/>
      <w:pPr>
        <w:tabs>
          <w:tab w:val="num" w:pos="360"/>
        </w:tabs>
        <w:ind w:left="360" w:hanging="360"/>
      </w:pPr>
    </w:lvl>
  </w:abstractNum>
  <w:abstractNum w:abstractNumId="20" w15:restartNumberingAfterBreak="0">
    <w:nsid w:val="56757D39"/>
    <w:multiLevelType w:val="hybridMultilevel"/>
    <w:tmpl w:val="95F4389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15:restartNumberingAfterBreak="0">
    <w:nsid w:val="5CE86B20"/>
    <w:multiLevelType w:val="hybridMultilevel"/>
    <w:tmpl w:val="6EBA4C00"/>
    <w:lvl w:ilvl="0" w:tplc="93C0B0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DE86240"/>
    <w:multiLevelType w:val="hybridMultilevel"/>
    <w:tmpl w:val="AF54A47A"/>
    <w:lvl w:ilvl="0" w:tplc="45DA3B18">
      <w:start w:val="1"/>
      <w:numFmt w:val="bullet"/>
      <w:lvlText w:val="-"/>
      <w:lvlJc w:val="left"/>
      <w:pPr>
        <w:ind w:left="1440" w:hanging="360"/>
      </w:pPr>
      <w:rPr>
        <w:rFonts w:ascii="Arial" w:eastAsiaTheme="minorHAnsi" w:hAnsi="Arial" w:cs="Aria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15:restartNumberingAfterBreak="0">
    <w:nsid w:val="5F767EC3"/>
    <w:multiLevelType w:val="hybridMultilevel"/>
    <w:tmpl w:val="C866793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15:restartNumberingAfterBreak="0">
    <w:nsid w:val="629821C4"/>
    <w:multiLevelType w:val="hybridMultilevel"/>
    <w:tmpl w:val="0FAED5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48470FA"/>
    <w:multiLevelType w:val="multilevel"/>
    <w:tmpl w:val="DA2680A2"/>
    <w:lvl w:ilvl="0">
      <w:start w:val="1"/>
      <w:numFmt w:val="upperLetter"/>
      <w:pStyle w:val="AppendixHead"/>
      <w:suff w:val="nothing"/>
      <w:lvlText w:val="Appendix %1.   "/>
      <w:lvlJc w:val="left"/>
      <w:pPr>
        <w:ind w:left="300" w:hanging="300"/>
      </w:pPr>
      <w:rPr>
        <w:rFonts w:hint="default"/>
        <w:color w:val="auto"/>
      </w:rPr>
    </w:lvl>
    <w:lvl w:ilvl="1">
      <w:start w:val="1"/>
      <w:numFmt w:val="decimal"/>
      <w:pStyle w:val="Appendix1"/>
      <w:suff w:val="nothing"/>
      <w:lvlText w:val="%1.%2.  "/>
      <w:lvlJc w:val="left"/>
      <w:pPr>
        <w:ind w:left="510" w:hanging="510"/>
      </w:pPr>
      <w:rPr>
        <w:rFonts w:ascii="Times New Roman" w:hAnsi="Times New Roman" w:cs="Times New Roman" w:hint="default"/>
        <w:b/>
        <w:i w:val="0"/>
        <w:sz w:val="20"/>
      </w:rPr>
    </w:lvl>
    <w:lvl w:ilvl="2">
      <w:start w:val="1"/>
      <w:numFmt w:val="decimal"/>
      <w:pStyle w:val="Appendix2"/>
      <w:suff w:val="nothing"/>
      <w:lvlText w:val="%1.%2.%3.  "/>
      <w:lvlJc w:val="left"/>
      <w:pPr>
        <w:ind w:left="288" w:hanging="288"/>
      </w:pPr>
      <w:rPr>
        <w:rFonts w:ascii="Times New Roman" w:hAnsi="Times New Roman" w:cs="Times New Roman" w:hint="default"/>
        <w:b/>
        <w:i w:val="0"/>
        <w:sz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6" w15:restartNumberingAfterBreak="0">
    <w:nsid w:val="664956AC"/>
    <w:multiLevelType w:val="hybridMultilevel"/>
    <w:tmpl w:val="B92C4080"/>
    <w:name w:val="head12"/>
    <w:lvl w:ilvl="0" w:tplc="880222E8">
      <w:start w:val="1"/>
      <w:numFmt w:val="lowerRoman"/>
      <w:lvlText w:val="(%1)"/>
      <w:lvlJc w:val="left"/>
      <w:pPr>
        <w:tabs>
          <w:tab w:val="num" w:pos="1080"/>
        </w:tabs>
        <w:ind w:left="540" w:hanging="180"/>
      </w:pPr>
      <w:rPr>
        <w:rFonts w:hint="default"/>
      </w:rPr>
    </w:lvl>
    <w:lvl w:ilvl="1" w:tplc="9CC26ABE" w:tentative="1">
      <w:start w:val="1"/>
      <w:numFmt w:val="lowerLetter"/>
      <w:lvlText w:val="%2."/>
      <w:lvlJc w:val="left"/>
      <w:pPr>
        <w:tabs>
          <w:tab w:val="num" w:pos="1440"/>
        </w:tabs>
        <w:ind w:left="1440" w:hanging="360"/>
      </w:pPr>
    </w:lvl>
    <w:lvl w:ilvl="2" w:tplc="6784C5E2" w:tentative="1">
      <w:start w:val="1"/>
      <w:numFmt w:val="lowerRoman"/>
      <w:lvlText w:val="%3."/>
      <w:lvlJc w:val="right"/>
      <w:pPr>
        <w:tabs>
          <w:tab w:val="num" w:pos="2160"/>
        </w:tabs>
        <w:ind w:left="2160" w:hanging="180"/>
      </w:pPr>
    </w:lvl>
    <w:lvl w:ilvl="3" w:tplc="06A662AA" w:tentative="1">
      <w:start w:val="1"/>
      <w:numFmt w:val="decimal"/>
      <w:lvlText w:val="%4."/>
      <w:lvlJc w:val="left"/>
      <w:pPr>
        <w:tabs>
          <w:tab w:val="num" w:pos="2880"/>
        </w:tabs>
        <w:ind w:left="2880" w:hanging="360"/>
      </w:pPr>
    </w:lvl>
    <w:lvl w:ilvl="4" w:tplc="6DBAFD62" w:tentative="1">
      <w:start w:val="1"/>
      <w:numFmt w:val="lowerLetter"/>
      <w:lvlText w:val="%5."/>
      <w:lvlJc w:val="left"/>
      <w:pPr>
        <w:tabs>
          <w:tab w:val="num" w:pos="3600"/>
        </w:tabs>
        <w:ind w:left="3600" w:hanging="360"/>
      </w:pPr>
    </w:lvl>
    <w:lvl w:ilvl="5" w:tplc="42BCA72E" w:tentative="1">
      <w:start w:val="1"/>
      <w:numFmt w:val="lowerRoman"/>
      <w:lvlText w:val="%6."/>
      <w:lvlJc w:val="right"/>
      <w:pPr>
        <w:tabs>
          <w:tab w:val="num" w:pos="4320"/>
        </w:tabs>
        <w:ind w:left="4320" w:hanging="180"/>
      </w:pPr>
    </w:lvl>
    <w:lvl w:ilvl="6" w:tplc="0E926698" w:tentative="1">
      <w:start w:val="1"/>
      <w:numFmt w:val="decimal"/>
      <w:lvlText w:val="%7."/>
      <w:lvlJc w:val="left"/>
      <w:pPr>
        <w:tabs>
          <w:tab w:val="num" w:pos="5040"/>
        </w:tabs>
        <w:ind w:left="5040" w:hanging="360"/>
      </w:pPr>
    </w:lvl>
    <w:lvl w:ilvl="7" w:tplc="44EEE8BC" w:tentative="1">
      <w:start w:val="1"/>
      <w:numFmt w:val="lowerLetter"/>
      <w:lvlText w:val="%8."/>
      <w:lvlJc w:val="left"/>
      <w:pPr>
        <w:tabs>
          <w:tab w:val="num" w:pos="5760"/>
        </w:tabs>
        <w:ind w:left="5760" w:hanging="360"/>
      </w:pPr>
    </w:lvl>
    <w:lvl w:ilvl="8" w:tplc="25849316" w:tentative="1">
      <w:start w:val="1"/>
      <w:numFmt w:val="lowerRoman"/>
      <w:lvlText w:val="%9."/>
      <w:lvlJc w:val="right"/>
      <w:pPr>
        <w:tabs>
          <w:tab w:val="num" w:pos="6480"/>
        </w:tabs>
        <w:ind w:left="6480" w:hanging="180"/>
      </w:pPr>
    </w:lvl>
  </w:abstractNum>
  <w:abstractNum w:abstractNumId="27" w15:restartNumberingAfterBreak="0">
    <w:nsid w:val="6D2D3389"/>
    <w:multiLevelType w:val="hybridMultilevel"/>
    <w:tmpl w:val="CC1C0B2C"/>
    <w:lvl w:ilvl="0" w:tplc="F8DEFD8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DA81A6C"/>
    <w:multiLevelType w:val="hybridMultilevel"/>
    <w:tmpl w:val="CCCC673A"/>
    <w:lvl w:ilvl="0" w:tplc="04100001">
      <w:start w:val="1"/>
      <w:numFmt w:val="bullet"/>
      <w:lvlText w:val=""/>
      <w:lvlJc w:val="left"/>
      <w:pPr>
        <w:ind w:left="1452" w:hanging="360"/>
      </w:pPr>
      <w:rPr>
        <w:rFonts w:ascii="Symbol" w:hAnsi="Symbol" w:hint="default"/>
      </w:rPr>
    </w:lvl>
    <w:lvl w:ilvl="1" w:tplc="04100003" w:tentative="1">
      <w:start w:val="1"/>
      <w:numFmt w:val="bullet"/>
      <w:lvlText w:val="o"/>
      <w:lvlJc w:val="left"/>
      <w:pPr>
        <w:ind w:left="2172" w:hanging="360"/>
      </w:pPr>
      <w:rPr>
        <w:rFonts w:ascii="Courier New" w:hAnsi="Courier New" w:cs="Courier New" w:hint="default"/>
      </w:rPr>
    </w:lvl>
    <w:lvl w:ilvl="2" w:tplc="04100005" w:tentative="1">
      <w:start w:val="1"/>
      <w:numFmt w:val="bullet"/>
      <w:lvlText w:val=""/>
      <w:lvlJc w:val="left"/>
      <w:pPr>
        <w:ind w:left="2892" w:hanging="360"/>
      </w:pPr>
      <w:rPr>
        <w:rFonts w:ascii="Wingdings" w:hAnsi="Wingdings" w:hint="default"/>
      </w:rPr>
    </w:lvl>
    <w:lvl w:ilvl="3" w:tplc="04100001" w:tentative="1">
      <w:start w:val="1"/>
      <w:numFmt w:val="bullet"/>
      <w:lvlText w:val=""/>
      <w:lvlJc w:val="left"/>
      <w:pPr>
        <w:ind w:left="3612" w:hanging="360"/>
      </w:pPr>
      <w:rPr>
        <w:rFonts w:ascii="Symbol" w:hAnsi="Symbol" w:hint="default"/>
      </w:rPr>
    </w:lvl>
    <w:lvl w:ilvl="4" w:tplc="04100003" w:tentative="1">
      <w:start w:val="1"/>
      <w:numFmt w:val="bullet"/>
      <w:lvlText w:val="o"/>
      <w:lvlJc w:val="left"/>
      <w:pPr>
        <w:ind w:left="4332" w:hanging="360"/>
      </w:pPr>
      <w:rPr>
        <w:rFonts w:ascii="Courier New" w:hAnsi="Courier New" w:cs="Courier New" w:hint="default"/>
      </w:rPr>
    </w:lvl>
    <w:lvl w:ilvl="5" w:tplc="04100005" w:tentative="1">
      <w:start w:val="1"/>
      <w:numFmt w:val="bullet"/>
      <w:lvlText w:val=""/>
      <w:lvlJc w:val="left"/>
      <w:pPr>
        <w:ind w:left="5052" w:hanging="360"/>
      </w:pPr>
      <w:rPr>
        <w:rFonts w:ascii="Wingdings" w:hAnsi="Wingdings" w:hint="default"/>
      </w:rPr>
    </w:lvl>
    <w:lvl w:ilvl="6" w:tplc="04100001" w:tentative="1">
      <w:start w:val="1"/>
      <w:numFmt w:val="bullet"/>
      <w:lvlText w:val=""/>
      <w:lvlJc w:val="left"/>
      <w:pPr>
        <w:ind w:left="5772" w:hanging="360"/>
      </w:pPr>
      <w:rPr>
        <w:rFonts w:ascii="Symbol" w:hAnsi="Symbol" w:hint="default"/>
      </w:rPr>
    </w:lvl>
    <w:lvl w:ilvl="7" w:tplc="04100003" w:tentative="1">
      <w:start w:val="1"/>
      <w:numFmt w:val="bullet"/>
      <w:lvlText w:val="o"/>
      <w:lvlJc w:val="left"/>
      <w:pPr>
        <w:ind w:left="6492" w:hanging="360"/>
      </w:pPr>
      <w:rPr>
        <w:rFonts w:ascii="Courier New" w:hAnsi="Courier New" w:cs="Courier New" w:hint="default"/>
      </w:rPr>
    </w:lvl>
    <w:lvl w:ilvl="8" w:tplc="04100005" w:tentative="1">
      <w:start w:val="1"/>
      <w:numFmt w:val="bullet"/>
      <w:lvlText w:val=""/>
      <w:lvlJc w:val="left"/>
      <w:pPr>
        <w:ind w:left="7212" w:hanging="360"/>
      </w:pPr>
      <w:rPr>
        <w:rFonts w:ascii="Wingdings" w:hAnsi="Wingdings" w:hint="default"/>
      </w:rPr>
    </w:lvl>
  </w:abstractNum>
  <w:abstractNum w:abstractNumId="29" w15:restartNumberingAfterBreak="0">
    <w:nsid w:val="7E9F6D59"/>
    <w:multiLevelType w:val="hybridMultilevel"/>
    <w:tmpl w:val="1ACA3DFE"/>
    <w:lvl w:ilvl="0" w:tplc="43AA5BBA">
      <w:start w:val="1"/>
      <w:numFmt w:val="decimal"/>
      <w:pStyle w:val="Reference"/>
      <w:lvlText w:val="%1."/>
      <w:lvlJc w:val="right"/>
      <w:pPr>
        <w:tabs>
          <w:tab w:val="num" w:pos="403"/>
        </w:tabs>
        <w:ind w:left="403" w:hanging="115"/>
      </w:pPr>
      <w:rPr>
        <w:rFonts w:hint="default"/>
      </w:rPr>
    </w:lvl>
    <w:lvl w:ilvl="1" w:tplc="6ECC07B8" w:tentative="1">
      <w:start w:val="1"/>
      <w:numFmt w:val="lowerLetter"/>
      <w:lvlText w:val="%2."/>
      <w:lvlJc w:val="left"/>
      <w:pPr>
        <w:tabs>
          <w:tab w:val="num" w:pos="1440"/>
        </w:tabs>
        <w:ind w:left="1440" w:hanging="360"/>
      </w:pPr>
    </w:lvl>
    <w:lvl w:ilvl="2" w:tplc="946EEAD6" w:tentative="1">
      <w:start w:val="1"/>
      <w:numFmt w:val="lowerRoman"/>
      <w:lvlText w:val="%3."/>
      <w:lvlJc w:val="right"/>
      <w:pPr>
        <w:tabs>
          <w:tab w:val="num" w:pos="2160"/>
        </w:tabs>
        <w:ind w:left="2160" w:hanging="180"/>
      </w:pPr>
    </w:lvl>
    <w:lvl w:ilvl="3" w:tplc="BC92DC58" w:tentative="1">
      <w:start w:val="1"/>
      <w:numFmt w:val="decimal"/>
      <w:lvlText w:val="%4."/>
      <w:lvlJc w:val="left"/>
      <w:pPr>
        <w:tabs>
          <w:tab w:val="num" w:pos="2880"/>
        </w:tabs>
        <w:ind w:left="2880" w:hanging="360"/>
      </w:pPr>
    </w:lvl>
    <w:lvl w:ilvl="4" w:tplc="B380BE6E" w:tentative="1">
      <w:start w:val="1"/>
      <w:numFmt w:val="lowerLetter"/>
      <w:lvlText w:val="%5."/>
      <w:lvlJc w:val="left"/>
      <w:pPr>
        <w:tabs>
          <w:tab w:val="num" w:pos="3600"/>
        </w:tabs>
        <w:ind w:left="3600" w:hanging="360"/>
      </w:pPr>
    </w:lvl>
    <w:lvl w:ilvl="5" w:tplc="16F40F9C" w:tentative="1">
      <w:start w:val="1"/>
      <w:numFmt w:val="lowerRoman"/>
      <w:lvlText w:val="%6."/>
      <w:lvlJc w:val="right"/>
      <w:pPr>
        <w:tabs>
          <w:tab w:val="num" w:pos="4320"/>
        </w:tabs>
        <w:ind w:left="4320" w:hanging="180"/>
      </w:pPr>
    </w:lvl>
    <w:lvl w:ilvl="6" w:tplc="12907716" w:tentative="1">
      <w:start w:val="1"/>
      <w:numFmt w:val="decimal"/>
      <w:lvlText w:val="%7."/>
      <w:lvlJc w:val="left"/>
      <w:pPr>
        <w:tabs>
          <w:tab w:val="num" w:pos="5040"/>
        </w:tabs>
        <w:ind w:left="5040" w:hanging="360"/>
      </w:pPr>
    </w:lvl>
    <w:lvl w:ilvl="7" w:tplc="06FA2660" w:tentative="1">
      <w:start w:val="1"/>
      <w:numFmt w:val="lowerLetter"/>
      <w:lvlText w:val="%8."/>
      <w:lvlJc w:val="left"/>
      <w:pPr>
        <w:tabs>
          <w:tab w:val="num" w:pos="5760"/>
        </w:tabs>
        <w:ind w:left="5760" w:hanging="360"/>
      </w:pPr>
    </w:lvl>
    <w:lvl w:ilvl="8" w:tplc="A48E768C" w:tentative="1">
      <w:start w:val="1"/>
      <w:numFmt w:val="lowerRoman"/>
      <w:lvlText w:val="%9."/>
      <w:lvlJc w:val="right"/>
      <w:pPr>
        <w:tabs>
          <w:tab w:val="num" w:pos="6480"/>
        </w:tabs>
        <w:ind w:left="6480" w:hanging="180"/>
      </w:pPr>
    </w:lvl>
  </w:abstractNum>
  <w:num w:numId="1" w16cid:durableId="332882618">
    <w:abstractNumId w:val="19"/>
  </w:num>
  <w:num w:numId="2" w16cid:durableId="1681467075">
    <w:abstractNumId w:val="17"/>
  </w:num>
  <w:num w:numId="3" w16cid:durableId="799152047">
    <w:abstractNumId w:val="7"/>
  </w:num>
  <w:num w:numId="4" w16cid:durableId="1136413425">
    <w:abstractNumId w:val="29"/>
  </w:num>
  <w:num w:numId="5" w16cid:durableId="361397949">
    <w:abstractNumId w:val="9"/>
  </w:num>
  <w:num w:numId="6" w16cid:durableId="1110933478">
    <w:abstractNumId w:val="3"/>
  </w:num>
  <w:num w:numId="7" w16cid:durableId="884374221">
    <w:abstractNumId w:val="10"/>
  </w:num>
  <w:num w:numId="8" w16cid:durableId="19136160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5400253">
    <w:abstractNumId w:val="1"/>
  </w:num>
  <w:num w:numId="10" w16cid:durableId="1788771970">
    <w:abstractNumId w:val="25"/>
  </w:num>
  <w:num w:numId="11" w16cid:durableId="888566532">
    <w:abstractNumId w:val="5"/>
  </w:num>
  <w:num w:numId="12" w16cid:durableId="1591431074">
    <w:abstractNumId w:val="24"/>
  </w:num>
  <w:num w:numId="13" w16cid:durableId="1701778954">
    <w:abstractNumId w:val="22"/>
  </w:num>
  <w:num w:numId="14" w16cid:durableId="488791186">
    <w:abstractNumId w:val="2"/>
  </w:num>
  <w:num w:numId="15" w16cid:durableId="1603032026">
    <w:abstractNumId w:val="11"/>
  </w:num>
  <w:num w:numId="16" w16cid:durableId="1983650603">
    <w:abstractNumId w:val="6"/>
  </w:num>
  <w:num w:numId="17" w16cid:durableId="1293093655">
    <w:abstractNumId w:val="21"/>
  </w:num>
  <w:num w:numId="18" w16cid:durableId="2036689544">
    <w:abstractNumId w:val="18"/>
  </w:num>
  <w:num w:numId="19" w16cid:durableId="1729300195">
    <w:abstractNumId w:val="0"/>
  </w:num>
  <w:num w:numId="20" w16cid:durableId="740559838">
    <w:abstractNumId w:val="16"/>
  </w:num>
  <w:num w:numId="21" w16cid:durableId="1158107246">
    <w:abstractNumId w:val="23"/>
  </w:num>
  <w:num w:numId="22" w16cid:durableId="819077661">
    <w:abstractNumId w:val="20"/>
  </w:num>
  <w:num w:numId="23" w16cid:durableId="205028733">
    <w:abstractNumId w:val="28"/>
  </w:num>
  <w:num w:numId="24" w16cid:durableId="2035882855">
    <w:abstractNumId w:val="4"/>
  </w:num>
  <w:num w:numId="25" w16cid:durableId="1535969167">
    <w:abstractNumId w:val="14"/>
  </w:num>
  <w:num w:numId="26" w16cid:durableId="309554636">
    <w:abstractNumId w:val="27"/>
  </w:num>
  <w:num w:numId="27" w16cid:durableId="147326863">
    <w:abstractNumId w:val="15"/>
  </w:num>
  <w:num w:numId="28" w16cid:durableId="888957108">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alignBordersAndEdges/>
  <w:bordersDoNotSurroundFooter/>
  <w:activeWritingStyle w:appName="MSWord" w:lang="en-US" w:vendorID="8" w:dllVersion="513" w:checkStyle="1"/>
  <w:attachedTemplate r:id="rId1"/>
  <w:defaultTabStop w:val="14"/>
  <w:hyphenationZone w:val="283"/>
  <w:evenAndOddHeaders/>
  <w:drawingGridHorizontalSpacing w:val="110"/>
  <w:displayHorizontalDrawingGridEvery w:val="2"/>
  <w:displayVerticalDrawingGridEvery w:val="2"/>
  <w:noPunctuationKerning/>
  <w:characterSpacingControl w:val="doNotCompress"/>
  <w:hdrShapeDefaults>
    <o:shapedefaults v:ext="edit" spidmax="2050"/>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851"/>
    <w:rsid w:val="00000B04"/>
    <w:rsid w:val="00002565"/>
    <w:rsid w:val="00006F22"/>
    <w:rsid w:val="00011663"/>
    <w:rsid w:val="00013FAC"/>
    <w:rsid w:val="000207D2"/>
    <w:rsid w:val="00034334"/>
    <w:rsid w:val="000343A6"/>
    <w:rsid w:val="000358C0"/>
    <w:rsid w:val="00041C51"/>
    <w:rsid w:val="00054B55"/>
    <w:rsid w:val="00055617"/>
    <w:rsid w:val="0006011F"/>
    <w:rsid w:val="00062998"/>
    <w:rsid w:val="00067048"/>
    <w:rsid w:val="0007047E"/>
    <w:rsid w:val="0007387C"/>
    <w:rsid w:val="0007584D"/>
    <w:rsid w:val="000771BE"/>
    <w:rsid w:val="000828D3"/>
    <w:rsid w:val="0008630D"/>
    <w:rsid w:val="00086566"/>
    <w:rsid w:val="0008724D"/>
    <w:rsid w:val="00092E8C"/>
    <w:rsid w:val="00096B47"/>
    <w:rsid w:val="000A0084"/>
    <w:rsid w:val="000A45B6"/>
    <w:rsid w:val="000A596C"/>
    <w:rsid w:val="000B16A9"/>
    <w:rsid w:val="000B16B1"/>
    <w:rsid w:val="000D5694"/>
    <w:rsid w:val="000D5C93"/>
    <w:rsid w:val="000E2F27"/>
    <w:rsid w:val="000F254D"/>
    <w:rsid w:val="000F4DAF"/>
    <w:rsid w:val="000F5341"/>
    <w:rsid w:val="000F54B3"/>
    <w:rsid w:val="000F76E8"/>
    <w:rsid w:val="000F7A9E"/>
    <w:rsid w:val="001002D8"/>
    <w:rsid w:val="00107A8A"/>
    <w:rsid w:val="00111209"/>
    <w:rsid w:val="00115B90"/>
    <w:rsid w:val="00122983"/>
    <w:rsid w:val="001259A7"/>
    <w:rsid w:val="00125DB4"/>
    <w:rsid w:val="00132754"/>
    <w:rsid w:val="001334DD"/>
    <w:rsid w:val="001429F4"/>
    <w:rsid w:val="00151DC5"/>
    <w:rsid w:val="001540CF"/>
    <w:rsid w:val="0016091E"/>
    <w:rsid w:val="001646F6"/>
    <w:rsid w:val="001655EA"/>
    <w:rsid w:val="00180BB3"/>
    <w:rsid w:val="00183E2E"/>
    <w:rsid w:val="00194854"/>
    <w:rsid w:val="00197107"/>
    <w:rsid w:val="00197312"/>
    <w:rsid w:val="001A52A5"/>
    <w:rsid w:val="001A7532"/>
    <w:rsid w:val="001B1B69"/>
    <w:rsid w:val="001B43AB"/>
    <w:rsid w:val="001C41D2"/>
    <w:rsid w:val="001C6C42"/>
    <w:rsid w:val="001C6F54"/>
    <w:rsid w:val="001D184B"/>
    <w:rsid w:val="001D480B"/>
    <w:rsid w:val="001E38A2"/>
    <w:rsid w:val="001E44C7"/>
    <w:rsid w:val="00200467"/>
    <w:rsid w:val="00201FCF"/>
    <w:rsid w:val="00205C1E"/>
    <w:rsid w:val="0020681C"/>
    <w:rsid w:val="00214440"/>
    <w:rsid w:val="00215D25"/>
    <w:rsid w:val="00215F8F"/>
    <w:rsid w:val="0021794D"/>
    <w:rsid w:val="00225D4A"/>
    <w:rsid w:val="00231470"/>
    <w:rsid w:val="002415C4"/>
    <w:rsid w:val="00247384"/>
    <w:rsid w:val="00251C05"/>
    <w:rsid w:val="002524D4"/>
    <w:rsid w:val="0025694A"/>
    <w:rsid w:val="00256E13"/>
    <w:rsid w:val="00257743"/>
    <w:rsid w:val="0026025E"/>
    <w:rsid w:val="00260E32"/>
    <w:rsid w:val="0026349E"/>
    <w:rsid w:val="00265B71"/>
    <w:rsid w:val="002660BC"/>
    <w:rsid w:val="00276C2E"/>
    <w:rsid w:val="002807E5"/>
    <w:rsid w:val="00281505"/>
    <w:rsid w:val="00281F6D"/>
    <w:rsid w:val="00282157"/>
    <w:rsid w:val="00287F3D"/>
    <w:rsid w:val="002946A4"/>
    <w:rsid w:val="00296ECD"/>
    <w:rsid w:val="002A2910"/>
    <w:rsid w:val="002A38BC"/>
    <w:rsid w:val="002A45C3"/>
    <w:rsid w:val="002A6547"/>
    <w:rsid w:val="002C06E7"/>
    <w:rsid w:val="002C3CED"/>
    <w:rsid w:val="002C5CB4"/>
    <w:rsid w:val="002D29FD"/>
    <w:rsid w:val="002D3231"/>
    <w:rsid w:val="002D414C"/>
    <w:rsid w:val="002D45AE"/>
    <w:rsid w:val="002E4DAC"/>
    <w:rsid w:val="002E6684"/>
    <w:rsid w:val="002F01ED"/>
    <w:rsid w:val="002F0DD6"/>
    <w:rsid w:val="002F102B"/>
    <w:rsid w:val="002F7330"/>
    <w:rsid w:val="00304881"/>
    <w:rsid w:val="003069D3"/>
    <w:rsid w:val="00307301"/>
    <w:rsid w:val="00307637"/>
    <w:rsid w:val="003111B2"/>
    <w:rsid w:val="0031568C"/>
    <w:rsid w:val="00316A3E"/>
    <w:rsid w:val="00323789"/>
    <w:rsid w:val="00324DA4"/>
    <w:rsid w:val="0033032F"/>
    <w:rsid w:val="00332921"/>
    <w:rsid w:val="00335F68"/>
    <w:rsid w:val="003360BF"/>
    <w:rsid w:val="0033631D"/>
    <w:rsid w:val="00341D1E"/>
    <w:rsid w:val="003436C5"/>
    <w:rsid w:val="00354949"/>
    <w:rsid w:val="00354B7B"/>
    <w:rsid w:val="003609D7"/>
    <w:rsid w:val="00362D5B"/>
    <w:rsid w:val="00362DC1"/>
    <w:rsid w:val="00364272"/>
    <w:rsid w:val="003719E6"/>
    <w:rsid w:val="00372272"/>
    <w:rsid w:val="00373C13"/>
    <w:rsid w:val="003812D5"/>
    <w:rsid w:val="0038232D"/>
    <w:rsid w:val="0038280F"/>
    <w:rsid w:val="00394D44"/>
    <w:rsid w:val="003A02A4"/>
    <w:rsid w:val="003A4089"/>
    <w:rsid w:val="003A7465"/>
    <w:rsid w:val="003B2BC3"/>
    <w:rsid w:val="003B392B"/>
    <w:rsid w:val="003C735E"/>
    <w:rsid w:val="003C7752"/>
    <w:rsid w:val="003E156F"/>
    <w:rsid w:val="003F0821"/>
    <w:rsid w:val="003F21E5"/>
    <w:rsid w:val="00400544"/>
    <w:rsid w:val="00402E4D"/>
    <w:rsid w:val="00412D22"/>
    <w:rsid w:val="004136C5"/>
    <w:rsid w:val="00416BA3"/>
    <w:rsid w:val="00417671"/>
    <w:rsid w:val="004178FA"/>
    <w:rsid w:val="00417DA2"/>
    <w:rsid w:val="004225DE"/>
    <w:rsid w:val="004226E9"/>
    <w:rsid w:val="00425A66"/>
    <w:rsid w:val="00430738"/>
    <w:rsid w:val="00431B7D"/>
    <w:rsid w:val="00433806"/>
    <w:rsid w:val="00441826"/>
    <w:rsid w:val="00445735"/>
    <w:rsid w:val="0044695B"/>
    <w:rsid w:val="004479AA"/>
    <w:rsid w:val="00452DE7"/>
    <w:rsid w:val="00453F74"/>
    <w:rsid w:val="004554B8"/>
    <w:rsid w:val="00460888"/>
    <w:rsid w:val="00462CBA"/>
    <w:rsid w:val="00464BF3"/>
    <w:rsid w:val="00466742"/>
    <w:rsid w:val="00474C6A"/>
    <w:rsid w:val="00476E8C"/>
    <w:rsid w:val="00477B82"/>
    <w:rsid w:val="0048272E"/>
    <w:rsid w:val="0048706B"/>
    <w:rsid w:val="004A6ABE"/>
    <w:rsid w:val="004B3734"/>
    <w:rsid w:val="004C0B1B"/>
    <w:rsid w:val="004C7AE9"/>
    <w:rsid w:val="004D03EE"/>
    <w:rsid w:val="004D7CBE"/>
    <w:rsid w:val="004E54C3"/>
    <w:rsid w:val="004E7B5E"/>
    <w:rsid w:val="004F3F3C"/>
    <w:rsid w:val="004F518A"/>
    <w:rsid w:val="004F6371"/>
    <w:rsid w:val="00501D52"/>
    <w:rsid w:val="005052EC"/>
    <w:rsid w:val="0050550F"/>
    <w:rsid w:val="00514872"/>
    <w:rsid w:val="00516571"/>
    <w:rsid w:val="00520B3F"/>
    <w:rsid w:val="005275B0"/>
    <w:rsid w:val="005308EB"/>
    <w:rsid w:val="005327E5"/>
    <w:rsid w:val="0054148F"/>
    <w:rsid w:val="005501B1"/>
    <w:rsid w:val="00553BA1"/>
    <w:rsid w:val="005567E0"/>
    <w:rsid w:val="0056238C"/>
    <w:rsid w:val="00566851"/>
    <w:rsid w:val="00572DDE"/>
    <w:rsid w:val="00577E65"/>
    <w:rsid w:val="00594E12"/>
    <w:rsid w:val="00596504"/>
    <w:rsid w:val="005B22D7"/>
    <w:rsid w:val="005B238B"/>
    <w:rsid w:val="005B535A"/>
    <w:rsid w:val="005B7822"/>
    <w:rsid w:val="005C0BB9"/>
    <w:rsid w:val="005C196C"/>
    <w:rsid w:val="005C400D"/>
    <w:rsid w:val="005C4AA9"/>
    <w:rsid w:val="005C503A"/>
    <w:rsid w:val="005D0BC3"/>
    <w:rsid w:val="005D2441"/>
    <w:rsid w:val="005D2BB9"/>
    <w:rsid w:val="005D2F6D"/>
    <w:rsid w:val="005D3012"/>
    <w:rsid w:val="005D6837"/>
    <w:rsid w:val="005E4032"/>
    <w:rsid w:val="005F12D1"/>
    <w:rsid w:val="005F5E02"/>
    <w:rsid w:val="00607D09"/>
    <w:rsid w:val="00616655"/>
    <w:rsid w:val="00616FBE"/>
    <w:rsid w:val="00617AE9"/>
    <w:rsid w:val="00622050"/>
    <w:rsid w:val="006232D0"/>
    <w:rsid w:val="00626616"/>
    <w:rsid w:val="006334AA"/>
    <w:rsid w:val="00633639"/>
    <w:rsid w:val="00643516"/>
    <w:rsid w:val="0064475B"/>
    <w:rsid w:val="00647807"/>
    <w:rsid w:val="0066385C"/>
    <w:rsid w:val="006648E9"/>
    <w:rsid w:val="006669E9"/>
    <w:rsid w:val="00673C67"/>
    <w:rsid w:val="00675440"/>
    <w:rsid w:val="006756FD"/>
    <w:rsid w:val="00680158"/>
    <w:rsid w:val="006913D2"/>
    <w:rsid w:val="006957D8"/>
    <w:rsid w:val="00697A9D"/>
    <w:rsid w:val="006A5F51"/>
    <w:rsid w:val="006A7075"/>
    <w:rsid w:val="006B2F24"/>
    <w:rsid w:val="006C12C8"/>
    <w:rsid w:val="006C7CB5"/>
    <w:rsid w:val="006D5BDA"/>
    <w:rsid w:val="006D7E12"/>
    <w:rsid w:val="006F2AF4"/>
    <w:rsid w:val="006F55CA"/>
    <w:rsid w:val="00701A95"/>
    <w:rsid w:val="00704B6E"/>
    <w:rsid w:val="00706B35"/>
    <w:rsid w:val="00707D3A"/>
    <w:rsid w:val="00717EF2"/>
    <w:rsid w:val="00726529"/>
    <w:rsid w:val="00734E09"/>
    <w:rsid w:val="00740C3C"/>
    <w:rsid w:val="007410FD"/>
    <w:rsid w:val="0074488B"/>
    <w:rsid w:val="007456FD"/>
    <w:rsid w:val="00745D4D"/>
    <w:rsid w:val="00746831"/>
    <w:rsid w:val="00746EEB"/>
    <w:rsid w:val="007543F6"/>
    <w:rsid w:val="007568CE"/>
    <w:rsid w:val="00757B23"/>
    <w:rsid w:val="007639DD"/>
    <w:rsid w:val="00766A01"/>
    <w:rsid w:val="00770002"/>
    <w:rsid w:val="007707F8"/>
    <w:rsid w:val="007733CE"/>
    <w:rsid w:val="007740B5"/>
    <w:rsid w:val="007743D3"/>
    <w:rsid w:val="007808F3"/>
    <w:rsid w:val="0078163A"/>
    <w:rsid w:val="007846A2"/>
    <w:rsid w:val="00784F76"/>
    <w:rsid w:val="007854CD"/>
    <w:rsid w:val="00787225"/>
    <w:rsid w:val="00787EEA"/>
    <w:rsid w:val="007909E9"/>
    <w:rsid w:val="00791B0C"/>
    <w:rsid w:val="007960EE"/>
    <w:rsid w:val="007A1DB3"/>
    <w:rsid w:val="007A282A"/>
    <w:rsid w:val="007A2E19"/>
    <w:rsid w:val="007A7E8D"/>
    <w:rsid w:val="007B0738"/>
    <w:rsid w:val="007B567F"/>
    <w:rsid w:val="007C3E5E"/>
    <w:rsid w:val="007D0E64"/>
    <w:rsid w:val="007D2E15"/>
    <w:rsid w:val="007D3531"/>
    <w:rsid w:val="007D4C47"/>
    <w:rsid w:val="007E2A4C"/>
    <w:rsid w:val="007E46C4"/>
    <w:rsid w:val="007E6CDA"/>
    <w:rsid w:val="007F1219"/>
    <w:rsid w:val="007F2C96"/>
    <w:rsid w:val="007F33D4"/>
    <w:rsid w:val="007F7EDC"/>
    <w:rsid w:val="00810D09"/>
    <w:rsid w:val="00811C43"/>
    <w:rsid w:val="00812184"/>
    <w:rsid w:val="00813091"/>
    <w:rsid w:val="00813818"/>
    <w:rsid w:val="0081434E"/>
    <w:rsid w:val="00820F66"/>
    <w:rsid w:val="008235E8"/>
    <w:rsid w:val="00827DA3"/>
    <w:rsid w:val="00830BDF"/>
    <w:rsid w:val="008349D8"/>
    <w:rsid w:val="00835F7A"/>
    <w:rsid w:val="00836890"/>
    <w:rsid w:val="00842480"/>
    <w:rsid w:val="00855A7B"/>
    <w:rsid w:val="00860161"/>
    <w:rsid w:val="00864C5F"/>
    <w:rsid w:val="00867EB1"/>
    <w:rsid w:val="00870B2F"/>
    <w:rsid w:val="00870E74"/>
    <w:rsid w:val="008743F1"/>
    <w:rsid w:val="00876DB0"/>
    <w:rsid w:val="00883ADA"/>
    <w:rsid w:val="00885E21"/>
    <w:rsid w:val="00886930"/>
    <w:rsid w:val="00890039"/>
    <w:rsid w:val="008950D5"/>
    <w:rsid w:val="008A3CBB"/>
    <w:rsid w:val="008A6BEC"/>
    <w:rsid w:val="008B058F"/>
    <w:rsid w:val="008B0E64"/>
    <w:rsid w:val="008B4D69"/>
    <w:rsid w:val="008B5AAC"/>
    <w:rsid w:val="008C1A0D"/>
    <w:rsid w:val="008C211E"/>
    <w:rsid w:val="008C4818"/>
    <w:rsid w:val="008C685C"/>
    <w:rsid w:val="008C7752"/>
    <w:rsid w:val="008D59D4"/>
    <w:rsid w:val="008E74CD"/>
    <w:rsid w:val="008F0D43"/>
    <w:rsid w:val="008F12F2"/>
    <w:rsid w:val="008F2AE1"/>
    <w:rsid w:val="008F43D1"/>
    <w:rsid w:val="008F6B46"/>
    <w:rsid w:val="00903AAF"/>
    <w:rsid w:val="00903D8A"/>
    <w:rsid w:val="00905057"/>
    <w:rsid w:val="009128B3"/>
    <w:rsid w:val="00913BEA"/>
    <w:rsid w:val="00922EDF"/>
    <w:rsid w:val="00925C93"/>
    <w:rsid w:val="00926432"/>
    <w:rsid w:val="0093138F"/>
    <w:rsid w:val="00932A8F"/>
    <w:rsid w:val="00933404"/>
    <w:rsid w:val="00934BE7"/>
    <w:rsid w:val="00943340"/>
    <w:rsid w:val="00947FA5"/>
    <w:rsid w:val="0095003F"/>
    <w:rsid w:val="00955F83"/>
    <w:rsid w:val="00962D0E"/>
    <w:rsid w:val="00962F68"/>
    <w:rsid w:val="0096745D"/>
    <w:rsid w:val="0097219A"/>
    <w:rsid w:val="0097237E"/>
    <w:rsid w:val="00974160"/>
    <w:rsid w:val="00982020"/>
    <w:rsid w:val="009836D9"/>
    <w:rsid w:val="0098446D"/>
    <w:rsid w:val="009848F2"/>
    <w:rsid w:val="00992043"/>
    <w:rsid w:val="00993EBB"/>
    <w:rsid w:val="00994A05"/>
    <w:rsid w:val="00994D6B"/>
    <w:rsid w:val="009A4835"/>
    <w:rsid w:val="009A4B49"/>
    <w:rsid w:val="009B02A3"/>
    <w:rsid w:val="009C040E"/>
    <w:rsid w:val="009C4022"/>
    <w:rsid w:val="009C6B67"/>
    <w:rsid w:val="009D0521"/>
    <w:rsid w:val="009D0E30"/>
    <w:rsid w:val="009D3585"/>
    <w:rsid w:val="009D3A6F"/>
    <w:rsid w:val="009D479A"/>
    <w:rsid w:val="009D6661"/>
    <w:rsid w:val="009D7165"/>
    <w:rsid w:val="009E1ECE"/>
    <w:rsid w:val="009E23F3"/>
    <w:rsid w:val="009E690F"/>
    <w:rsid w:val="009F0BBF"/>
    <w:rsid w:val="009F68F7"/>
    <w:rsid w:val="00A019D2"/>
    <w:rsid w:val="00A02FE4"/>
    <w:rsid w:val="00A1065E"/>
    <w:rsid w:val="00A10C52"/>
    <w:rsid w:val="00A110F9"/>
    <w:rsid w:val="00A1240E"/>
    <w:rsid w:val="00A12967"/>
    <w:rsid w:val="00A138D7"/>
    <w:rsid w:val="00A168C4"/>
    <w:rsid w:val="00A17B32"/>
    <w:rsid w:val="00A27B2B"/>
    <w:rsid w:val="00A36643"/>
    <w:rsid w:val="00A370E2"/>
    <w:rsid w:val="00A45249"/>
    <w:rsid w:val="00A45CB2"/>
    <w:rsid w:val="00A468DC"/>
    <w:rsid w:val="00A46E86"/>
    <w:rsid w:val="00A53732"/>
    <w:rsid w:val="00A552C4"/>
    <w:rsid w:val="00A56CDE"/>
    <w:rsid w:val="00A61854"/>
    <w:rsid w:val="00A64794"/>
    <w:rsid w:val="00A65134"/>
    <w:rsid w:val="00A667EE"/>
    <w:rsid w:val="00A77727"/>
    <w:rsid w:val="00A80BE1"/>
    <w:rsid w:val="00A81F39"/>
    <w:rsid w:val="00A83645"/>
    <w:rsid w:val="00AA44B5"/>
    <w:rsid w:val="00AB3AE7"/>
    <w:rsid w:val="00AD2ACC"/>
    <w:rsid w:val="00AD2AE9"/>
    <w:rsid w:val="00AD4D2D"/>
    <w:rsid w:val="00AE13AD"/>
    <w:rsid w:val="00AE1F85"/>
    <w:rsid w:val="00AE332A"/>
    <w:rsid w:val="00AF1114"/>
    <w:rsid w:val="00AF3380"/>
    <w:rsid w:val="00AF7D8E"/>
    <w:rsid w:val="00B033BC"/>
    <w:rsid w:val="00B05B8B"/>
    <w:rsid w:val="00B0708D"/>
    <w:rsid w:val="00B07E02"/>
    <w:rsid w:val="00B10CED"/>
    <w:rsid w:val="00B1224B"/>
    <w:rsid w:val="00B14220"/>
    <w:rsid w:val="00B214D7"/>
    <w:rsid w:val="00B453CE"/>
    <w:rsid w:val="00B469F2"/>
    <w:rsid w:val="00B52F03"/>
    <w:rsid w:val="00B53A9E"/>
    <w:rsid w:val="00B6419A"/>
    <w:rsid w:val="00B65721"/>
    <w:rsid w:val="00B70EC5"/>
    <w:rsid w:val="00B817CF"/>
    <w:rsid w:val="00B95B35"/>
    <w:rsid w:val="00BA2839"/>
    <w:rsid w:val="00BB0078"/>
    <w:rsid w:val="00BB0174"/>
    <w:rsid w:val="00BB5183"/>
    <w:rsid w:val="00BC3E12"/>
    <w:rsid w:val="00BD1478"/>
    <w:rsid w:val="00BD4DA7"/>
    <w:rsid w:val="00BD5DF7"/>
    <w:rsid w:val="00BE731C"/>
    <w:rsid w:val="00BF1316"/>
    <w:rsid w:val="00C05871"/>
    <w:rsid w:val="00C06F30"/>
    <w:rsid w:val="00C12825"/>
    <w:rsid w:val="00C15C34"/>
    <w:rsid w:val="00C22525"/>
    <w:rsid w:val="00C25E10"/>
    <w:rsid w:val="00C312E4"/>
    <w:rsid w:val="00C3273C"/>
    <w:rsid w:val="00C32A69"/>
    <w:rsid w:val="00C42002"/>
    <w:rsid w:val="00C43441"/>
    <w:rsid w:val="00C47221"/>
    <w:rsid w:val="00C56538"/>
    <w:rsid w:val="00C5684B"/>
    <w:rsid w:val="00C72DFB"/>
    <w:rsid w:val="00C764D5"/>
    <w:rsid w:val="00C82890"/>
    <w:rsid w:val="00C84C2F"/>
    <w:rsid w:val="00C87367"/>
    <w:rsid w:val="00C91147"/>
    <w:rsid w:val="00CA001C"/>
    <w:rsid w:val="00CA1198"/>
    <w:rsid w:val="00CA1199"/>
    <w:rsid w:val="00CA21DA"/>
    <w:rsid w:val="00CA5156"/>
    <w:rsid w:val="00CA7FFA"/>
    <w:rsid w:val="00CB58DC"/>
    <w:rsid w:val="00CC03AA"/>
    <w:rsid w:val="00CC04A2"/>
    <w:rsid w:val="00CC07F8"/>
    <w:rsid w:val="00CC3E0D"/>
    <w:rsid w:val="00CD18DF"/>
    <w:rsid w:val="00CD4F03"/>
    <w:rsid w:val="00CD5605"/>
    <w:rsid w:val="00CD6C7C"/>
    <w:rsid w:val="00CD74E8"/>
    <w:rsid w:val="00CE0383"/>
    <w:rsid w:val="00CE217F"/>
    <w:rsid w:val="00CE25A0"/>
    <w:rsid w:val="00CE44DA"/>
    <w:rsid w:val="00CF0E98"/>
    <w:rsid w:val="00CF6250"/>
    <w:rsid w:val="00CF74EC"/>
    <w:rsid w:val="00D01736"/>
    <w:rsid w:val="00D023BB"/>
    <w:rsid w:val="00D02EA3"/>
    <w:rsid w:val="00D04D6C"/>
    <w:rsid w:val="00D07C01"/>
    <w:rsid w:val="00D22B5A"/>
    <w:rsid w:val="00D24030"/>
    <w:rsid w:val="00D33858"/>
    <w:rsid w:val="00D40645"/>
    <w:rsid w:val="00D42278"/>
    <w:rsid w:val="00D42803"/>
    <w:rsid w:val="00D50412"/>
    <w:rsid w:val="00D53A96"/>
    <w:rsid w:val="00D5468B"/>
    <w:rsid w:val="00D551B9"/>
    <w:rsid w:val="00D5596B"/>
    <w:rsid w:val="00D56539"/>
    <w:rsid w:val="00D566BC"/>
    <w:rsid w:val="00D617D8"/>
    <w:rsid w:val="00D641EE"/>
    <w:rsid w:val="00D65CAD"/>
    <w:rsid w:val="00D66C5D"/>
    <w:rsid w:val="00D66ED0"/>
    <w:rsid w:val="00D84BE5"/>
    <w:rsid w:val="00D90731"/>
    <w:rsid w:val="00D96981"/>
    <w:rsid w:val="00DA225D"/>
    <w:rsid w:val="00DB1064"/>
    <w:rsid w:val="00DB4AE0"/>
    <w:rsid w:val="00DB7B7D"/>
    <w:rsid w:val="00DC34B5"/>
    <w:rsid w:val="00DD1FEE"/>
    <w:rsid w:val="00DD2E5F"/>
    <w:rsid w:val="00DD3D5B"/>
    <w:rsid w:val="00DD4ED3"/>
    <w:rsid w:val="00DE293F"/>
    <w:rsid w:val="00DE6CE1"/>
    <w:rsid w:val="00DE7423"/>
    <w:rsid w:val="00DF0510"/>
    <w:rsid w:val="00DF13A1"/>
    <w:rsid w:val="00DF1E35"/>
    <w:rsid w:val="00DF2FB4"/>
    <w:rsid w:val="00E02792"/>
    <w:rsid w:val="00E12E41"/>
    <w:rsid w:val="00E208BA"/>
    <w:rsid w:val="00E23375"/>
    <w:rsid w:val="00E247CC"/>
    <w:rsid w:val="00E31EEB"/>
    <w:rsid w:val="00E364ED"/>
    <w:rsid w:val="00E43F28"/>
    <w:rsid w:val="00E5025A"/>
    <w:rsid w:val="00E5642A"/>
    <w:rsid w:val="00E6292A"/>
    <w:rsid w:val="00E66E69"/>
    <w:rsid w:val="00E73C1A"/>
    <w:rsid w:val="00E75785"/>
    <w:rsid w:val="00E76210"/>
    <w:rsid w:val="00E8137F"/>
    <w:rsid w:val="00E8157D"/>
    <w:rsid w:val="00E86A71"/>
    <w:rsid w:val="00E9559E"/>
    <w:rsid w:val="00E96514"/>
    <w:rsid w:val="00EB31D3"/>
    <w:rsid w:val="00EB6346"/>
    <w:rsid w:val="00EB6EB5"/>
    <w:rsid w:val="00EC0855"/>
    <w:rsid w:val="00ED3556"/>
    <w:rsid w:val="00ED3BDA"/>
    <w:rsid w:val="00EE3B7E"/>
    <w:rsid w:val="00EE6A5A"/>
    <w:rsid w:val="00EF32B6"/>
    <w:rsid w:val="00F115BF"/>
    <w:rsid w:val="00F12BC6"/>
    <w:rsid w:val="00F20917"/>
    <w:rsid w:val="00F244BF"/>
    <w:rsid w:val="00F26CCF"/>
    <w:rsid w:val="00F27400"/>
    <w:rsid w:val="00F32081"/>
    <w:rsid w:val="00F3352A"/>
    <w:rsid w:val="00F43024"/>
    <w:rsid w:val="00F463C7"/>
    <w:rsid w:val="00F5081D"/>
    <w:rsid w:val="00F605AB"/>
    <w:rsid w:val="00F61060"/>
    <w:rsid w:val="00F645D6"/>
    <w:rsid w:val="00F65A30"/>
    <w:rsid w:val="00F753C9"/>
    <w:rsid w:val="00F77123"/>
    <w:rsid w:val="00F803D4"/>
    <w:rsid w:val="00F87A09"/>
    <w:rsid w:val="00F92193"/>
    <w:rsid w:val="00FA03BC"/>
    <w:rsid w:val="00FA394E"/>
    <w:rsid w:val="00FA5BC8"/>
    <w:rsid w:val="00FA6A4A"/>
    <w:rsid w:val="00FB037F"/>
    <w:rsid w:val="00FB126F"/>
    <w:rsid w:val="00FB3213"/>
    <w:rsid w:val="00FB3B36"/>
    <w:rsid w:val="00FB55C5"/>
    <w:rsid w:val="00FB6DC9"/>
    <w:rsid w:val="00FB7056"/>
    <w:rsid w:val="00FC3A4D"/>
    <w:rsid w:val="00FC7ACB"/>
    <w:rsid w:val="00FE1AE2"/>
    <w:rsid w:val="00FE1FE0"/>
    <w:rsid w:val="00FE4DF1"/>
    <w:rsid w:val="00FF3871"/>
    <w:rsid w:val="00FF481C"/>
    <w:rsid w:val="00FF699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822464"/>
  <w15:chartTrackingRefBased/>
  <w15:docId w15:val="{C57F6F2C-7C52-453E-A986-02E636410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line="280" w:lineRule="exact"/>
      <w:jc w:val="both"/>
    </w:pPr>
    <w:rPr>
      <w:sz w:val="22"/>
    </w:rPr>
  </w:style>
  <w:style w:type="paragraph" w:styleId="Titolo1">
    <w:name w:val="heading 1"/>
    <w:basedOn w:val="Normale"/>
    <w:next w:val="Normale"/>
    <w:link w:val="Titolo1Carattere"/>
    <w:qFormat/>
    <w:rsid w:val="00F61060"/>
    <w:pPr>
      <w:keepNext/>
      <w:numPr>
        <w:numId w:val="5"/>
      </w:numPr>
      <w:spacing w:before="420" w:after="240"/>
      <w:outlineLvl w:val="0"/>
    </w:pPr>
    <w:rPr>
      <w:rFonts w:cs="Arial"/>
      <w:b/>
      <w:bCs/>
      <w:kern w:val="32"/>
      <w:szCs w:val="32"/>
    </w:rPr>
  </w:style>
  <w:style w:type="paragraph" w:styleId="Titolo2">
    <w:name w:val="heading 2"/>
    <w:basedOn w:val="Normale"/>
    <w:next w:val="Normale"/>
    <w:link w:val="Titolo2Carattere"/>
    <w:qFormat/>
    <w:rsid w:val="00FA03BC"/>
    <w:pPr>
      <w:keepNext/>
      <w:numPr>
        <w:ilvl w:val="1"/>
        <w:numId w:val="5"/>
      </w:numPr>
      <w:spacing w:before="400" w:after="180"/>
      <w:ind w:right="720"/>
      <w:contextualSpacing/>
      <w:outlineLvl w:val="1"/>
    </w:pPr>
    <w:rPr>
      <w:rFonts w:cs="Arial"/>
      <w:b/>
      <w:bCs/>
      <w:i/>
      <w:iCs/>
      <w:szCs w:val="28"/>
    </w:rPr>
  </w:style>
  <w:style w:type="paragraph" w:styleId="Titolo3">
    <w:name w:val="heading 3"/>
    <w:basedOn w:val="Normale"/>
    <w:next w:val="Normale"/>
    <w:link w:val="Titolo3Carattere"/>
    <w:qFormat/>
    <w:rsid w:val="00200467"/>
    <w:pPr>
      <w:numPr>
        <w:ilvl w:val="2"/>
        <w:numId w:val="5"/>
      </w:numPr>
      <w:spacing w:before="320" w:after="180"/>
      <w:outlineLvl w:val="2"/>
    </w:pPr>
    <w:rPr>
      <w:i/>
      <w:szCs w:val="24"/>
    </w:rPr>
  </w:style>
  <w:style w:type="paragraph" w:styleId="Titolo4">
    <w:name w:val="heading 4"/>
    <w:basedOn w:val="Normale"/>
    <w:next w:val="Normale"/>
    <w:qFormat/>
    <w:rsid w:val="00AF1114"/>
    <w:pPr>
      <w:keepNext/>
      <w:spacing w:before="240" w:after="60"/>
      <w:outlineLvl w:val="3"/>
    </w:pPr>
    <w:rPr>
      <w:bCs/>
      <w:i/>
      <w:szCs w:val="28"/>
    </w:rPr>
  </w:style>
  <w:style w:type="paragraph" w:styleId="Titolo5">
    <w:name w:val="heading 5"/>
    <w:aliases w:val="Subparagraph"/>
    <w:basedOn w:val="Normale"/>
    <w:next w:val="Normale"/>
    <w:qFormat/>
    <w:pPr>
      <w:keepNext/>
      <w:widowControl w:val="0"/>
      <w:spacing w:before="240" w:after="160"/>
      <w:outlineLvl w:val="4"/>
    </w:pPr>
    <w:rPr>
      <w:b/>
      <w:snapToGrid w:val="0"/>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semiHidden/>
    <w:pPr>
      <w:tabs>
        <w:tab w:val="left" w:pos="360"/>
      </w:tabs>
      <w:spacing w:line="260" w:lineRule="atLeast"/>
    </w:pPr>
    <w:rPr>
      <w:rFonts w:ascii="Courier New" w:hAnsi="Courier New"/>
      <w:sz w:val="20"/>
    </w:rPr>
  </w:style>
  <w:style w:type="paragraph" w:customStyle="1" w:styleId="ChapterTitle">
    <w:name w:val="Chapter Title"/>
    <w:basedOn w:val="Normale"/>
    <w:rsid w:val="00201FCF"/>
    <w:pPr>
      <w:spacing w:after="440"/>
      <w:ind w:left="720" w:right="720"/>
      <w:jc w:val="center"/>
    </w:pPr>
    <w:rPr>
      <w:b/>
    </w:rPr>
  </w:style>
  <w:style w:type="paragraph" w:customStyle="1" w:styleId="Text">
    <w:name w:val="Text"/>
    <w:basedOn w:val="Normale"/>
    <w:link w:val="TextChar"/>
  </w:style>
  <w:style w:type="paragraph" w:customStyle="1" w:styleId="ChapterNo">
    <w:name w:val="Chapter No"/>
    <w:basedOn w:val="Normale"/>
    <w:rsid w:val="00FB037F"/>
    <w:pPr>
      <w:spacing w:before="920" w:after="320"/>
      <w:jc w:val="center"/>
    </w:pPr>
    <w:rPr>
      <w:b/>
    </w:rPr>
  </w:style>
  <w:style w:type="paragraph" w:styleId="Intestazione">
    <w:name w:val="header"/>
    <w:basedOn w:val="Normale"/>
    <w:semiHidden/>
    <w:pPr>
      <w:tabs>
        <w:tab w:val="center" w:pos="4320"/>
        <w:tab w:val="right" w:pos="8640"/>
      </w:tabs>
    </w:pPr>
    <w:rPr>
      <w:sz w:val="20"/>
    </w:rPr>
  </w:style>
  <w:style w:type="paragraph" w:styleId="Pidipagina">
    <w:name w:val="footer"/>
    <w:basedOn w:val="Normale"/>
    <w:semiHidden/>
    <w:pPr>
      <w:tabs>
        <w:tab w:val="center" w:pos="4320"/>
        <w:tab w:val="right" w:pos="8640"/>
      </w:tabs>
    </w:pPr>
  </w:style>
  <w:style w:type="character" w:styleId="Numeropagina">
    <w:name w:val="page number"/>
    <w:basedOn w:val="Carpredefinitoparagrafo"/>
    <w:semiHidden/>
  </w:style>
  <w:style w:type="paragraph" w:styleId="Testonotaapidipagina">
    <w:name w:val="footnote text"/>
    <w:basedOn w:val="Normale"/>
    <w:link w:val="TestonotaapidipaginaCarattere"/>
    <w:semiHidden/>
    <w:pPr>
      <w:tabs>
        <w:tab w:val="left" w:pos="360"/>
      </w:tabs>
    </w:pPr>
    <w:rPr>
      <w:sz w:val="18"/>
    </w:rPr>
  </w:style>
  <w:style w:type="paragraph" w:customStyle="1" w:styleId="P1title">
    <w:name w:val="P1_title"/>
    <w:basedOn w:val="Testonormale"/>
    <w:pPr>
      <w:tabs>
        <w:tab w:val="clear" w:pos="360"/>
      </w:tabs>
      <w:spacing w:before="1000" w:after="480" w:line="240" w:lineRule="auto"/>
      <w:jc w:val="center"/>
    </w:pPr>
    <w:rPr>
      <w:rFonts w:ascii="Times New Roman" w:hAnsi="Times New Roman"/>
      <w:b/>
    </w:rPr>
  </w:style>
  <w:style w:type="character" w:styleId="Rimandonotaapidipagina">
    <w:name w:val="footnote reference"/>
    <w:semiHidden/>
    <w:rPr>
      <w:vertAlign w:val="superscript"/>
    </w:rPr>
  </w:style>
  <w:style w:type="paragraph" w:styleId="Rientrocorpodeltesto">
    <w:name w:val="Body Text Indent"/>
    <w:basedOn w:val="Normale"/>
    <w:semiHidden/>
    <w:pPr>
      <w:spacing w:line="240" w:lineRule="atLeast"/>
      <w:ind w:left="288" w:hanging="288"/>
    </w:pPr>
    <w:rPr>
      <w:sz w:val="18"/>
    </w:rPr>
  </w:style>
  <w:style w:type="character" w:customStyle="1" w:styleId="MTEquationSection">
    <w:name w:val="MTEquationSection"/>
    <w:rPr>
      <w:vanish/>
      <w:color w:val="FF0000"/>
    </w:rPr>
  </w:style>
  <w:style w:type="paragraph" w:styleId="Corpotesto">
    <w:name w:val="Body Text"/>
    <w:basedOn w:val="Normale"/>
    <w:semiHidden/>
    <w:pPr>
      <w:autoSpaceDE w:val="0"/>
      <w:autoSpaceDN w:val="0"/>
      <w:ind w:firstLine="300"/>
    </w:pPr>
    <w:rPr>
      <w:sz w:val="20"/>
    </w:rPr>
  </w:style>
  <w:style w:type="paragraph" w:customStyle="1" w:styleId="Reference">
    <w:name w:val="Reference"/>
    <w:basedOn w:val="Normale"/>
    <w:pPr>
      <w:numPr>
        <w:numId w:val="4"/>
      </w:numPr>
      <w:tabs>
        <w:tab w:val="left" w:pos="346"/>
      </w:tabs>
      <w:spacing w:line="240" w:lineRule="exact"/>
    </w:pPr>
    <w:rPr>
      <w:sz w:val="18"/>
    </w:rPr>
  </w:style>
  <w:style w:type="paragraph" w:customStyle="1" w:styleId="FigureCaption">
    <w:name w:val="Figure Caption"/>
    <w:basedOn w:val="Normale"/>
    <w:pPr>
      <w:spacing w:line="220" w:lineRule="exact"/>
    </w:pPr>
    <w:rPr>
      <w:sz w:val="18"/>
    </w:rPr>
  </w:style>
  <w:style w:type="paragraph" w:customStyle="1" w:styleId="TextIndent">
    <w:name w:val="Text Indent"/>
    <w:pPr>
      <w:spacing w:line="280" w:lineRule="exact"/>
      <w:ind w:firstLine="302"/>
      <w:jc w:val="both"/>
    </w:pPr>
    <w:rPr>
      <w:sz w:val="22"/>
    </w:rPr>
  </w:style>
  <w:style w:type="paragraph" w:customStyle="1" w:styleId="Equation">
    <w:name w:val="Equation"/>
    <w:basedOn w:val="Normale"/>
    <w:next w:val="Normale"/>
    <w:autoRedefine/>
    <w:pPr>
      <w:tabs>
        <w:tab w:val="center" w:pos="3600"/>
        <w:tab w:val="right" w:pos="7200"/>
      </w:tabs>
      <w:autoSpaceDE w:val="0"/>
      <w:autoSpaceDN w:val="0"/>
      <w:spacing w:before="120" w:after="120" w:line="240" w:lineRule="auto"/>
    </w:pPr>
  </w:style>
  <w:style w:type="paragraph" w:customStyle="1" w:styleId="BodyText0">
    <w:name w:val="Body Text 0"/>
    <w:basedOn w:val="Corpotesto"/>
    <w:next w:val="Corpotesto"/>
    <w:pPr>
      <w:ind w:firstLine="0"/>
    </w:pPr>
  </w:style>
  <w:style w:type="paragraph" w:customStyle="1" w:styleId="Picture">
    <w:name w:val="Picture"/>
    <w:basedOn w:val="Normale"/>
    <w:next w:val="Normale"/>
    <w:pPr>
      <w:keepNext/>
      <w:autoSpaceDE w:val="0"/>
      <w:autoSpaceDN w:val="0"/>
      <w:spacing w:before="160" w:after="160"/>
      <w:jc w:val="center"/>
    </w:pPr>
    <w:rPr>
      <w:sz w:val="20"/>
    </w:rPr>
  </w:style>
  <w:style w:type="paragraph" w:styleId="Didascalia">
    <w:name w:val="caption"/>
    <w:basedOn w:val="Normale"/>
    <w:next w:val="Normale"/>
    <w:qFormat/>
    <w:pPr>
      <w:spacing w:before="120" w:after="120"/>
    </w:pPr>
    <w:rPr>
      <w:b/>
      <w:bCs/>
      <w:sz w:val="20"/>
    </w:rPr>
  </w:style>
  <w:style w:type="paragraph" w:customStyle="1" w:styleId="ReferenceHead">
    <w:name w:val="Reference Head"/>
    <w:basedOn w:val="ChapterTitle"/>
    <w:rsid w:val="0095003F"/>
    <w:pPr>
      <w:spacing w:before="420" w:after="240"/>
      <w:ind w:left="0"/>
      <w:jc w:val="left"/>
    </w:pPr>
  </w:style>
  <w:style w:type="paragraph" w:styleId="Elenco">
    <w:name w:val="List"/>
    <w:aliases w:val="BList"/>
    <w:basedOn w:val="Normale"/>
    <w:semiHidden/>
    <w:pPr>
      <w:numPr>
        <w:numId w:val="2"/>
      </w:numPr>
    </w:pPr>
  </w:style>
  <w:style w:type="paragraph" w:customStyle="1" w:styleId="TableCaption">
    <w:name w:val="Table Caption"/>
    <w:basedOn w:val="Text"/>
    <w:pPr>
      <w:spacing w:line="220" w:lineRule="exact"/>
    </w:pPr>
    <w:rPr>
      <w:sz w:val="18"/>
    </w:rPr>
  </w:style>
  <w:style w:type="paragraph" w:customStyle="1" w:styleId="Table">
    <w:name w:val="Table"/>
    <w:basedOn w:val="Text"/>
    <w:pPr>
      <w:tabs>
        <w:tab w:val="right" w:pos="6480"/>
      </w:tabs>
      <w:spacing w:line="220" w:lineRule="exact"/>
      <w:ind w:left="-86" w:right="-142"/>
      <w:jc w:val="left"/>
    </w:pPr>
    <w:rPr>
      <w:sz w:val="18"/>
    </w:rPr>
  </w:style>
  <w:style w:type="paragraph" w:customStyle="1" w:styleId="TextAfterTable">
    <w:name w:val="Text AfterTable"/>
    <w:basedOn w:val="Text"/>
    <w:pPr>
      <w:spacing w:before="380"/>
      <w:ind w:firstLine="302"/>
    </w:pPr>
  </w:style>
  <w:style w:type="paragraph" w:styleId="Mappadocumento">
    <w:name w:val="Document Map"/>
    <w:basedOn w:val="Normale"/>
    <w:semiHidden/>
    <w:pPr>
      <w:shd w:val="clear" w:color="auto" w:fill="000080"/>
    </w:pPr>
    <w:rPr>
      <w:rFonts w:ascii="Tahoma" w:hAnsi="Tahoma"/>
    </w:rPr>
  </w:style>
  <w:style w:type="paragraph" w:customStyle="1" w:styleId="Author">
    <w:name w:val="Author"/>
    <w:basedOn w:val="Normale"/>
    <w:pPr>
      <w:spacing w:after="100"/>
      <w:jc w:val="center"/>
    </w:pPr>
    <w:rPr>
      <w:snapToGrid w:val="0"/>
      <w:sz w:val="20"/>
    </w:rPr>
  </w:style>
  <w:style w:type="paragraph" w:customStyle="1" w:styleId="Affiliation">
    <w:name w:val="Affiliation"/>
    <w:basedOn w:val="Normale"/>
    <w:rsid w:val="00201FCF"/>
    <w:pPr>
      <w:spacing w:after="240"/>
      <w:jc w:val="center"/>
    </w:pPr>
    <w:rPr>
      <w:i/>
      <w:snapToGrid w:val="0"/>
      <w:sz w:val="20"/>
    </w:rPr>
  </w:style>
  <w:style w:type="paragraph" w:customStyle="1" w:styleId="Abstract">
    <w:name w:val="Abstract"/>
    <w:basedOn w:val="Text"/>
    <w:pPr>
      <w:tabs>
        <w:tab w:val="right" w:pos="6480"/>
      </w:tabs>
      <w:spacing w:line="240" w:lineRule="exact"/>
      <w:ind w:left="360" w:right="360"/>
    </w:pPr>
    <w:rPr>
      <w:snapToGrid w:val="0"/>
      <w:sz w:val="20"/>
    </w:rPr>
  </w:style>
  <w:style w:type="paragraph" w:customStyle="1" w:styleId="MTDisplayEquation">
    <w:name w:val="MTDisplayEquation"/>
    <w:basedOn w:val="Normale"/>
    <w:next w:val="Normale"/>
    <w:pPr>
      <w:widowControl w:val="0"/>
    </w:pPr>
    <w:rPr>
      <w:snapToGrid w:val="0"/>
      <w:sz w:val="20"/>
      <w:lang w:val="x-none"/>
    </w:rPr>
  </w:style>
  <w:style w:type="paragraph" w:styleId="Corpodeltesto2">
    <w:name w:val="Body Text 2"/>
    <w:basedOn w:val="Normale"/>
    <w:semiHidden/>
  </w:style>
  <w:style w:type="paragraph" w:customStyle="1" w:styleId="Theorem">
    <w:name w:val="Theorem"/>
    <w:basedOn w:val="Text"/>
    <w:pPr>
      <w:spacing w:before="200" w:after="200"/>
    </w:pPr>
  </w:style>
  <w:style w:type="paragraph" w:customStyle="1" w:styleId="NList">
    <w:name w:val="NList"/>
    <w:basedOn w:val="Elenco"/>
    <w:pPr>
      <w:numPr>
        <w:numId w:val="3"/>
      </w:numPr>
    </w:pPr>
  </w:style>
  <w:style w:type="paragraph" w:customStyle="1" w:styleId="AList">
    <w:name w:val="AList"/>
    <w:basedOn w:val="Normale"/>
    <w:pPr>
      <w:numPr>
        <w:numId w:val="1"/>
      </w:numPr>
      <w:ind w:left="720"/>
    </w:pPr>
  </w:style>
  <w:style w:type="character" w:customStyle="1" w:styleId="Titolo1Carattere">
    <w:name w:val="Titolo 1 Carattere"/>
    <w:link w:val="Titolo1"/>
    <w:rsid w:val="00F61060"/>
    <w:rPr>
      <w:rFonts w:cs="Arial"/>
      <w:b/>
      <w:bCs/>
      <w:kern w:val="32"/>
      <w:sz w:val="22"/>
      <w:szCs w:val="32"/>
    </w:rPr>
  </w:style>
  <w:style w:type="character" w:customStyle="1" w:styleId="Titolo2Carattere">
    <w:name w:val="Titolo 2 Carattere"/>
    <w:link w:val="Titolo2"/>
    <w:rsid w:val="00FA03BC"/>
    <w:rPr>
      <w:rFonts w:cs="Arial"/>
      <w:b/>
      <w:bCs/>
      <w:i/>
      <w:iCs/>
      <w:sz w:val="22"/>
      <w:szCs w:val="28"/>
    </w:rPr>
  </w:style>
  <w:style w:type="character" w:customStyle="1" w:styleId="Titolo3Carattere">
    <w:name w:val="Titolo 3 Carattere"/>
    <w:link w:val="Titolo3"/>
    <w:rsid w:val="00200467"/>
    <w:rPr>
      <w:i/>
      <w:sz w:val="22"/>
      <w:szCs w:val="24"/>
    </w:rPr>
  </w:style>
  <w:style w:type="character" w:customStyle="1" w:styleId="ReferencesCharChar">
    <w:name w:val="References Char Char"/>
    <w:link w:val="References"/>
    <w:rsid w:val="002F7330"/>
    <w:rPr>
      <w:sz w:val="18"/>
      <w:szCs w:val="24"/>
    </w:rPr>
  </w:style>
  <w:style w:type="paragraph" w:customStyle="1" w:styleId="References">
    <w:name w:val="References"/>
    <w:basedOn w:val="Normale"/>
    <w:link w:val="ReferencesCharChar"/>
    <w:autoRedefine/>
    <w:rsid w:val="002F7330"/>
    <w:pPr>
      <w:spacing w:line="240" w:lineRule="exact"/>
      <w:ind w:left="461" w:hanging="461"/>
    </w:pPr>
    <w:rPr>
      <w:sz w:val="18"/>
      <w:szCs w:val="24"/>
    </w:rPr>
  </w:style>
  <w:style w:type="paragraph" w:customStyle="1" w:styleId="bulletlist">
    <w:name w:val="bullet list"/>
    <w:basedOn w:val="Normale"/>
    <w:rsid w:val="002F7330"/>
    <w:pPr>
      <w:numPr>
        <w:numId w:val="7"/>
      </w:numPr>
      <w:tabs>
        <w:tab w:val="left" w:pos="274"/>
      </w:tabs>
    </w:pPr>
    <w:rPr>
      <w:szCs w:val="24"/>
    </w:rPr>
  </w:style>
  <w:style w:type="character" w:customStyle="1" w:styleId="NumberedReferencesCharChar">
    <w:name w:val="Numbered References Char Char"/>
    <w:link w:val="NumberedReferences"/>
    <w:rsid w:val="00D66ED0"/>
    <w:rPr>
      <w:sz w:val="18"/>
      <w:szCs w:val="18"/>
    </w:rPr>
  </w:style>
  <w:style w:type="paragraph" w:customStyle="1" w:styleId="NumberedReferences">
    <w:name w:val="Numbered References"/>
    <w:basedOn w:val="Text"/>
    <w:link w:val="NumberedReferencesCharChar"/>
    <w:autoRedefine/>
    <w:rsid w:val="00D66ED0"/>
    <w:pPr>
      <w:spacing w:line="240" w:lineRule="exact"/>
    </w:pPr>
    <w:rPr>
      <w:sz w:val="18"/>
      <w:szCs w:val="18"/>
    </w:rPr>
  </w:style>
  <w:style w:type="character" w:customStyle="1" w:styleId="TextChar">
    <w:name w:val="Text Char"/>
    <w:link w:val="Text"/>
    <w:rsid w:val="002F7330"/>
    <w:rPr>
      <w:sz w:val="22"/>
    </w:rPr>
  </w:style>
  <w:style w:type="paragraph" w:customStyle="1" w:styleId="Figure">
    <w:name w:val="Figure"/>
    <w:basedOn w:val="Normale"/>
    <w:rsid w:val="002F7330"/>
    <w:pPr>
      <w:spacing w:line="480" w:lineRule="auto"/>
      <w:jc w:val="center"/>
    </w:pPr>
    <w:rPr>
      <w:szCs w:val="24"/>
    </w:rPr>
  </w:style>
  <w:style w:type="character" w:customStyle="1" w:styleId="TestonotaapidipaginaCarattere">
    <w:name w:val="Testo nota a piè di pagina Carattere"/>
    <w:link w:val="Testonotaapidipagina"/>
    <w:semiHidden/>
    <w:rsid w:val="002F7330"/>
    <w:rPr>
      <w:sz w:val="18"/>
    </w:rPr>
  </w:style>
  <w:style w:type="paragraph" w:customStyle="1" w:styleId="alpalist">
    <w:name w:val="alpa list"/>
    <w:basedOn w:val="Text"/>
    <w:rsid w:val="002F7330"/>
    <w:pPr>
      <w:numPr>
        <w:numId w:val="6"/>
      </w:numPr>
      <w:tabs>
        <w:tab w:val="clear" w:pos="835"/>
        <w:tab w:val="num" w:pos="360"/>
      </w:tabs>
      <w:ind w:left="0" w:firstLine="0"/>
    </w:pPr>
    <w:rPr>
      <w:szCs w:val="24"/>
    </w:rPr>
  </w:style>
  <w:style w:type="paragraph" w:customStyle="1" w:styleId="boxed">
    <w:name w:val="boxed"/>
    <w:basedOn w:val="Text"/>
    <w:rsid w:val="002F7330"/>
    <w:pPr>
      <w:widowControl w:val="0"/>
      <w:pBdr>
        <w:top w:val="single" w:sz="4" w:space="6" w:color="auto"/>
        <w:left w:val="single" w:sz="4" w:space="6" w:color="auto"/>
        <w:bottom w:val="single" w:sz="4" w:space="6" w:color="auto"/>
        <w:right w:val="single" w:sz="4" w:space="6" w:color="auto"/>
      </w:pBdr>
      <w:tabs>
        <w:tab w:val="right" w:pos="6490"/>
      </w:tabs>
      <w:spacing w:before="90" w:after="90" w:line="240" w:lineRule="exact"/>
      <w:ind w:left="130" w:right="130"/>
    </w:pPr>
    <w:rPr>
      <w:sz w:val="20"/>
      <w:szCs w:val="24"/>
    </w:rPr>
  </w:style>
  <w:style w:type="paragraph" w:customStyle="1" w:styleId="Quote1">
    <w:name w:val="Quote1"/>
    <w:basedOn w:val="Text"/>
    <w:rsid w:val="002F7330"/>
    <w:pPr>
      <w:widowControl w:val="0"/>
      <w:tabs>
        <w:tab w:val="right" w:pos="6490"/>
      </w:tabs>
      <w:spacing w:before="90" w:after="90" w:line="220" w:lineRule="exact"/>
      <w:ind w:left="245" w:right="245"/>
    </w:pPr>
    <w:rPr>
      <w:sz w:val="18"/>
      <w:szCs w:val="24"/>
    </w:rPr>
  </w:style>
  <w:style w:type="paragraph" w:customStyle="1" w:styleId="romanlist">
    <w:name w:val="roman list"/>
    <w:rsid w:val="002F7330"/>
    <w:pPr>
      <w:numPr>
        <w:numId w:val="8"/>
      </w:numPr>
      <w:spacing w:before="120" w:after="120" w:line="280" w:lineRule="exact"/>
      <w:contextualSpacing/>
      <w:jc w:val="both"/>
    </w:pPr>
    <w:rPr>
      <w:sz w:val="22"/>
    </w:rPr>
  </w:style>
  <w:style w:type="paragraph" w:customStyle="1" w:styleId="Arabiclist">
    <w:name w:val="Arabic list"/>
    <w:basedOn w:val="Normale"/>
    <w:rsid w:val="002F7330"/>
    <w:pPr>
      <w:numPr>
        <w:numId w:val="9"/>
      </w:numPr>
    </w:pPr>
    <w:rPr>
      <w:szCs w:val="24"/>
    </w:rPr>
  </w:style>
  <w:style w:type="paragraph" w:customStyle="1" w:styleId="proof">
    <w:name w:val="proof"/>
    <w:autoRedefine/>
    <w:rsid w:val="00DB4AE0"/>
    <w:pPr>
      <w:tabs>
        <w:tab w:val="right" w:pos="7200"/>
      </w:tabs>
      <w:spacing w:line="280" w:lineRule="exact"/>
      <w:jc w:val="both"/>
    </w:pPr>
    <w:rPr>
      <w:sz w:val="22"/>
      <w:szCs w:val="18"/>
    </w:rPr>
  </w:style>
  <w:style w:type="character" w:styleId="Collegamentoipertestuale">
    <w:name w:val="Hyperlink"/>
    <w:uiPriority w:val="99"/>
    <w:unhideWhenUsed/>
    <w:rsid w:val="005B238B"/>
    <w:rPr>
      <w:color w:val="0000FF"/>
      <w:u w:val="single"/>
    </w:rPr>
  </w:style>
  <w:style w:type="character" w:styleId="Numeroriga">
    <w:name w:val="line number"/>
    <w:basedOn w:val="Carpredefinitoparagrafo"/>
    <w:rsid w:val="00B6419A"/>
  </w:style>
  <w:style w:type="paragraph" w:customStyle="1" w:styleId="AppendixHead">
    <w:name w:val="Appendix Head"/>
    <w:basedOn w:val="Normale"/>
    <w:next w:val="Normale"/>
    <w:rsid w:val="00200467"/>
    <w:pPr>
      <w:numPr>
        <w:numId w:val="10"/>
      </w:numPr>
      <w:suppressAutoHyphens/>
      <w:autoSpaceDE w:val="0"/>
      <w:autoSpaceDN w:val="0"/>
      <w:spacing w:before="420" w:after="240"/>
      <w:contextualSpacing/>
      <w:outlineLvl w:val="0"/>
    </w:pPr>
    <w:rPr>
      <w:b/>
      <w:sz w:val="20"/>
      <w:szCs w:val="24"/>
    </w:rPr>
  </w:style>
  <w:style w:type="paragraph" w:customStyle="1" w:styleId="Appendix1">
    <w:name w:val="Appendix 1"/>
    <w:basedOn w:val="AppendixHead"/>
    <w:next w:val="Normale"/>
    <w:rsid w:val="00CC3E0D"/>
    <w:pPr>
      <w:numPr>
        <w:ilvl w:val="1"/>
      </w:numPr>
      <w:ind w:left="504" w:hanging="504"/>
      <w:outlineLvl w:val="1"/>
    </w:pPr>
  </w:style>
  <w:style w:type="paragraph" w:customStyle="1" w:styleId="Appendix2">
    <w:name w:val="Appendix 2"/>
    <w:basedOn w:val="Appendix1"/>
    <w:next w:val="Normale"/>
    <w:rsid w:val="00200467"/>
    <w:pPr>
      <w:numPr>
        <w:ilvl w:val="2"/>
      </w:numPr>
      <w:spacing w:before="360"/>
      <w:outlineLvl w:val="2"/>
    </w:pPr>
    <w:rPr>
      <w:i/>
    </w:rPr>
  </w:style>
  <w:style w:type="paragraph" w:styleId="Testofumetto">
    <w:name w:val="Balloon Text"/>
    <w:basedOn w:val="Normale"/>
    <w:link w:val="TestofumettoCarattere"/>
    <w:uiPriority w:val="99"/>
    <w:semiHidden/>
    <w:unhideWhenUsed/>
    <w:rsid w:val="00FB6DC9"/>
    <w:pPr>
      <w:spacing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FB6DC9"/>
    <w:rPr>
      <w:rFonts w:ascii="Tahoma" w:hAnsi="Tahoma" w:cs="Tahoma"/>
      <w:sz w:val="16"/>
      <w:szCs w:val="16"/>
    </w:rPr>
  </w:style>
  <w:style w:type="paragraph" w:styleId="NormaleWeb">
    <w:name w:val="Normal (Web)"/>
    <w:basedOn w:val="Normale"/>
    <w:uiPriority w:val="99"/>
    <w:semiHidden/>
    <w:unhideWhenUsed/>
    <w:rsid w:val="00EB6EB5"/>
    <w:pPr>
      <w:spacing w:before="100" w:beforeAutospacing="1" w:after="100" w:afterAutospacing="1" w:line="240" w:lineRule="auto"/>
      <w:jc w:val="left"/>
    </w:pPr>
    <w:rPr>
      <w:sz w:val="24"/>
      <w:szCs w:val="24"/>
      <w:lang w:val="it-IT" w:eastAsia="it-IT"/>
    </w:rPr>
  </w:style>
  <w:style w:type="character" w:customStyle="1" w:styleId="Menzionenonrisolta1">
    <w:name w:val="Menzione non risolta1"/>
    <w:basedOn w:val="Carpredefinitoparagrafo"/>
    <w:uiPriority w:val="99"/>
    <w:semiHidden/>
    <w:unhideWhenUsed/>
    <w:rsid w:val="00EB6EB5"/>
    <w:rPr>
      <w:color w:val="605E5C"/>
      <w:shd w:val="clear" w:color="auto" w:fill="E1DFDD"/>
    </w:rPr>
  </w:style>
  <w:style w:type="character" w:customStyle="1" w:styleId="apple-converted-space">
    <w:name w:val="apple-converted-space"/>
    <w:basedOn w:val="Carpredefinitoparagrafo"/>
    <w:rsid w:val="002D29FD"/>
  </w:style>
  <w:style w:type="character" w:styleId="Collegamentovisitato">
    <w:name w:val="FollowedHyperlink"/>
    <w:basedOn w:val="Carpredefinitoparagrafo"/>
    <w:uiPriority w:val="99"/>
    <w:semiHidden/>
    <w:unhideWhenUsed/>
    <w:rsid w:val="00A12967"/>
    <w:rPr>
      <w:color w:val="954F72" w:themeColor="followedHyperlink"/>
      <w:u w:val="single"/>
    </w:rPr>
  </w:style>
  <w:style w:type="table" w:styleId="Grigliatabella">
    <w:name w:val="Table Grid"/>
    <w:basedOn w:val="Tabellanormale"/>
    <w:uiPriority w:val="39"/>
    <w:rsid w:val="00E247CC"/>
    <w:rPr>
      <w:rFonts w:asciiTheme="minorHAnsi" w:eastAsia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257743"/>
    <w:rPr>
      <w:sz w:val="16"/>
      <w:szCs w:val="16"/>
    </w:rPr>
  </w:style>
  <w:style w:type="paragraph" w:styleId="Testocommento">
    <w:name w:val="annotation text"/>
    <w:basedOn w:val="Normale"/>
    <w:link w:val="TestocommentoCarattere"/>
    <w:uiPriority w:val="99"/>
    <w:unhideWhenUsed/>
    <w:rsid w:val="00257743"/>
    <w:pPr>
      <w:spacing w:line="240" w:lineRule="auto"/>
    </w:pPr>
    <w:rPr>
      <w:sz w:val="20"/>
    </w:rPr>
  </w:style>
  <w:style w:type="character" w:customStyle="1" w:styleId="TestocommentoCarattere">
    <w:name w:val="Testo commento Carattere"/>
    <w:basedOn w:val="Carpredefinitoparagrafo"/>
    <w:link w:val="Testocommento"/>
    <w:uiPriority w:val="99"/>
    <w:rsid w:val="00257743"/>
  </w:style>
  <w:style w:type="paragraph" w:styleId="Soggettocommento">
    <w:name w:val="annotation subject"/>
    <w:basedOn w:val="Testocommento"/>
    <w:next w:val="Testocommento"/>
    <w:link w:val="SoggettocommentoCarattere"/>
    <w:uiPriority w:val="99"/>
    <w:semiHidden/>
    <w:unhideWhenUsed/>
    <w:rsid w:val="00257743"/>
    <w:rPr>
      <w:b/>
      <w:bCs/>
    </w:rPr>
  </w:style>
  <w:style w:type="character" w:customStyle="1" w:styleId="SoggettocommentoCarattere">
    <w:name w:val="Soggetto commento Carattere"/>
    <w:basedOn w:val="TestocommentoCarattere"/>
    <w:link w:val="Soggettocommento"/>
    <w:uiPriority w:val="99"/>
    <w:semiHidden/>
    <w:rsid w:val="00257743"/>
    <w:rPr>
      <w:b/>
      <w:bCs/>
    </w:rPr>
  </w:style>
  <w:style w:type="paragraph" w:styleId="Paragrafoelenco">
    <w:name w:val="List Paragraph"/>
    <w:basedOn w:val="Normale"/>
    <w:uiPriority w:val="34"/>
    <w:qFormat/>
    <w:rsid w:val="00876DB0"/>
    <w:pPr>
      <w:ind w:left="720"/>
      <w:contextualSpacing/>
    </w:pPr>
  </w:style>
  <w:style w:type="table" w:styleId="Tabellasemplice-2">
    <w:name w:val="Plain Table 2"/>
    <w:basedOn w:val="Tabellanormale"/>
    <w:uiPriority w:val="42"/>
    <w:rsid w:val="0074488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372170">
      <w:bodyDiv w:val="1"/>
      <w:marLeft w:val="0"/>
      <w:marRight w:val="0"/>
      <w:marTop w:val="0"/>
      <w:marBottom w:val="0"/>
      <w:divBdr>
        <w:top w:val="none" w:sz="0" w:space="0" w:color="auto"/>
        <w:left w:val="none" w:sz="0" w:space="0" w:color="auto"/>
        <w:bottom w:val="none" w:sz="0" w:space="0" w:color="auto"/>
        <w:right w:val="none" w:sz="0" w:space="0" w:color="auto"/>
      </w:divBdr>
    </w:div>
    <w:div w:id="438523877">
      <w:bodyDiv w:val="1"/>
      <w:marLeft w:val="0"/>
      <w:marRight w:val="0"/>
      <w:marTop w:val="0"/>
      <w:marBottom w:val="0"/>
      <w:divBdr>
        <w:top w:val="none" w:sz="0" w:space="0" w:color="auto"/>
        <w:left w:val="none" w:sz="0" w:space="0" w:color="auto"/>
        <w:bottom w:val="none" w:sz="0" w:space="0" w:color="auto"/>
        <w:right w:val="none" w:sz="0" w:space="0" w:color="auto"/>
      </w:divBdr>
    </w:div>
    <w:div w:id="1336179746">
      <w:bodyDiv w:val="1"/>
      <w:marLeft w:val="0"/>
      <w:marRight w:val="0"/>
      <w:marTop w:val="0"/>
      <w:marBottom w:val="0"/>
      <w:divBdr>
        <w:top w:val="none" w:sz="0" w:space="0" w:color="auto"/>
        <w:left w:val="none" w:sz="0" w:space="0" w:color="auto"/>
        <w:bottom w:val="none" w:sz="0" w:space="0" w:color="auto"/>
        <w:right w:val="none" w:sz="0" w:space="0" w:color="auto"/>
      </w:divBdr>
    </w:div>
    <w:div w:id="1457334972">
      <w:bodyDiv w:val="1"/>
      <w:marLeft w:val="0"/>
      <w:marRight w:val="0"/>
      <w:marTop w:val="0"/>
      <w:marBottom w:val="0"/>
      <w:divBdr>
        <w:top w:val="none" w:sz="0" w:space="0" w:color="auto"/>
        <w:left w:val="none" w:sz="0" w:space="0" w:color="auto"/>
        <w:bottom w:val="none" w:sz="0" w:space="0" w:color="auto"/>
        <w:right w:val="none" w:sz="0" w:space="0" w:color="auto"/>
      </w:divBdr>
      <w:divsChild>
        <w:div w:id="756943224">
          <w:marLeft w:val="0"/>
          <w:marRight w:val="0"/>
          <w:marTop w:val="0"/>
          <w:marBottom w:val="0"/>
          <w:divBdr>
            <w:top w:val="none" w:sz="0" w:space="0" w:color="auto"/>
            <w:left w:val="none" w:sz="0" w:space="0" w:color="auto"/>
            <w:bottom w:val="none" w:sz="0" w:space="0" w:color="auto"/>
            <w:right w:val="none" w:sz="0" w:space="0" w:color="auto"/>
          </w:divBdr>
          <w:divsChild>
            <w:div w:id="1437407442">
              <w:marLeft w:val="0"/>
              <w:marRight w:val="0"/>
              <w:marTop w:val="0"/>
              <w:marBottom w:val="0"/>
              <w:divBdr>
                <w:top w:val="none" w:sz="0" w:space="0" w:color="auto"/>
                <w:left w:val="none" w:sz="0" w:space="0" w:color="auto"/>
                <w:bottom w:val="none" w:sz="0" w:space="0" w:color="auto"/>
                <w:right w:val="none" w:sz="0" w:space="0" w:color="auto"/>
              </w:divBdr>
              <w:divsChild>
                <w:div w:id="985402654">
                  <w:marLeft w:val="0"/>
                  <w:marRight w:val="0"/>
                  <w:marTop w:val="0"/>
                  <w:marBottom w:val="0"/>
                  <w:divBdr>
                    <w:top w:val="none" w:sz="0" w:space="0" w:color="auto"/>
                    <w:left w:val="none" w:sz="0" w:space="0" w:color="auto"/>
                    <w:bottom w:val="none" w:sz="0" w:space="0" w:color="auto"/>
                    <w:right w:val="none" w:sz="0" w:space="0" w:color="auto"/>
                  </w:divBdr>
                  <w:divsChild>
                    <w:div w:id="101916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191797">
      <w:bodyDiv w:val="1"/>
      <w:marLeft w:val="0"/>
      <w:marRight w:val="0"/>
      <w:marTop w:val="0"/>
      <w:marBottom w:val="0"/>
      <w:divBdr>
        <w:top w:val="none" w:sz="0" w:space="0" w:color="auto"/>
        <w:left w:val="none" w:sz="0" w:space="0" w:color="auto"/>
        <w:bottom w:val="none" w:sz="0" w:space="0" w:color="auto"/>
        <w:right w:val="none" w:sz="0" w:space="0" w:color="auto"/>
      </w:divBdr>
    </w:div>
    <w:div w:id="201387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taliadomani.gov.it/it/Interventi/dnsh.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taliadomani.gov.it/it/news/pubblicata-la-guida-operativa-per-il-rispetto-del-do-no-signific.htm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taliadomani.gov.it/it/Interventi/dnsh.html" TargetMode="External"/><Relationship Id="rId14" Type="http://schemas.openxmlformats.org/officeDocument/2006/relationships/hyperlink" Target="https://sanleonardoprato.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ienhui\Documents\1_2020%20-%20LCA%20BOOK\01-draft%20chapters\WS%20TEMPLATE\ws-rv961x669_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2D36C-CFAF-465B-A0A5-0DBF82291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C:\Users\hsienhui\Documents\1_2020 - LCA BOOK\01-draft chapters\WS TEMPLATE\ws-rv961x669_word.dot</Template>
  <TotalTime>147</TotalTime>
  <Pages>8</Pages>
  <Words>2219</Words>
  <Characters>13299</Characters>
  <Application>Microsoft Office Word</Application>
  <DocSecurity>0</DocSecurity>
  <Lines>349</Lines>
  <Paragraphs>115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ws-rv9.61x6.69</vt:lpstr>
    </vt:vector>
  </TitlesOfParts>
  <Manager/>
  <Company/>
  <LinksUpToDate>false</LinksUpToDate>
  <CharactersWithSpaces>15403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Giovanni Lagioia</cp:lastModifiedBy>
  <cp:revision>17</cp:revision>
  <cp:lastPrinted>2015-09-03T03:20:00Z</cp:lastPrinted>
  <dcterms:created xsi:type="dcterms:W3CDTF">2022-06-15T07:19:00Z</dcterms:created>
  <dcterms:modified xsi:type="dcterms:W3CDTF">2022-07-09T09:28:00Z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