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235F05FE" w:rsidR="009848F2" w:rsidRDefault="009848F2" w:rsidP="009848F2">
      <w:pPr>
        <w:pStyle w:val="ChapterTitle"/>
        <w:tabs>
          <w:tab w:val="left" w:pos="5812"/>
          <w:tab w:val="left" w:pos="5954"/>
          <w:tab w:val="left" w:pos="6096"/>
          <w:tab w:val="left" w:pos="6237"/>
        </w:tabs>
        <w:spacing w:after="0" w:line="240" w:lineRule="auto"/>
        <w:ind w:left="0" w:right="-28"/>
        <w:jc w:val="left"/>
        <w:rPr>
          <w:sz w:val="28"/>
        </w:rPr>
      </w:pPr>
      <w:r>
        <w:rPr>
          <w:sz w:val="28"/>
        </w:rPr>
        <w:t>Chapter N</w:t>
      </w:r>
      <w:r w:rsidR="00B93DBF">
        <w:rPr>
          <w:sz w:val="28"/>
        </w:rPr>
        <w:t xml:space="preserve"> </w:t>
      </w:r>
      <w:r w:rsidR="00B93DBF" w:rsidRPr="00B93DBF">
        <w:rPr>
          <w:color w:val="FF0000"/>
          <w:sz w:val="28"/>
        </w:rPr>
        <w:t>056</w:t>
      </w:r>
    </w:p>
    <w:p w14:paraId="3F12E98A" w14:textId="123BDCE0" w:rsidR="005F07D7" w:rsidRPr="005F07D7" w:rsidRDefault="005F07D7" w:rsidP="005F07D7">
      <w:pPr>
        <w:spacing w:line="240" w:lineRule="auto"/>
        <w:jc w:val="left"/>
        <w:rPr>
          <w:rStyle w:val="fontstyle01"/>
          <w:rFonts w:ascii="Times New Roman" w:hAnsi="Times New Roman"/>
          <w:sz w:val="28"/>
          <w:szCs w:val="28"/>
        </w:rPr>
      </w:pPr>
      <w:r w:rsidRPr="005F07D7">
        <w:rPr>
          <w:rStyle w:val="fontstyle01"/>
          <w:rFonts w:ascii="Times New Roman" w:hAnsi="Times New Roman"/>
          <w:sz w:val="28"/>
          <w:szCs w:val="28"/>
        </w:rPr>
        <w:t>CAROB LEAVES EXTRACT</w:t>
      </w:r>
      <w:r w:rsidR="000E5A7B">
        <w:rPr>
          <w:rStyle w:val="fontstyle01"/>
          <w:rFonts w:ascii="Times New Roman" w:hAnsi="Times New Roman"/>
          <w:sz w:val="28"/>
          <w:szCs w:val="28"/>
        </w:rPr>
        <w:t>S</w:t>
      </w:r>
      <w:r w:rsidR="00142277">
        <w:rPr>
          <w:rStyle w:val="fontstyle01"/>
          <w:rFonts w:ascii="Times New Roman" w:hAnsi="Times New Roman"/>
          <w:sz w:val="28"/>
          <w:szCs w:val="28"/>
        </w:rPr>
        <w:t xml:space="preserve"> AS NEW INGREDIENT</w:t>
      </w:r>
      <w:r w:rsidR="000E5A7B">
        <w:rPr>
          <w:rStyle w:val="fontstyle01"/>
          <w:rFonts w:ascii="Times New Roman" w:hAnsi="Times New Roman"/>
          <w:sz w:val="28"/>
          <w:szCs w:val="28"/>
        </w:rPr>
        <w:t>S</w:t>
      </w:r>
      <w:r w:rsidR="00142277">
        <w:rPr>
          <w:rStyle w:val="fontstyle01"/>
          <w:rFonts w:ascii="Times New Roman" w:hAnsi="Times New Roman"/>
          <w:sz w:val="28"/>
          <w:szCs w:val="28"/>
        </w:rPr>
        <w:t xml:space="preserve"> IN </w:t>
      </w:r>
      <w:r w:rsidR="00075BFE">
        <w:rPr>
          <w:rStyle w:val="fontstyle01"/>
          <w:rFonts w:ascii="Times New Roman" w:hAnsi="Times New Roman"/>
          <w:sz w:val="28"/>
          <w:szCs w:val="28"/>
        </w:rPr>
        <w:t>THE FOOD FIELD</w:t>
      </w:r>
      <w:r w:rsidR="00142277">
        <w:rPr>
          <w:rStyle w:val="fontstyle01"/>
          <w:rFonts w:ascii="Times New Roman" w:hAnsi="Times New Roman"/>
          <w:sz w:val="28"/>
          <w:szCs w:val="28"/>
        </w:rPr>
        <w:t>: EXTRACTION, CHARACTERIZATION AND ANTIOXIDANT FEATURES</w:t>
      </w:r>
    </w:p>
    <w:p w14:paraId="0AA38F2B" w14:textId="77777777" w:rsidR="009848F2" w:rsidRPr="005F07D7" w:rsidRDefault="009848F2" w:rsidP="009848F2">
      <w:pPr>
        <w:pStyle w:val="ChapterTitle"/>
        <w:tabs>
          <w:tab w:val="left" w:pos="5812"/>
          <w:tab w:val="left" w:pos="5954"/>
          <w:tab w:val="left" w:pos="6096"/>
          <w:tab w:val="left" w:pos="6237"/>
        </w:tabs>
        <w:spacing w:after="0" w:line="240" w:lineRule="auto"/>
        <w:ind w:left="0" w:right="-28"/>
        <w:jc w:val="left"/>
        <w:rPr>
          <w:sz w:val="28"/>
        </w:rPr>
      </w:pPr>
    </w:p>
    <w:p w14:paraId="61F73F98" w14:textId="77777777" w:rsidR="007B567F" w:rsidRPr="005F07D7" w:rsidRDefault="007B567F" w:rsidP="00D66ED0">
      <w:pPr>
        <w:pStyle w:val="Abstract"/>
        <w:tabs>
          <w:tab w:val="left" w:pos="6379"/>
        </w:tabs>
        <w:spacing w:line="276" w:lineRule="auto"/>
        <w:ind w:left="0" w:right="-30"/>
        <w:rPr>
          <w:b/>
          <w:sz w:val="22"/>
          <w:lang w:val="it-IT"/>
        </w:rPr>
      </w:pPr>
      <w:r>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654F92F7" w14:textId="7760FD9D" w:rsidR="002F7330" w:rsidRDefault="004225DE" w:rsidP="00D66ED0">
      <w:pPr>
        <w:pStyle w:val="Abstract"/>
        <w:tabs>
          <w:tab w:val="left" w:pos="6379"/>
        </w:tabs>
        <w:spacing w:line="276" w:lineRule="auto"/>
        <w:ind w:left="0" w:right="-30"/>
        <w:rPr>
          <w:snapToGrid/>
          <w:sz w:val="22"/>
        </w:rPr>
      </w:pPr>
      <w:r w:rsidRPr="004225DE">
        <w:rPr>
          <w:b/>
          <w:sz w:val="22"/>
        </w:rPr>
        <w:t>Abstract.</w:t>
      </w:r>
      <w:r w:rsidRPr="004225DE">
        <w:rPr>
          <w:sz w:val="22"/>
        </w:rPr>
        <w:t xml:space="preserve"> </w:t>
      </w:r>
      <w:r w:rsidR="00044BE5">
        <w:rPr>
          <w:sz w:val="22"/>
        </w:rPr>
        <w:t xml:space="preserve">Two Apulian </w:t>
      </w:r>
      <w:r w:rsidR="00FB6F4A">
        <w:rPr>
          <w:sz w:val="22"/>
        </w:rPr>
        <w:t xml:space="preserve">carob </w:t>
      </w:r>
      <w:r w:rsidR="00044BE5">
        <w:rPr>
          <w:sz w:val="22"/>
        </w:rPr>
        <w:t>cultivar (</w:t>
      </w:r>
      <w:proofErr w:type="spellStart"/>
      <w:r w:rsidR="00044BE5">
        <w:rPr>
          <w:sz w:val="22"/>
        </w:rPr>
        <w:t>Selvatica</w:t>
      </w:r>
      <w:proofErr w:type="spellEnd"/>
      <w:r w:rsidR="00044BE5">
        <w:rPr>
          <w:sz w:val="22"/>
        </w:rPr>
        <w:t xml:space="preserve"> and </w:t>
      </w:r>
      <w:proofErr w:type="spellStart"/>
      <w:r w:rsidR="00044BE5">
        <w:rPr>
          <w:sz w:val="22"/>
        </w:rPr>
        <w:t>Amele</w:t>
      </w:r>
      <w:proofErr w:type="spellEnd"/>
      <w:r w:rsidR="00044BE5">
        <w:rPr>
          <w:sz w:val="22"/>
        </w:rPr>
        <w:t>) leaves have been investigated in terms of their phytochemical profiles. UAE extraction proved to be effective in the recovery of the bioactive compounds</w:t>
      </w:r>
      <w:r w:rsidR="00FB6F4A">
        <w:rPr>
          <w:sz w:val="22"/>
        </w:rPr>
        <w:t xml:space="preserve"> in comparison to classical methods. B</w:t>
      </w:r>
      <w:r w:rsidR="00044BE5">
        <w:rPr>
          <w:sz w:val="22"/>
        </w:rPr>
        <w:t xml:space="preserve">eing equal the solvent, the </w:t>
      </w:r>
      <w:proofErr w:type="spellStart"/>
      <w:r w:rsidR="00044BE5">
        <w:rPr>
          <w:sz w:val="22"/>
        </w:rPr>
        <w:t>Selvatica</w:t>
      </w:r>
      <w:proofErr w:type="spellEnd"/>
      <w:r w:rsidR="00044BE5">
        <w:rPr>
          <w:sz w:val="22"/>
        </w:rPr>
        <w:t xml:space="preserve"> leaves extracts showed higher contents of antioxidants</w:t>
      </w:r>
      <w:r w:rsidR="004D706D">
        <w:rPr>
          <w:sz w:val="22"/>
        </w:rPr>
        <w:t xml:space="preserve"> and, a</w:t>
      </w:r>
      <w:r w:rsidR="00044BE5">
        <w:rPr>
          <w:sz w:val="22"/>
        </w:rPr>
        <w:t>mong solvents</w:t>
      </w:r>
      <w:r w:rsidR="00FB6F4A">
        <w:rPr>
          <w:sz w:val="22"/>
        </w:rPr>
        <w:t xml:space="preserve">, </w:t>
      </w:r>
      <w:r w:rsidR="00044BE5">
        <w:rPr>
          <w:sz w:val="22"/>
        </w:rPr>
        <w:t xml:space="preserve">water showed </w:t>
      </w:r>
      <w:r w:rsidR="004D706D">
        <w:rPr>
          <w:sz w:val="22"/>
        </w:rPr>
        <w:t xml:space="preserve">to possess </w:t>
      </w:r>
      <w:r w:rsidR="00044BE5">
        <w:rPr>
          <w:sz w:val="22"/>
        </w:rPr>
        <w:t xml:space="preserve">the most effective extraction capacity leading </w:t>
      </w:r>
      <w:r w:rsidR="00FB6F4A">
        <w:rPr>
          <w:sz w:val="22"/>
        </w:rPr>
        <w:t>to</w:t>
      </w:r>
      <w:r w:rsidR="00044BE5">
        <w:rPr>
          <w:sz w:val="22"/>
        </w:rPr>
        <w:t xml:space="preserve"> </w:t>
      </w:r>
      <w:r w:rsidR="00FB6F4A">
        <w:rPr>
          <w:sz w:val="22"/>
        </w:rPr>
        <w:t>the</w:t>
      </w:r>
      <w:r w:rsidR="00044BE5">
        <w:rPr>
          <w:sz w:val="22"/>
        </w:rPr>
        <w:t xml:space="preserve"> highe</w:t>
      </w:r>
      <w:r w:rsidR="00FB6F4A">
        <w:rPr>
          <w:sz w:val="22"/>
        </w:rPr>
        <w:t>st</w:t>
      </w:r>
      <w:r w:rsidR="00044BE5">
        <w:rPr>
          <w:sz w:val="22"/>
        </w:rPr>
        <w:t xml:space="preserve"> y</w:t>
      </w:r>
      <w:r w:rsidR="00FB6F4A">
        <w:rPr>
          <w:sz w:val="22"/>
        </w:rPr>
        <w:t>ield.</w:t>
      </w:r>
      <w:r w:rsidR="00F1343C">
        <w:rPr>
          <w:sz w:val="22"/>
        </w:rPr>
        <w:t xml:space="preserve"> LC-DAD analyses revealed r</w:t>
      </w:r>
      <w:r w:rsidR="00FB6F4A">
        <w:rPr>
          <w:sz w:val="22"/>
        </w:rPr>
        <w:t xml:space="preserve">emarkable amounts of antioxidants in carob leaves extracts as confirmed by </w:t>
      </w:r>
      <w:r w:rsidR="00F1343C">
        <w:rPr>
          <w:sz w:val="22"/>
        </w:rPr>
        <w:t xml:space="preserve">different </w:t>
      </w:r>
      <w:r w:rsidR="00FB6F4A">
        <w:rPr>
          <w:sz w:val="22"/>
        </w:rPr>
        <w:t>colorimetric</w:t>
      </w:r>
      <w:r w:rsidR="00F1343C">
        <w:rPr>
          <w:sz w:val="22"/>
        </w:rPr>
        <w:t xml:space="preserve"> assays. Myricitrin and 4-HBA were showed to be the most abundant compounds </w:t>
      </w:r>
      <w:r w:rsidR="004D706D">
        <w:rPr>
          <w:sz w:val="22"/>
        </w:rPr>
        <w:t>in all samples,</w:t>
      </w:r>
      <w:r w:rsidR="00F1343C">
        <w:rPr>
          <w:sz w:val="22"/>
        </w:rPr>
        <w:t xml:space="preserve"> containing also simple phenols, polyphenols and flavanols. </w:t>
      </w:r>
      <w:r w:rsidR="004D706D">
        <w:rPr>
          <w:sz w:val="22"/>
        </w:rPr>
        <w:t>The obtained data demonstrated the suitability of the carob leaves extracts as a promising ingredient during functional foods formulation.</w:t>
      </w:r>
      <w:r w:rsidR="00F1343C">
        <w:rPr>
          <w:sz w:val="22"/>
        </w:rPr>
        <w:t xml:space="preserve">  </w:t>
      </w:r>
      <w:r w:rsidR="00FB6F4A">
        <w:rPr>
          <w:sz w:val="22"/>
        </w:rPr>
        <w:t xml:space="preserve">  </w:t>
      </w:r>
      <w:r w:rsidR="00044BE5">
        <w:rPr>
          <w:sz w:val="22"/>
        </w:rPr>
        <w:t xml:space="preserve">  </w:t>
      </w:r>
    </w:p>
    <w:p w14:paraId="38C60B63" w14:textId="77777777" w:rsidR="004225DE" w:rsidRDefault="004225DE" w:rsidP="00D66ED0">
      <w:pPr>
        <w:pStyle w:val="Abstract"/>
        <w:tabs>
          <w:tab w:val="left" w:pos="6379"/>
        </w:tabs>
        <w:spacing w:line="276" w:lineRule="auto"/>
        <w:ind w:left="0" w:right="-30"/>
        <w:rPr>
          <w:snapToGrid/>
          <w:sz w:val="22"/>
        </w:rPr>
      </w:pPr>
    </w:p>
    <w:p w14:paraId="20AF9FE5" w14:textId="55C3B22A" w:rsidR="004225DE" w:rsidRDefault="004225DE" w:rsidP="00D66ED0">
      <w:pPr>
        <w:pStyle w:val="Abstract"/>
        <w:tabs>
          <w:tab w:val="left" w:pos="6379"/>
        </w:tabs>
        <w:spacing w:line="276" w:lineRule="auto"/>
        <w:ind w:left="0" w:right="-30"/>
        <w:rPr>
          <w:snapToGrid/>
          <w:sz w:val="22"/>
        </w:rPr>
      </w:pPr>
      <w:r w:rsidRPr="004225DE">
        <w:rPr>
          <w:b/>
          <w:snapToGrid/>
          <w:sz w:val="22"/>
        </w:rPr>
        <w:t>Keywords.</w:t>
      </w:r>
      <w:r>
        <w:rPr>
          <w:snapToGrid/>
          <w:sz w:val="22"/>
        </w:rPr>
        <w:t xml:space="preserve"> </w:t>
      </w:r>
      <w:r w:rsidR="005C0F65">
        <w:rPr>
          <w:snapToGrid/>
          <w:sz w:val="22"/>
        </w:rPr>
        <w:t>Carob leaves, Extraction,</w:t>
      </w:r>
      <w:r w:rsidR="00E9361A">
        <w:rPr>
          <w:snapToGrid/>
          <w:sz w:val="22"/>
        </w:rPr>
        <w:t xml:space="preserve"> Antioxidants</w:t>
      </w:r>
      <w:r w:rsidR="005C0F65">
        <w:rPr>
          <w:snapToGrid/>
          <w:sz w:val="22"/>
        </w:rPr>
        <w:t>, Functional Foods,</w:t>
      </w:r>
      <w:r w:rsidR="00E9361A">
        <w:rPr>
          <w:snapToGrid/>
          <w:sz w:val="22"/>
        </w:rPr>
        <w:t xml:space="preserve"> </w:t>
      </w:r>
      <w:r w:rsidR="005C0F65">
        <w:rPr>
          <w:snapToGrid/>
          <w:sz w:val="22"/>
        </w:rPr>
        <w:t>Circular Economy</w:t>
      </w:r>
    </w:p>
    <w:p w14:paraId="0C95E03F" w14:textId="77777777" w:rsidR="007B567F" w:rsidRDefault="007B567F" w:rsidP="00D66ED0">
      <w:pPr>
        <w:pStyle w:val="Abstract"/>
        <w:tabs>
          <w:tab w:val="left" w:pos="6379"/>
        </w:tabs>
        <w:spacing w:line="276" w:lineRule="auto"/>
        <w:ind w:left="0" w:right="-30"/>
        <w:rPr>
          <w:snapToGrid/>
          <w:sz w:val="22"/>
        </w:rPr>
      </w:pPr>
      <w:r>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7AE8EF34" w14:textId="65374C3E" w:rsidR="008C685C" w:rsidRDefault="008C685C" w:rsidP="008C685C">
      <w:pPr>
        <w:pStyle w:val="Titolo1"/>
        <w:numPr>
          <w:ilvl w:val="1"/>
          <w:numId w:val="39"/>
        </w:numPr>
        <w:spacing w:before="0" w:after="0" w:line="276" w:lineRule="auto"/>
        <w:rPr>
          <w:snapToGrid w:val="0"/>
        </w:rPr>
      </w:pPr>
      <w:r>
        <w:rPr>
          <w:snapToGrid w:val="0"/>
        </w:rPr>
        <w:t>Introduction</w:t>
      </w:r>
    </w:p>
    <w:p w14:paraId="54757018" w14:textId="5E36EFF6" w:rsidR="003F4559" w:rsidRDefault="002D2763" w:rsidP="00330D50">
      <w:pPr>
        <w:pStyle w:val="Abstract"/>
        <w:tabs>
          <w:tab w:val="left" w:pos="6379"/>
        </w:tabs>
        <w:spacing w:line="276" w:lineRule="auto"/>
        <w:ind w:left="0" w:right="-28"/>
        <w:rPr>
          <w:snapToGrid/>
          <w:color w:val="242021"/>
          <w:sz w:val="24"/>
          <w:szCs w:val="24"/>
        </w:rPr>
      </w:pPr>
      <w:r w:rsidRPr="003A197E">
        <w:rPr>
          <w:snapToGrid/>
          <w:color w:val="242021"/>
          <w:sz w:val="24"/>
          <w:szCs w:val="24"/>
        </w:rPr>
        <w:t xml:space="preserve">Increased </w:t>
      </w:r>
      <w:r w:rsidR="002A4127">
        <w:rPr>
          <w:snapToGrid/>
          <w:color w:val="242021"/>
          <w:sz w:val="24"/>
          <w:szCs w:val="24"/>
        </w:rPr>
        <w:t xml:space="preserve">consumers’ </w:t>
      </w:r>
      <w:r w:rsidRPr="003A197E">
        <w:rPr>
          <w:snapToGrid/>
          <w:color w:val="242021"/>
          <w:sz w:val="24"/>
          <w:szCs w:val="24"/>
        </w:rPr>
        <w:t xml:space="preserve">awareness of the </w:t>
      </w:r>
      <w:r w:rsidR="002A4127">
        <w:rPr>
          <w:snapToGrid/>
          <w:color w:val="242021"/>
          <w:sz w:val="24"/>
          <w:szCs w:val="24"/>
        </w:rPr>
        <w:t>importance of a healthy diet in preventing illness and diseases</w:t>
      </w:r>
      <w:r w:rsidR="009A4496">
        <w:rPr>
          <w:snapToGrid/>
          <w:color w:val="242021"/>
          <w:sz w:val="24"/>
          <w:szCs w:val="24"/>
        </w:rPr>
        <w:t>,</w:t>
      </w:r>
      <w:r w:rsidRPr="003A197E">
        <w:rPr>
          <w:snapToGrid/>
          <w:color w:val="242021"/>
          <w:sz w:val="24"/>
          <w:szCs w:val="24"/>
        </w:rPr>
        <w:t xml:space="preserve"> led to the development of a</w:t>
      </w:r>
      <w:r w:rsidRPr="003A197E">
        <w:rPr>
          <w:snapToGrid/>
          <w:color w:val="242021"/>
          <w:sz w:val="24"/>
          <w:szCs w:val="24"/>
        </w:rPr>
        <w:br/>
        <w:t>healthier food industry</w:t>
      </w:r>
      <w:r w:rsidR="003A197E" w:rsidRPr="003A197E">
        <w:rPr>
          <w:snapToGrid/>
          <w:color w:val="242021"/>
          <w:sz w:val="24"/>
          <w:szCs w:val="24"/>
        </w:rPr>
        <w:t xml:space="preserve">, prompting the market of functional foods and gluten-free products. </w:t>
      </w:r>
      <w:r w:rsidR="00B46E84">
        <w:rPr>
          <w:snapToGrid/>
          <w:color w:val="242021"/>
          <w:sz w:val="24"/>
          <w:szCs w:val="24"/>
        </w:rPr>
        <w:t>However, a proper formulation of th</w:t>
      </w:r>
      <w:r w:rsidR="003F4559">
        <w:rPr>
          <w:snapToGrid/>
          <w:color w:val="242021"/>
          <w:sz w:val="24"/>
          <w:szCs w:val="24"/>
        </w:rPr>
        <w:t>is</w:t>
      </w:r>
      <w:r w:rsidR="00B46E84">
        <w:rPr>
          <w:snapToGrid/>
          <w:color w:val="242021"/>
          <w:sz w:val="24"/>
          <w:szCs w:val="24"/>
        </w:rPr>
        <w:t xml:space="preserve"> kind of products poses many issues to be faced, including extraction, analysis, and technology</w:t>
      </w:r>
      <w:r w:rsidR="003F4559">
        <w:rPr>
          <w:snapToGrid/>
          <w:color w:val="242021"/>
          <w:sz w:val="24"/>
          <w:szCs w:val="24"/>
        </w:rPr>
        <w:t xml:space="preserve"> parameters</w:t>
      </w:r>
      <w:r w:rsidR="00B46E84">
        <w:rPr>
          <w:snapToGrid/>
          <w:color w:val="242021"/>
          <w:sz w:val="24"/>
          <w:szCs w:val="24"/>
        </w:rPr>
        <w:t xml:space="preserve"> as well as </w:t>
      </w:r>
      <w:r w:rsidR="009A4496">
        <w:rPr>
          <w:snapToGrid/>
          <w:color w:val="242021"/>
          <w:sz w:val="24"/>
          <w:szCs w:val="24"/>
        </w:rPr>
        <w:t xml:space="preserve">bioavailability, </w:t>
      </w:r>
      <w:r w:rsidR="00B46E84">
        <w:rPr>
          <w:snapToGrid/>
          <w:color w:val="242021"/>
          <w:sz w:val="24"/>
          <w:szCs w:val="24"/>
        </w:rPr>
        <w:t>biological activity,</w:t>
      </w:r>
      <w:r w:rsidR="009A4496">
        <w:rPr>
          <w:snapToGrid/>
          <w:color w:val="242021"/>
          <w:sz w:val="24"/>
          <w:szCs w:val="24"/>
        </w:rPr>
        <w:t xml:space="preserve"> sensory features and legal constrains</w:t>
      </w:r>
      <w:r w:rsidR="00CD25E5">
        <w:rPr>
          <w:snapToGrid/>
          <w:color w:val="242021"/>
          <w:sz w:val="24"/>
          <w:szCs w:val="24"/>
        </w:rPr>
        <w:t xml:space="preserve"> (</w:t>
      </w:r>
      <w:proofErr w:type="spellStart"/>
      <w:r w:rsidR="00CD25E5">
        <w:rPr>
          <w:snapToGrid/>
          <w:color w:val="242021"/>
          <w:sz w:val="24"/>
          <w:szCs w:val="24"/>
        </w:rPr>
        <w:t>Banwo</w:t>
      </w:r>
      <w:proofErr w:type="spellEnd"/>
      <w:r w:rsidR="00CD25E5">
        <w:rPr>
          <w:snapToGrid/>
          <w:color w:val="242021"/>
          <w:sz w:val="24"/>
          <w:szCs w:val="24"/>
        </w:rPr>
        <w:t xml:space="preserve"> et al., 2021)</w:t>
      </w:r>
      <w:r w:rsidR="009A4496">
        <w:rPr>
          <w:snapToGrid/>
          <w:color w:val="242021"/>
          <w:sz w:val="24"/>
          <w:szCs w:val="24"/>
        </w:rPr>
        <w:t xml:space="preserve">. It follows, that the design and the formulation </w:t>
      </w:r>
      <w:r w:rsidR="003F4559">
        <w:rPr>
          <w:snapToGrid/>
          <w:color w:val="242021"/>
          <w:sz w:val="24"/>
          <w:szCs w:val="24"/>
        </w:rPr>
        <w:t xml:space="preserve">of </w:t>
      </w:r>
      <w:r w:rsidR="009A4496">
        <w:rPr>
          <w:snapToGrid/>
          <w:color w:val="242021"/>
          <w:sz w:val="24"/>
          <w:szCs w:val="24"/>
        </w:rPr>
        <w:t xml:space="preserve">such a product must be carefully evaluated by choosing proper matrices </w:t>
      </w:r>
      <w:r w:rsidR="003F4559">
        <w:rPr>
          <w:snapToGrid/>
          <w:color w:val="242021"/>
          <w:sz w:val="24"/>
          <w:szCs w:val="24"/>
        </w:rPr>
        <w:t>as ingredients</w:t>
      </w:r>
      <w:r w:rsidR="00F12C72">
        <w:rPr>
          <w:snapToGrid/>
          <w:color w:val="242021"/>
          <w:sz w:val="24"/>
          <w:szCs w:val="24"/>
        </w:rPr>
        <w:t>,</w:t>
      </w:r>
      <w:r w:rsidR="009A4496">
        <w:rPr>
          <w:snapToGrid/>
          <w:color w:val="242021"/>
          <w:sz w:val="24"/>
          <w:szCs w:val="24"/>
        </w:rPr>
        <w:t xml:space="preserve"> to </w:t>
      </w:r>
      <w:r w:rsidR="003F4559">
        <w:rPr>
          <w:snapToGrid/>
          <w:color w:val="242021"/>
          <w:sz w:val="24"/>
          <w:szCs w:val="24"/>
        </w:rPr>
        <w:t>confer</w:t>
      </w:r>
      <w:r w:rsidR="00F56D16">
        <w:rPr>
          <w:snapToGrid/>
          <w:color w:val="242021"/>
          <w:sz w:val="24"/>
          <w:szCs w:val="24"/>
        </w:rPr>
        <w:t xml:space="preserve"> the novel food</w:t>
      </w:r>
      <w:r w:rsidR="003F4559">
        <w:rPr>
          <w:snapToGrid/>
          <w:color w:val="242021"/>
          <w:sz w:val="24"/>
          <w:szCs w:val="24"/>
        </w:rPr>
        <w:t xml:space="preserve"> acceptable/improved nutritional, technological and organoleptic characteristics</w:t>
      </w:r>
      <w:r w:rsidR="00985F28">
        <w:rPr>
          <w:snapToGrid/>
          <w:color w:val="242021"/>
          <w:sz w:val="24"/>
          <w:szCs w:val="24"/>
        </w:rPr>
        <w:t xml:space="preserve"> (</w:t>
      </w:r>
      <w:proofErr w:type="spellStart"/>
      <w:r w:rsidR="00985F28">
        <w:rPr>
          <w:snapToGrid/>
          <w:color w:val="242021"/>
          <w:sz w:val="24"/>
          <w:szCs w:val="24"/>
        </w:rPr>
        <w:t>Galanakis</w:t>
      </w:r>
      <w:proofErr w:type="spellEnd"/>
      <w:r w:rsidR="00985F28">
        <w:rPr>
          <w:snapToGrid/>
          <w:color w:val="242021"/>
          <w:sz w:val="24"/>
          <w:szCs w:val="24"/>
        </w:rPr>
        <w:t>, 2017)</w:t>
      </w:r>
      <w:r w:rsidR="003F4559">
        <w:rPr>
          <w:snapToGrid/>
          <w:color w:val="242021"/>
          <w:sz w:val="24"/>
          <w:szCs w:val="24"/>
        </w:rPr>
        <w:t>.</w:t>
      </w:r>
    </w:p>
    <w:p w14:paraId="018E1067" w14:textId="79CE41CC" w:rsidR="00527D2D" w:rsidRDefault="003F4559" w:rsidP="00226BC4">
      <w:pPr>
        <w:pStyle w:val="Abstract"/>
        <w:tabs>
          <w:tab w:val="left" w:pos="6379"/>
        </w:tabs>
        <w:spacing w:line="276" w:lineRule="auto"/>
        <w:ind w:left="0" w:right="-28"/>
        <w:rPr>
          <w:snapToGrid/>
          <w:color w:val="242021"/>
          <w:sz w:val="24"/>
          <w:szCs w:val="24"/>
        </w:rPr>
      </w:pPr>
      <w:r>
        <w:rPr>
          <w:snapToGrid/>
          <w:color w:val="242021"/>
          <w:sz w:val="24"/>
          <w:szCs w:val="24"/>
        </w:rPr>
        <w:t xml:space="preserve">To this regard, </w:t>
      </w:r>
      <w:r w:rsidR="00F56D16">
        <w:rPr>
          <w:snapToGrid/>
          <w:color w:val="242021"/>
          <w:sz w:val="24"/>
          <w:szCs w:val="24"/>
        </w:rPr>
        <w:t xml:space="preserve">many efforts have been devoted during the last decades by researchers and a great number of novel foods are now available on the </w:t>
      </w:r>
      <w:r w:rsidR="00F56D16">
        <w:rPr>
          <w:snapToGrid/>
          <w:color w:val="242021"/>
          <w:sz w:val="24"/>
          <w:szCs w:val="24"/>
        </w:rPr>
        <w:lastRenderedPageBreak/>
        <w:t>market.</w:t>
      </w:r>
      <w:r w:rsidR="009A04DE">
        <w:rPr>
          <w:snapToGrid/>
          <w:color w:val="242021"/>
          <w:sz w:val="24"/>
          <w:szCs w:val="24"/>
        </w:rPr>
        <w:t xml:space="preserve"> Among all possible exploitable bioactive compounds to </w:t>
      </w:r>
      <w:r w:rsidR="00F12C72">
        <w:rPr>
          <w:snapToGrid/>
          <w:color w:val="242021"/>
          <w:sz w:val="24"/>
          <w:szCs w:val="24"/>
        </w:rPr>
        <w:t xml:space="preserve">obtain fortified foods, </w:t>
      </w:r>
      <w:r w:rsidR="009A04DE">
        <w:rPr>
          <w:snapToGrid/>
          <w:color w:val="242021"/>
          <w:sz w:val="24"/>
          <w:szCs w:val="24"/>
        </w:rPr>
        <w:t xml:space="preserve">antioxidant molecules surely play the major role for their </w:t>
      </w:r>
      <w:r w:rsidR="00F12C72">
        <w:rPr>
          <w:snapToGrid/>
          <w:color w:val="242021"/>
          <w:sz w:val="24"/>
          <w:szCs w:val="24"/>
        </w:rPr>
        <w:t>established</w:t>
      </w:r>
      <w:r w:rsidR="009A04DE">
        <w:rPr>
          <w:snapToGrid/>
          <w:color w:val="242021"/>
          <w:sz w:val="24"/>
          <w:szCs w:val="24"/>
        </w:rPr>
        <w:t xml:space="preserve"> health promoting effects</w:t>
      </w:r>
      <w:r w:rsidR="00F92733">
        <w:rPr>
          <w:snapToGrid/>
          <w:color w:val="242021"/>
          <w:sz w:val="24"/>
          <w:szCs w:val="24"/>
        </w:rPr>
        <w:t xml:space="preserve"> (Koch, 2019)</w:t>
      </w:r>
      <w:r w:rsidR="001F59BF">
        <w:rPr>
          <w:snapToGrid/>
          <w:color w:val="242021"/>
          <w:sz w:val="24"/>
          <w:szCs w:val="24"/>
        </w:rPr>
        <w:t>. B</w:t>
      </w:r>
      <w:r w:rsidR="002D2763" w:rsidRPr="003A197E">
        <w:rPr>
          <w:snapToGrid/>
          <w:color w:val="242021"/>
          <w:sz w:val="24"/>
          <w:szCs w:val="24"/>
        </w:rPr>
        <w:t>y-products of fruits</w:t>
      </w:r>
      <w:r w:rsidR="009A04DE">
        <w:rPr>
          <w:snapToGrid/>
          <w:color w:val="242021"/>
          <w:sz w:val="24"/>
          <w:szCs w:val="24"/>
        </w:rPr>
        <w:t xml:space="preserve"> a</w:t>
      </w:r>
      <w:r w:rsidR="002D2763" w:rsidRPr="003A197E">
        <w:rPr>
          <w:snapToGrid/>
          <w:color w:val="242021"/>
          <w:sz w:val="24"/>
          <w:szCs w:val="24"/>
        </w:rPr>
        <w:t xml:space="preserve">nd vegetables </w:t>
      </w:r>
      <w:r w:rsidR="009A04DE">
        <w:rPr>
          <w:snapToGrid/>
          <w:color w:val="242021"/>
          <w:sz w:val="24"/>
          <w:szCs w:val="24"/>
        </w:rPr>
        <w:t xml:space="preserve">have been proved to be </w:t>
      </w:r>
      <w:r w:rsidR="002D2763" w:rsidRPr="003A197E">
        <w:rPr>
          <w:snapToGrid/>
          <w:color w:val="242021"/>
          <w:sz w:val="24"/>
          <w:szCs w:val="24"/>
        </w:rPr>
        <w:t xml:space="preserve">a valuable source of </w:t>
      </w:r>
      <w:r w:rsidR="00A82D11">
        <w:rPr>
          <w:snapToGrid/>
          <w:color w:val="242021"/>
          <w:sz w:val="24"/>
          <w:szCs w:val="24"/>
        </w:rPr>
        <w:t>these molecules</w:t>
      </w:r>
      <w:r w:rsidR="00EB312B">
        <w:rPr>
          <w:snapToGrid/>
          <w:color w:val="242021"/>
          <w:sz w:val="24"/>
          <w:szCs w:val="24"/>
        </w:rPr>
        <w:t xml:space="preserve"> (Ramirez-Pulido et al., 2021)</w:t>
      </w:r>
      <w:r w:rsidR="006A4900">
        <w:rPr>
          <w:snapToGrid/>
          <w:color w:val="242021"/>
          <w:sz w:val="24"/>
          <w:szCs w:val="24"/>
        </w:rPr>
        <w:t xml:space="preserve">. Their exploitation showed to be particularly convenient for </w:t>
      </w:r>
      <w:r w:rsidR="002D2763" w:rsidRPr="003A197E">
        <w:rPr>
          <w:snapToGrid/>
          <w:color w:val="242021"/>
          <w:sz w:val="24"/>
          <w:szCs w:val="24"/>
        </w:rPr>
        <w:t>minimizing wastes</w:t>
      </w:r>
      <w:r w:rsidR="00110E21">
        <w:rPr>
          <w:snapToGrid/>
          <w:color w:val="242021"/>
          <w:sz w:val="24"/>
          <w:szCs w:val="24"/>
        </w:rPr>
        <w:t xml:space="preserve"> </w:t>
      </w:r>
      <w:r w:rsidR="002D2763" w:rsidRPr="003A197E">
        <w:rPr>
          <w:snapToGrid/>
          <w:color w:val="242021"/>
          <w:sz w:val="24"/>
          <w:szCs w:val="24"/>
        </w:rPr>
        <w:t>and reintroducing them into the production</w:t>
      </w:r>
      <w:r w:rsidR="00110E21">
        <w:rPr>
          <w:snapToGrid/>
          <w:color w:val="242021"/>
          <w:sz w:val="24"/>
          <w:szCs w:val="24"/>
        </w:rPr>
        <w:t xml:space="preserve"> </w:t>
      </w:r>
      <w:r w:rsidR="002D2763" w:rsidRPr="003A197E">
        <w:rPr>
          <w:snapToGrid/>
          <w:color w:val="242021"/>
          <w:sz w:val="24"/>
          <w:szCs w:val="24"/>
        </w:rPr>
        <w:t xml:space="preserve">chain. </w:t>
      </w:r>
      <w:r w:rsidR="00110E21">
        <w:rPr>
          <w:snapToGrid/>
          <w:color w:val="242021"/>
          <w:sz w:val="24"/>
          <w:szCs w:val="24"/>
        </w:rPr>
        <w:t xml:space="preserve">In this sense, lowering </w:t>
      </w:r>
      <w:r w:rsidR="00A23AD8">
        <w:rPr>
          <w:snapToGrid/>
          <w:color w:val="242021"/>
          <w:sz w:val="24"/>
          <w:szCs w:val="24"/>
        </w:rPr>
        <w:t>agri-food</w:t>
      </w:r>
      <w:r w:rsidR="00110E21">
        <w:rPr>
          <w:snapToGrid/>
          <w:color w:val="242021"/>
          <w:sz w:val="24"/>
          <w:szCs w:val="24"/>
        </w:rPr>
        <w:t xml:space="preserve"> </w:t>
      </w:r>
      <w:r w:rsidR="00A23AD8">
        <w:rPr>
          <w:snapToGrid/>
          <w:color w:val="242021"/>
          <w:sz w:val="24"/>
          <w:szCs w:val="24"/>
        </w:rPr>
        <w:t xml:space="preserve">wastes and by-products to develop </w:t>
      </w:r>
      <w:r w:rsidR="00CE3699">
        <w:rPr>
          <w:snapToGrid/>
          <w:color w:val="242021"/>
          <w:sz w:val="24"/>
          <w:szCs w:val="24"/>
        </w:rPr>
        <w:t xml:space="preserve">functional foods could </w:t>
      </w:r>
      <w:r w:rsidR="00A23AD8">
        <w:rPr>
          <w:snapToGrid/>
          <w:color w:val="242021"/>
          <w:sz w:val="24"/>
          <w:szCs w:val="24"/>
        </w:rPr>
        <w:t>limit the resource depletion</w:t>
      </w:r>
      <w:r w:rsidR="00F92733">
        <w:rPr>
          <w:snapToGrid/>
          <w:color w:val="242021"/>
          <w:sz w:val="24"/>
          <w:szCs w:val="24"/>
        </w:rPr>
        <w:t>,</w:t>
      </w:r>
      <w:r w:rsidR="00A23AD8">
        <w:rPr>
          <w:snapToGrid/>
          <w:color w:val="242021"/>
          <w:sz w:val="24"/>
          <w:szCs w:val="24"/>
        </w:rPr>
        <w:t xml:space="preserve"> the economic </w:t>
      </w:r>
      <w:proofErr w:type="gramStart"/>
      <w:r w:rsidR="00A23AD8">
        <w:rPr>
          <w:snapToGrid/>
          <w:color w:val="242021"/>
          <w:sz w:val="24"/>
          <w:szCs w:val="24"/>
        </w:rPr>
        <w:t>loss</w:t>
      </w:r>
      <w:proofErr w:type="gramEnd"/>
      <w:r w:rsidR="00A23AD8">
        <w:rPr>
          <w:snapToGrid/>
          <w:color w:val="242021"/>
          <w:sz w:val="24"/>
          <w:szCs w:val="24"/>
        </w:rPr>
        <w:t xml:space="preserve"> and the environmental impact </w:t>
      </w:r>
      <w:r w:rsidR="00BC68B4">
        <w:rPr>
          <w:snapToGrid/>
          <w:color w:val="242021"/>
          <w:sz w:val="24"/>
          <w:szCs w:val="24"/>
        </w:rPr>
        <w:t>in a</w:t>
      </w:r>
      <w:r w:rsidR="00A23AD8">
        <w:rPr>
          <w:snapToGrid/>
          <w:color w:val="242021"/>
          <w:sz w:val="24"/>
          <w:szCs w:val="24"/>
        </w:rPr>
        <w:t xml:space="preserve"> circular economy approach.</w:t>
      </w:r>
      <w:r w:rsidR="006A4900">
        <w:rPr>
          <w:snapToGrid/>
          <w:color w:val="242021"/>
          <w:sz w:val="24"/>
          <w:szCs w:val="24"/>
        </w:rPr>
        <w:t xml:space="preserve"> </w:t>
      </w:r>
    </w:p>
    <w:p w14:paraId="7DEBD4AE" w14:textId="67F1BE19" w:rsidR="00A23AD8" w:rsidRPr="00226BC4" w:rsidRDefault="009048BA" w:rsidP="000F0279">
      <w:pPr>
        <w:pStyle w:val="Abstract"/>
        <w:tabs>
          <w:tab w:val="left" w:pos="6379"/>
        </w:tabs>
        <w:spacing w:line="276" w:lineRule="auto"/>
        <w:ind w:left="0" w:right="-28"/>
        <w:rPr>
          <w:snapToGrid/>
          <w:color w:val="242021"/>
          <w:sz w:val="24"/>
          <w:szCs w:val="24"/>
        </w:rPr>
      </w:pPr>
      <w:r>
        <w:rPr>
          <w:snapToGrid/>
          <w:color w:val="242021"/>
          <w:sz w:val="24"/>
          <w:szCs w:val="24"/>
        </w:rPr>
        <w:t>W</w:t>
      </w:r>
      <w:r w:rsidR="00A82D11">
        <w:rPr>
          <w:snapToGrid/>
          <w:color w:val="242021"/>
          <w:sz w:val="24"/>
          <w:szCs w:val="24"/>
        </w:rPr>
        <w:t xml:space="preserve">hen considering </w:t>
      </w:r>
      <w:r w:rsidR="00075BFE">
        <w:rPr>
          <w:snapToGrid/>
          <w:color w:val="242021"/>
          <w:sz w:val="24"/>
          <w:szCs w:val="24"/>
        </w:rPr>
        <w:t>fortified foods</w:t>
      </w:r>
      <w:r>
        <w:rPr>
          <w:snapToGrid/>
          <w:color w:val="242021"/>
          <w:sz w:val="24"/>
          <w:szCs w:val="24"/>
        </w:rPr>
        <w:t>,</w:t>
      </w:r>
      <w:r w:rsidR="00075BFE">
        <w:rPr>
          <w:snapToGrid/>
          <w:color w:val="242021"/>
          <w:sz w:val="24"/>
          <w:szCs w:val="24"/>
        </w:rPr>
        <w:t xml:space="preserve"> many</w:t>
      </w:r>
      <w:r w:rsidR="006A4900">
        <w:rPr>
          <w:snapToGrid/>
          <w:color w:val="242021"/>
          <w:sz w:val="24"/>
          <w:szCs w:val="24"/>
        </w:rPr>
        <w:t xml:space="preserve"> aspects need to be addressed</w:t>
      </w:r>
      <w:r w:rsidR="00E9361A">
        <w:rPr>
          <w:snapToGrid/>
          <w:color w:val="242021"/>
          <w:sz w:val="24"/>
          <w:szCs w:val="24"/>
        </w:rPr>
        <w:t xml:space="preserve"> </w:t>
      </w:r>
      <w:r>
        <w:rPr>
          <w:snapToGrid/>
          <w:color w:val="242021"/>
          <w:sz w:val="24"/>
          <w:szCs w:val="24"/>
        </w:rPr>
        <w:t>and the new ingredient must be carefully evaluated</w:t>
      </w:r>
      <w:r w:rsidR="00FB6F4A">
        <w:rPr>
          <w:snapToGrid/>
          <w:color w:val="242021"/>
          <w:sz w:val="24"/>
          <w:szCs w:val="24"/>
        </w:rPr>
        <w:t>,</w:t>
      </w:r>
      <w:r>
        <w:rPr>
          <w:snapToGrid/>
          <w:color w:val="242021"/>
          <w:sz w:val="24"/>
          <w:szCs w:val="24"/>
        </w:rPr>
        <w:t xml:space="preserve"> </w:t>
      </w:r>
      <w:proofErr w:type="gramStart"/>
      <w:r>
        <w:rPr>
          <w:snapToGrid/>
          <w:color w:val="242021"/>
          <w:sz w:val="24"/>
          <w:szCs w:val="24"/>
        </w:rPr>
        <w:t>in order to</w:t>
      </w:r>
      <w:proofErr w:type="gramEnd"/>
      <w:r>
        <w:rPr>
          <w:snapToGrid/>
          <w:color w:val="242021"/>
          <w:sz w:val="24"/>
          <w:szCs w:val="24"/>
        </w:rPr>
        <w:t xml:space="preserve"> clearly elucidate composition in relation to the desired activity </w:t>
      </w:r>
      <w:r w:rsidR="00FB6F4A">
        <w:rPr>
          <w:snapToGrid/>
          <w:color w:val="242021"/>
          <w:sz w:val="24"/>
          <w:szCs w:val="24"/>
        </w:rPr>
        <w:t>to be</w:t>
      </w:r>
      <w:r>
        <w:rPr>
          <w:snapToGrid/>
          <w:color w:val="242021"/>
          <w:sz w:val="24"/>
          <w:szCs w:val="24"/>
        </w:rPr>
        <w:t xml:space="preserve"> confer</w:t>
      </w:r>
      <w:r w:rsidR="00FB6F4A">
        <w:rPr>
          <w:snapToGrid/>
          <w:color w:val="242021"/>
          <w:sz w:val="24"/>
          <w:szCs w:val="24"/>
        </w:rPr>
        <w:t>red.</w:t>
      </w:r>
      <w:r w:rsidR="006A4900">
        <w:rPr>
          <w:snapToGrid/>
          <w:color w:val="242021"/>
          <w:sz w:val="24"/>
          <w:szCs w:val="24"/>
        </w:rPr>
        <w:t xml:space="preserve"> </w:t>
      </w:r>
      <w:r w:rsidR="001F59BF">
        <w:rPr>
          <w:snapToGrid/>
          <w:color w:val="242021"/>
          <w:sz w:val="24"/>
          <w:szCs w:val="24"/>
        </w:rPr>
        <w:t>In this context, the research focuse</w:t>
      </w:r>
      <w:r w:rsidR="008E45FE">
        <w:rPr>
          <w:snapToGrid/>
          <w:color w:val="242021"/>
          <w:sz w:val="24"/>
          <w:szCs w:val="24"/>
        </w:rPr>
        <w:t>d</w:t>
      </w:r>
      <w:r w:rsidR="001F59BF">
        <w:rPr>
          <w:snapToGrid/>
          <w:color w:val="242021"/>
          <w:sz w:val="24"/>
          <w:szCs w:val="24"/>
        </w:rPr>
        <w:t xml:space="preserve"> on the </w:t>
      </w:r>
      <w:r w:rsidR="00075BFE">
        <w:rPr>
          <w:snapToGrid/>
          <w:color w:val="242021"/>
          <w:sz w:val="24"/>
          <w:szCs w:val="24"/>
        </w:rPr>
        <w:t xml:space="preserve">extraction and characterization of different </w:t>
      </w:r>
      <w:r w:rsidR="001F59BF">
        <w:rPr>
          <w:snapToGrid/>
          <w:color w:val="242021"/>
          <w:sz w:val="24"/>
          <w:szCs w:val="24"/>
        </w:rPr>
        <w:t>carob leaf extract</w:t>
      </w:r>
      <w:r w:rsidR="00075BFE">
        <w:rPr>
          <w:snapToGrid/>
          <w:color w:val="242021"/>
          <w:sz w:val="24"/>
          <w:szCs w:val="24"/>
        </w:rPr>
        <w:t xml:space="preserve">s from </w:t>
      </w:r>
      <w:proofErr w:type="spellStart"/>
      <w:r w:rsidR="00075BFE">
        <w:rPr>
          <w:snapToGrid/>
          <w:color w:val="242021"/>
          <w:sz w:val="24"/>
          <w:szCs w:val="24"/>
        </w:rPr>
        <w:t>Selvatica</w:t>
      </w:r>
      <w:proofErr w:type="spellEnd"/>
      <w:r w:rsidR="00075BFE">
        <w:rPr>
          <w:snapToGrid/>
          <w:color w:val="242021"/>
          <w:sz w:val="24"/>
          <w:szCs w:val="24"/>
        </w:rPr>
        <w:t xml:space="preserve"> and </w:t>
      </w:r>
      <w:proofErr w:type="spellStart"/>
      <w:r w:rsidR="00075BFE">
        <w:rPr>
          <w:snapToGrid/>
          <w:color w:val="242021"/>
          <w:sz w:val="24"/>
          <w:szCs w:val="24"/>
        </w:rPr>
        <w:t>Amele</w:t>
      </w:r>
      <w:proofErr w:type="spellEnd"/>
      <w:r w:rsidR="00075BFE">
        <w:rPr>
          <w:snapToGrid/>
          <w:color w:val="242021"/>
          <w:sz w:val="24"/>
          <w:szCs w:val="24"/>
        </w:rPr>
        <w:t xml:space="preserve"> cultivars. </w:t>
      </w:r>
      <w:r w:rsidR="00E80D03">
        <w:rPr>
          <w:snapToGrid/>
          <w:color w:val="242021"/>
          <w:sz w:val="24"/>
          <w:szCs w:val="24"/>
        </w:rPr>
        <w:t>Carob leaves have been selected as they represent a by-product of an ancient cultivation of the Mediterranean basin showing a great food potential</w:t>
      </w:r>
      <w:r w:rsidR="00F945E4">
        <w:rPr>
          <w:snapToGrid/>
          <w:color w:val="242021"/>
          <w:sz w:val="24"/>
          <w:szCs w:val="24"/>
        </w:rPr>
        <w:t xml:space="preserve"> (</w:t>
      </w:r>
      <w:proofErr w:type="spellStart"/>
      <w:r w:rsidR="00F945E4">
        <w:rPr>
          <w:snapToGrid/>
          <w:color w:val="242021"/>
          <w:sz w:val="24"/>
          <w:szCs w:val="24"/>
        </w:rPr>
        <w:t>Brasseco</w:t>
      </w:r>
      <w:proofErr w:type="spellEnd"/>
      <w:r w:rsidR="00F945E4">
        <w:rPr>
          <w:snapToGrid/>
          <w:color w:val="242021"/>
          <w:sz w:val="24"/>
          <w:szCs w:val="24"/>
        </w:rPr>
        <w:t xml:space="preserve"> et al. 2021)</w:t>
      </w:r>
      <w:r w:rsidR="00E80D03">
        <w:rPr>
          <w:snapToGrid/>
          <w:color w:val="242021"/>
          <w:sz w:val="24"/>
          <w:szCs w:val="24"/>
        </w:rPr>
        <w:t>.</w:t>
      </w:r>
      <w:r w:rsidR="00E9361A">
        <w:rPr>
          <w:snapToGrid/>
          <w:color w:val="242021"/>
          <w:sz w:val="24"/>
          <w:szCs w:val="24"/>
        </w:rPr>
        <w:t xml:space="preserve"> S</w:t>
      </w:r>
      <w:r w:rsidR="00D050F4" w:rsidRPr="002B4C02">
        <w:rPr>
          <w:snapToGrid/>
          <w:color w:val="242021"/>
          <w:sz w:val="24"/>
          <w:szCs w:val="24"/>
        </w:rPr>
        <w:t>everal</w:t>
      </w:r>
      <w:r w:rsidR="002906C6" w:rsidRPr="002B4C02">
        <w:rPr>
          <w:snapToGrid/>
          <w:color w:val="242021"/>
          <w:sz w:val="24"/>
          <w:szCs w:val="24"/>
        </w:rPr>
        <w:t xml:space="preserve"> extracts </w:t>
      </w:r>
      <w:r w:rsidR="00D050F4" w:rsidRPr="002B4C02">
        <w:rPr>
          <w:snapToGrid/>
          <w:color w:val="242021"/>
          <w:sz w:val="24"/>
          <w:szCs w:val="24"/>
        </w:rPr>
        <w:t>were</w:t>
      </w:r>
      <w:r w:rsidR="002906C6" w:rsidRPr="002B4C02">
        <w:rPr>
          <w:snapToGrid/>
          <w:color w:val="242021"/>
          <w:sz w:val="24"/>
          <w:szCs w:val="24"/>
        </w:rPr>
        <w:t xml:space="preserve"> obtained using different extraction techniques and solvents</w:t>
      </w:r>
      <w:r w:rsidR="00E80D03" w:rsidRPr="002B4C02">
        <w:rPr>
          <w:snapToGrid/>
          <w:color w:val="242021"/>
          <w:sz w:val="24"/>
          <w:szCs w:val="24"/>
        </w:rPr>
        <w:t>.</w:t>
      </w:r>
      <w:r w:rsidR="00E9361A">
        <w:rPr>
          <w:snapToGrid/>
          <w:color w:val="242021"/>
          <w:sz w:val="24"/>
          <w:szCs w:val="24"/>
        </w:rPr>
        <w:t xml:space="preserve"> A</w:t>
      </w:r>
      <w:r w:rsidR="002906C6" w:rsidRPr="002B4C02">
        <w:rPr>
          <w:snapToGrid/>
          <w:color w:val="242021"/>
          <w:sz w:val="24"/>
          <w:szCs w:val="24"/>
        </w:rPr>
        <w:t xml:space="preserve"> complete characterization of each extract</w:t>
      </w:r>
      <w:r w:rsidR="00D050F4" w:rsidRPr="002B4C02">
        <w:rPr>
          <w:snapToGrid/>
          <w:color w:val="242021"/>
          <w:sz w:val="24"/>
          <w:szCs w:val="24"/>
        </w:rPr>
        <w:t xml:space="preserve"> by LC-DAD and colorimetric assays</w:t>
      </w:r>
      <w:r w:rsidR="00E9361A">
        <w:rPr>
          <w:snapToGrid/>
          <w:color w:val="242021"/>
          <w:sz w:val="24"/>
          <w:szCs w:val="24"/>
        </w:rPr>
        <w:t xml:space="preserve"> was then</w:t>
      </w:r>
      <w:r w:rsidR="002906C6" w:rsidRPr="002B4C02">
        <w:rPr>
          <w:snapToGrid/>
          <w:color w:val="242021"/>
          <w:sz w:val="24"/>
          <w:szCs w:val="24"/>
        </w:rPr>
        <w:t xml:space="preserve"> carried out</w:t>
      </w:r>
      <w:r w:rsidR="00E9361A">
        <w:rPr>
          <w:snapToGrid/>
          <w:color w:val="242021"/>
          <w:sz w:val="24"/>
          <w:szCs w:val="24"/>
        </w:rPr>
        <w:t>,</w:t>
      </w:r>
      <w:r w:rsidR="00464850" w:rsidRPr="002B4C02">
        <w:rPr>
          <w:snapToGrid/>
          <w:color w:val="242021"/>
          <w:sz w:val="24"/>
          <w:szCs w:val="24"/>
        </w:rPr>
        <w:t xml:space="preserve"> to evaluate the suitability of the functional </w:t>
      </w:r>
      <w:r w:rsidR="00464850" w:rsidRPr="00226BC4">
        <w:rPr>
          <w:snapToGrid/>
          <w:color w:val="242021"/>
          <w:sz w:val="24"/>
          <w:szCs w:val="24"/>
        </w:rPr>
        <w:t xml:space="preserve">ingredient to be possibly included </w:t>
      </w:r>
      <w:r w:rsidR="00E9361A">
        <w:rPr>
          <w:snapToGrid/>
          <w:color w:val="242021"/>
          <w:sz w:val="24"/>
          <w:szCs w:val="24"/>
        </w:rPr>
        <w:t xml:space="preserve">in a fortified food </w:t>
      </w:r>
      <w:r w:rsidR="00464850" w:rsidRPr="00226BC4">
        <w:rPr>
          <w:snapToGrid/>
          <w:color w:val="242021"/>
          <w:sz w:val="24"/>
          <w:szCs w:val="24"/>
        </w:rPr>
        <w:t>formulation.</w:t>
      </w:r>
      <w:r w:rsidR="002906C6" w:rsidRPr="00226BC4">
        <w:rPr>
          <w:snapToGrid/>
          <w:color w:val="242021"/>
          <w:sz w:val="24"/>
          <w:szCs w:val="24"/>
        </w:rPr>
        <w:t xml:space="preserve"> </w:t>
      </w:r>
    </w:p>
    <w:p w14:paraId="4E67FAE2" w14:textId="14D000CF" w:rsidR="008C685C" w:rsidRPr="00226BC4" w:rsidRDefault="008C685C" w:rsidP="00226BC4">
      <w:pPr>
        <w:pStyle w:val="Titolo1"/>
        <w:numPr>
          <w:ilvl w:val="1"/>
          <w:numId w:val="39"/>
        </w:numPr>
        <w:spacing w:before="0" w:after="0" w:line="276" w:lineRule="auto"/>
        <w:rPr>
          <w:rFonts w:cs="Times New Roman"/>
          <w:snapToGrid w:val="0"/>
          <w:sz w:val="24"/>
          <w:szCs w:val="24"/>
        </w:rPr>
      </w:pPr>
      <w:r w:rsidRPr="00226BC4">
        <w:rPr>
          <w:rFonts w:cs="Times New Roman"/>
          <w:snapToGrid w:val="0"/>
          <w:sz w:val="24"/>
          <w:szCs w:val="24"/>
        </w:rPr>
        <w:t>Material and methods</w:t>
      </w:r>
    </w:p>
    <w:p w14:paraId="27ACBC95" w14:textId="014DCF8C" w:rsidR="002B4C02" w:rsidRPr="00226BC4" w:rsidRDefault="00256316" w:rsidP="00226BC4">
      <w:pPr>
        <w:spacing w:line="276" w:lineRule="auto"/>
        <w:rPr>
          <w:b/>
          <w:i/>
          <w:iCs/>
          <w:sz w:val="24"/>
          <w:szCs w:val="24"/>
        </w:rPr>
      </w:pPr>
      <w:r w:rsidRPr="00226BC4">
        <w:rPr>
          <w:b/>
          <w:i/>
          <w:iCs/>
          <w:sz w:val="24"/>
          <w:szCs w:val="24"/>
        </w:rPr>
        <w:t xml:space="preserve">1.2.1 </w:t>
      </w:r>
      <w:r w:rsidR="002B4C02" w:rsidRPr="00226BC4">
        <w:rPr>
          <w:b/>
          <w:i/>
          <w:iCs/>
          <w:sz w:val="24"/>
          <w:szCs w:val="24"/>
        </w:rPr>
        <w:t>Chemicals and reagents</w:t>
      </w:r>
    </w:p>
    <w:p w14:paraId="5C72A883" w14:textId="704BBC94" w:rsidR="002B4C02" w:rsidRPr="00226BC4" w:rsidRDefault="002B4C02" w:rsidP="00226BC4">
      <w:pPr>
        <w:spacing w:line="276" w:lineRule="auto"/>
        <w:rPr>
          <w:iCs/>
          <w:sz w:val="24"/>
          <w:szCs w:val="24"/>
        </w:rPr>
      </w:pPr>
      <w:r w:rsidRPr="00226BC4">
        <w:rPr>
          <w:iCs/>
          <w:sz w:val="24"/>
          <w:szCs w:val="24"/>
        </w:rPr>
        <w:t xml:space="preserve">Chlorogenic acid was purchased from </w:t>
      </w:r>
      <w:proofErr w:type="spellStart"/>
      <w:r w:rsidRPr="00226BC4">
        <w:rPr>
          <w:iCs/>
          <w:sz w:val="24"/>
          <w:szCs w:val="24"/>
        </w:rPr>
        <w:t>Phytolab</w:t>
      </w:r>
      <w:proofErr w:type="spellEnd"/>
      <w:r w:rsidRPr="00226BC4">
        <w:rPr>
          <w:iCs/>
          <w:sz w:val="24"/>
          <w:szCs w:val="24"/>
        </w:rPr>
        <w:t xml:space="preserve"> (Aprilia, Italy). Gallic acid, 4-hydroxy-benzoic acid</w:t>
      </w:r>
      <w:r w:rsidR="005E1FEC">
        <w:rPr>
          <w:iCs/>
          <w:sz w:val="24"/>
          <w:szCs w:val="24"/>
        </w:rPr>
        <w:t xml:space="preserve"> (HBA)</w:t>
      </w:r>
      <w:r w:rsidRPr="00226BC4">
        <w:rPr>
          <w:iCs/>
          <w:sz w:val="24"/>
          <w:szCs w:val="24"/>
        </w:rPr>
        <w:t>, ferulic acid, 4-hydroxy-coumaric acid</w:t>
      </w:r>
      <w:r w:rsidR="005E1FEC">
        <w:rPr>
          <w:iCs/>
          <w:sz w:val="24"/>
          <w:szCs w:val="24"/>
        </w:rPr>
        <w:t xml:space="preserve"> (HCA)</w:t>
      </w:r>
      <w:r w:rsidRPr="00226BC4">
        <w:rPr>
          <w:iCs/>
          <w:sz w:val="24"/>
          <w:szCs w:val="24"/>
        </w:rPr>
        <w:t xml:space="preserve">, caffeic acid, syringic acid, catechin, epigallocatechin, epicatechin gallate, epigallocatechin gallate, quercitrin, myricitrin, and </w:t>
      </w:r>
      <w:proofErr w:type="spellStart"/>
      <w:r w:rsidRPr="00226BC4">
        <w:rPr>
          <w:iCs/>
          <w:sz w:val="24"/>
          <w:szCs w:val="24"/>
        </w:rPr>
        <w:t>rutin</w:t>
      </w:r>
      <w:proofErr w:type="spellEnd"/>
      <w:r w:rsidRPr="00226BC4">
        <w:rPr>
          <w:iCs/>
          <w:sz w:val="24"/>
          <w:szCs w:val="24"/>
        </w:rPr>
        <w:t xml:space="preserve"> were purchased from </w:t>
      </w:r>
      <w:proofErr w:type="spellStart"/>
      <w:r w:rsidRPr="00226BC4">
        <w:rPr>
          <w:iCs/>
          <w:sz w:val="24"/>
          <w:szCs w:val="24"/>
        </w:rPr>
        <w:t>Extrasynthese</w:t>
      </w:r>
      <w:proofErr w:type="spellEnd"/>
      <w:r w:rsidRPr="00226BC4">
        <w:rPr>
          <w:iCs/>
          <w:sz w:val="24"/>
          <w:szCs w:val="24"/>
        </w:rPr>
        <w:t xml:space="preserve"> (</w:t>
      </w:r>
      <w:proofErr w:type="spellStart"/>
      <w:r w:rsidRPr="00226BC4">
        <w:rPr>
          <w:iCs/>
          <w:sz w:val="24"/>
          <w:szCs w:val="24"/>
        </w:rPr>
        <w:t>Genay</w:t>
      </w:r>
      <w:proofErr w:type="spellEnd"/>
      <w:r w:rsidRPr="00226BC4">
        <w:rPr>
          <w:iCs/>
          <w:sz w:val="24"/>
          <w:szCs w:val="24"/>
        </w:rPr>
        <w:t>, France) and used as HPLC reference standards. Other chemicals and reagents were purchased from Merck (Darmstadt, Germany) and VWR International (Milan, Italy</w:t>
      </w:r>
      <w:r w:rsidR="00DE3B16">
        <w:rPr>
          <w:iCs/>
          <w:sz w:val="24"/>
          <w:szCs w:val="24"/>
        </w:rPr>
        <w:t>)</w:t>
      </w:r>
      <w:r w:rsidRPr="00226BC4">
        <w:rPr>
          <w:iCs/>
          <w:sz w:val="24"/>
          <w:szCs w:val="24"/>
        </w:rPr>
        <w:t xml:space="preserve">. Formic acid, ethanol, HPLC grade water, and acetonitrile were supplied by Merk Life Science </w:t>
      </w:r>
      <w:proofErr w:type="spellStart"/>
      <w:r w:rsidRPr="00226BC4">
        <w:rPr>
          <w:iCs/>
          <w:sz w:val="24"/>
          <w:szCs w:val="24"/>
        </w:rPr>
        <w:t>S.r.l</w:t>
      </w:r>
      <w:proofErr w:type="spellEnd"/>
      <w:r w:rsidRPr="00226BC4">
        <w:rPr>
          <w:iCs/>
          <w:sz w:val="24"/>
          <w:szCs w:val="24"/>
        </w:rPr>
        <w:t>. (Milan - Italy). Other solvents and standards were purchased from Merck (Darmstadt, Germany).</w:t>
      </w:r>
    </w:p>
    <w:p w14:paraId="50EFF8F1" w14:textId="6B7617FE" w:rsidR="00256316" w:rsidRPr="00226BC4" w:rsidRDefault="002B4C02" w:rsidP="00226BC4">
      <w:pPr>
        <w:spacing w:line="276" w:lineRule="auto"/>
        <w:rPr>
          <w:b/>
          <w:i/>
          <w:iCs/>
          <w:sz w:val="24"/>
          <w:szCs w:val="24"/>
        </w:rPr>
      </w:pPr>
      <w:r w:rsidRPr="00226BC4">
        <w:rPr>
          <w:b/>
          <w:i/>
          <w:iCs/>
          <w:sz w:val="24"/>
          <w:szCs w:val="24"/>
        </w:rPr>
        <w:t xml:space="preserve">1.2.2 </w:t>
      </w:r>
      <w:r w:rsidR="00256316" w:rsidRPr="00226BC4">
        <w:rPr>
          <w:b/>
          <w:i/>
          <w:iCs/>
          <w:sz w:val="24"/>
          <w:szCs w:val="24"/>
        </w:rPr>
        <w:t>Carob leaves extraction</w:t>
      </w:r>
    </w:p>
    <w:p w14:paraId="212E1277" w14:textId="7DE9DA31" w:rsidR="00256316" w:rsidRPr="00226BC4" w:rsidRDefault="00256316" w:rsidP="00226BC4">
      <w:pPr>
        <w:spacing w:line="276" w:lineRule="auto"/>
        <w:rPr>
          <w:sz w:val="24"/>
          <w:szCs w:val="24"/>
        </w:rPr>
      </w:pPr>
      <w:r w:rsidRPr="00226BC4">
        <w:rPr>
          <w:sz w:val="24"/>
          <w:szCs w:val="24"/>
        </w:rPr>
        <w:lastRenderedPageBreak/>
        <w:t xml:space="preserve">The leaves </w:t>
      </w:r>
      <w:r w:rsidR="00A55B79">
        <w:rPr>
          <w:sz w:val="24"/>
          <w:szCs w:val="24"/>
        </w:rPr>
        <w:t>of two</w:t>
      </w:r>
      <w:r w:rsidRPr="00226BC4">
        <w:rPr>
          <w:sz w:val="24"/>
          <w:szCs w:val="24"/>
        </w:rPr>
        <w:t xml:space="preserve"> </w:t>
      </w:r>
      <w:r w:rsidR="00A55B79">
        <w:rPr>
          <w:sz w:val="24"/>
          <w:szCs w:val="24"/>
        </w:rPr>
        <w:t xml:space="preserve">carob tree </w:t>
      </w:r>
      <w:r w:rsidRPr="00226BC4">
        <w:rPr>
          <w:sz w:val="24"/>
          <w:szCs w:val="24"/>
        </w:rPr>
        <w:t>cultivars,</w:t>
      </w:r>
      <w:r w:rsidR="00A55B79">
        <w:rPr>
          <w:sz w:val="24"/>
          <w:szCs w:val="24"/>
        </w:rPr>
        <w:t xml:space="preserve"> </w:t>
      </w:r>
      <w:proofErr w:type="gramStart"/>
      <w:r w:rsidR="00A55B79">
        <w:rPr>
          <w:sz w:val="24"/>
          <w:szCs w:val="24"/>
        </w:rPr>
        <w:t>i.e.</w:t>
      </w:r>
      <w:proofErr w:type="gramEnd"/>
      <w:r w:rsidRPr="00226BC4">
        <w:rPr>
          <w:sz w:val="24"/>
          <w:szCs w:val="24"/>
        </w:rPr>
        <w:t xml:space="preserve"> </w:t>
      </w:r>
      <w:proofErr w:type="spellStart"/>
      <w:r w:rsidRPr="00226BC4">
        <w:rPr>
          <w:sz w:val="24"/>
          <w:szCs w:val="24"/>
        </w:rPr>
        <w:t>Selvatica</w:t>
      </w:r>
      <w:proofErr w:type="spellEnd"/>
      <w:r w:rsidRPr="00226BC4">
        <w:rPr>
          <w:sz w:val="24"/>
          <w:szCs w:val="24"/>
        </w:rPr>
        <w:t xml:space="preserve"> (CS), and </w:t>
      </w:r>
      <w:proofErr w:type="spellStart"/>
      <w:r w:rsidRPr="00226BC4">
        <w:rPr>
          <w:sz w:val="24"/>
          <w:szCs w:val="24"/>
        </w:rPr>
        <w:t>Amele</w:t>
      </w:r>
      <w:proofErr w:type="spellEnd"/>
      <w:r w:rsidRPr="00226BC4">
        <w:rPr>
          <w:sz w:val="24"/>
          <w:szCs w:val="24"/>
        </w:rPr>
        <w:t xml:space="preserve"> (CA)</w:t>
      </w:r>
      <w:r w:rsidR="00A55B79">
        <w:rPr>
          <w:sz w:val="24"/>
          <w:szCs w:val="24"/>
        </w:rPr>
        <w:t xml:space="preserve"> were </w:t>
      </w:r>
      <w:proofErr w:type="spellStart"/>
      <w:r w:rsidR="00A55B79">
        <w:rPr>
          <w:sz w:val="24"/>
          <w:szCs w:val="24"/>
        </w:rPr>
        <w:t>analysed</w:t>
      </w:r>
      <w:proofErr w:type="spellEnd"/>
      <w:r w:rsidRPr="00226BC4">
        <w:rPr>
          <w:sz w:val="24"/>
          <w:szCs w:val="24"/>
        </w:rPr>
        <w:t>. The extracts obtained using the Ultrasound Assisted Method (UAE) are labelled CSU and CAU, and those using the Soxhlet CSS and CAS. Five solvents, Absolute Ethanol, Water, Acetone, Ethyl Acetate and Dichloromethane, were employed.  1.0g of freeze-dried CS and CA, in 50mL of solvent, were sonicated for 30 minutes at 40°C. The extracts were filtered on Whatman paper N°3, and freeze-dried (CSU5, CAU5) or under vacuum (CSU1-4, CAU1-4). 1.0g of CS and CA, in 100 mL of solvent, were refluxed in a Soxhlet apparatus for 5h. The extracts were filtered on Whatman paper N°3</w:t>
      </w:r>
      <w:r w:rsidR="00A55B79">
        <w:rPr>
          <w:sz w:val="24"/>
          <w:szCs w:val="24"/>
        </w:rPr>
        <w:t>,</w:t>
      </w:r>
      <w:r w:rsidRPr="00226BC4">
        <w:rPr>
          <w:sz w:val="24"/>
          <w:szCs w:val="24"/>
        </w:rPr>
        <w:t xml:space="preserve"> dried under vacuum</w:t>
      </w:r>
      <w:r w:rsidR="00A55B79">
        <w:rPr>
          <w:sz w:val="24"/>
          <w:szCs w:val="24"/>
        </w:rPr>
        <w:t xml:space="preserve"> and</w:t>
      </w:r>
      <w:r w:rsidRPr="00226BC4">
        <w:rPr>
          <w:sz w:val="24"/>
          <w:szCs w:val="24"/>
        </w:rPr>
        <w:t xml:space="preserve"> stored at -20 before </w:t>
      </w:r>
      <w:r w:rsidR="00A55B79">
        <w:rPr>
          <w:sz w:val="24"/>
          <w:szCs w:val="24"/>
        </w:rPr>
        <w:t>use</w:t>
      </w:r>
      <w:r w:rsidRPr="00226BC4">
        <w:rPr>
          <w:sz w:val="24"/>
          <w:szCs w:val="24"/>
        </w:rPr>
        <w:t>.</w:t>
      </w:r>
    </w:p>
    <w:p w14:paraId="2288F378" w14:textId="35F4BAAC" w:rsidR="00226BC4" w:rsidRPr="00226BC4" w:rsidRDefault="00226BC4" w:rsidP="00226BC4">
      <w:pPr>
        <w:spacing w:line="276" w:lineRule="auto"/>
        <w:rPr>
          <w:b/>
          <w:i/>
          <w:iCs/>
          <w:sz w:val="24"/>
          <w:szCs w:val="24"/>
        </w:rPr>
      </w:pPr>
      <w:r>
        <w:rPr>
          <w:b/>
          <w:i/>
          <w:iCs/>
          <w:sz w:val="24"/>
          <w:szCs w:val="24"/>
        </w:rPr>
        <w:t>1.2.</w:t>
      </w:r>
      <w:r w:rsidR="00E9361A">
        <w:rPr>
          <w:b/>
          <w:i/>
          <w:iCs/>
          <w:sz w:val="24"/>
          <w:szCs w:val="24"/>
        </w:rPr>
        <w:t>3</w:t>
      </w:r>
      <w:r>
        <w:rPr>
          <w:b/>
          <w:i/>
          <w:iCs/>
          <w:sz w:val="24"/>
          <w:szCs w:val="24"/>
        </w:rPr>
        <w:t xml:space="preserve"> </w:t>
      </w:r>
      <w:r w:rsidRPr="00226BC4">
        <w:rPr>
          <w:b/>
          <w:i/>
          <w:iCs/>
          <w:sz w:val="24"/>
          <w:szCs w:val="24"/>
        </w:rPr>
        <w:t xml:space="preserve">Chemical composition and antioxidant performances of the extracts </w:t>
      </w:r>
    </w:p>
    <w:p w14:paraId="7AF0F804" w14:textId="04CC66A8" w:rsidR="00226BC4" w:rsidRPr="00226BC4" w:rsidRDefault="006D4E23" w:rsidP="00226BC4">
      <w:pPr>
        <w:spacing w:line="276" w:lineRule="auto"/>
        <w:rPr>
          <w:b/>
          <w:i/>
          <w:iCs/>
          <w:sz w:val="24"/>
          <w:szCs w:val="24"/>
        </w:rPr>
      </w:pPr>
      <w:r>
        <w:rPr>
          <w:i/>
          <w:iCs/>
          <w:sz w:val="24"/>
          <w:szCs w:val="24"/>
        </w:rPr>
        <w:t>1.2.</w:t>
      </w:r>
      <w:r w:rsidR="00E9361A">
        <w:rPr>
          <w:i/>
          <w:iCs/>
          <w:sz w:val="24"/>
          <w:szCs w:val="24"/>
        </w:rPr>
        <w:t>3</w:t>
      </w:r>
      <w:r w:rsidR="00226BC4" w:rsidRPr="00226BC4">
        <w:rPr>
          <w:i/>
          <w:iCs/>
          <w:sz w:val="24"/>
          <w:szCs w:val="24"/>
        </w:rPr>
        <w:t>.1 Characterization of the extracts by HPLC-DAD</w:t>
      </w:r>
    </w:p>
    <w:p w14:paraId="6745CC29" w14:textId="5032B4D9" w:rsidR="00226BC4" w:rsidRPr="00226BC4" w:rsidRDefault="00226BC4" w:rsidP="00975553">
      <w:pPr>
        <w:adjustRightInd w:val="0"/>
        <w:snapToGrid w:val="0"/>
        <w:spacing w:line="276" w:lineRule="auto"/>
        <w:rPr>
          <w:snapToGrid w:val="0"/>
          <w:color w:val="000000"/>
          <w:sz w:val="24"/>
          <w:szCs w:val="24"/>
          <w:lang w:eastAsia="de-DE" w:bidi="en-US"/>
        </w:rPr>
      </w:pPr>
      <w:r w:rsidRPr="00226BC4">
        <w:rPr>
          <w:snapToGrid w:val="0"/>
          <w:color w:val="000000"/>
          <w:sz w:val="24"/>
          <w:szCs w:val="24"/>
          <w:lang w:eastAsia="de-DE" w:bidi="en-US"/>
        </w:rPr>
        <w:t xml:space="preserve">HPLC 1260 (Agilent Technologies, Palo Alto, USA), with a degasser, quaternary pump solvent delivery, </w:t>
      </w:r>
      <w:proofErr w:type="spellStart"/>
      <w:r w:rsidRPr="00226BC4">
        <w:rPr>
          <w:snapToGrid w:val="0"/>
          <w:color w:val="000000"/>
          <w:sz w:val="24"/>
          <w:szCs w:val="24"/>
          <w:lang w:eastAsia="de-DE" w:bidi="en-US"/>
        </w:rPr>
        <w:t>thermostated</w:t>
      </w:r>
      <w:proofErr w:type="spellEnd"/>
      <w:r w:rsidRPr="00226BC4">
        <w:rPr>
          <w:snapToGrid w:val="0"/>
          <w:color w:val="000000"/>
          <w:sz w:val="24"/>
          <w:szCs w:val="24"/>
          <w:lang w:eastAsia="de-DE" w:bidi="en-US"/>
        </w:rPr>
        <w:t xml:space="preserve"> column compartment, and diode array detector</w:t>
      </w:r>
      <w:r w:rsidR="002E1EB3">
        <w:rPr>
          <w:snapToGrid w:val="0"/>
          <w:color w:val="000000"/>
          <w:sz w:val="24"/>
          <w:szCs w:val="24"/>
          <w:lang w:eastAsia="de-DE" w:bidi="en-US"/>
        </w:rPr>
        <w:t xml:space="preserve"> was exploited for the </w:t>
      </w:r>
      <w:proofErr w:type="gramStart"/>
      <w:r w:rsidR="002E1EB3">
        <w:rPr>
          <w:snapToGrid w:val="0"/>
          <w:color w:val="000000"/>
          <w:sz w:val="24"/>
          <w:szCs w:val="24"/>
          <w:lang w:eastAsia="de-DE" w:bidi="en-US"/>
        </w:rPr>
        <w:t>polyphenols</w:t>
      </w:r>
      <w:proofErr w:type="gramEnd"/>
      <w:r w:rsidR="002E1EB3">
        <w:rPr>
          <w:snapToGrid w:val="0"/>
          <w:color w:val="000000"/>
          <w:sz w:val="24"/>
          <w:szCs w:val="24"/>
          <w:lang w:eastAsia="de-DE" w:bidi="en-US"/>
        </w:rPr>
        <w:t xml:space="preserve"> determination</w:t>
      </w:r>
      <w:r w:rsidRPr="00226BC4">
        <w:rPr>
          <w:snapToGrid w:val="0"/>
          <w:color w:val="000000"/>
          <w:sz w:val="24"/>
          <w:szCs w:val="24"/>
          <w:lang w:eastAsia="de-DE" w:bidi="en-US"/>
        </w:rPr>
        <w:t xml:space="preserve">. The extracts (3 </w:t>
      </w:r>
      <w:proofErr w:type="spellStart"/>
      <w:r w:rsidR="006D4E23">
        <w:rPr>
          <w:snapToGrid w:val="0"/>
          <w:color w:val="000000"/>
          <w:sz w:val="24"/>
          <w:szCs w:val="24"/>
          <w:lang w:eastAsia="de-DE" w:bidi="en-US"/>
        </w:rPr>
        <w:t>μ</w:t>
      </w:r>
      <w:r w:rsidRPr="00226BC4">
        <w:rPr>
          <w:snapToGrid w:val="0"/>
          <w:color w:val="000000"/>
          <w:sz w:val="24"/>
          <w:szCs w:val="24"/>
          <w:lang w:eastAsia="de-DE" w:bidi="en-US"/>
        </w:rPr>
        <w:t>L</w:t>
      </w:r>
      <w:proofErr w:type="spellEnd"/>
      <w:r w:rsidRPr="00226BC4">
        <w:rPr>
          <w:snapToGrid w:val="0"/>
          <w:color w:val="000000"/>
          <w:sz w:val="24"/>
          <w:szCs w:val="24"/>
          <w:lang w:eastAsia="de-DE" w:bidi="en-US"/>
        </w:rPr>
        <w:t xml:space="preserve">) were injected onto a reversed stationary phase column, </w:t>
      </w:r>
      <w:proofErr w:type="spellStart"/>
      <w:r w:rsidRPr="00226BC4">
        <w:rPr>
          <w:snapToGrid w:val="0"/>
          <w:color w:val="000000"/>
          <w:sz w:val="24"/>
          <w:szCs w:val="24"/>
          <w:lang w:eastAsia="de-DE" w:bidi="en-US"/>
        </w:rPr>
        <w:t>Zorbax</w:t>
      </w:r>
      <w:proofErr w:type="spellEnd"/>
      <w:r w:rsidRPr="00226BC4">
        <w:rPr>
          <w:snapToGrid w:val="0"/>
          <w:color w:val="000000"/>
          <w:sz w:val="24"/>
          <w:szCs w:val="24"/>
          <w:lang w:eastAsia="de-DE" w:bidi="en-US"/>
        </w:rPr>
        <w:t xml:space="preserve"> SB-C</w:t>
      </w:r>
      <w:r w:rsidRPr="00226BC4">
        <w:rPr>
          <w:snapToGrid w:val="0"/>
          <w:color w:val="000000"/>
          <w:sz w:val="24"/>
          <w:szCs w:val="24"/>
          <w:vertAlign w:val="subscript"/>
          <w:lang w:eastAsia="de-DE" w:bidi="en-US"/>
        </w:rPr>
        <w:t>18</w:t>
      </w:r>
      <w:r w:rsidRPr="00226BC4">
        <w:rPr>
          <w:snapToGrid w:val="0"/>
          <w:color w:val="000000"/>
          <w:sz w:val="24"/>
          <w:szCs w:val="24"/>
          <w:lang w:eastAsia="de-DE" w:bidi="en-US"/>
        </w:rPr>
        <w:t xml:space="preserve"> (Agilent Technologies, Palo Alto, USA) 3.5 </w:t>
      </w:r>
      <w:proofErr w:type="spellStart"/>
      <w:r w:rsidR="006D4E23">
        <w:rPr>
          <w:snapToGrid w:val="0"/>
          <w:color w:val="000000"/>
          <w:sz w:val="24"/>
          <w:szCs w:val="24"/>
          <w:lang w:eastAsia="de-DE" w:bidi="en-US"/>
        </w:rPr>
        <w:t>μ</w:t>
      </w:r>
      <w:r w:rsidRPr="00226BC4">
        <w:rPr>
          <w:snapToGrid w:val="0"/>
          <w:color w:val="000000"/>
          <w:sz w:val="24"/>
          <w:szCs w:val="24"/>
          <w:lang w:eastAsia="de-DE" w:bidi="en-US"/>
        </w:rPr>
        <w:t>m</w:t>
      </w:r>
      <w:proofErr w:type="spellEnd"/>
      <w:r w:rsidRPr="00226BC4">
        <w:rPr>
          <w:snapToGrid w:val="0"/>
          <w:color w:val="000000"/>
          <w:sz w:val="24"/>
          <w:szCs w:val="24"/>
          <w:lang w:eastAsia="de-DE" w:bidi="en-US"/>
        </w:rPr>
        <w:t xml:space="preserve"> (150 x 4.6 mm </w:t>
      </w:r>
      <w:proofErr w:type="spellStart"/>
      <w:r w:rsidRPr="00226BC4">
        <w:rPr>
          <w:snapToGrid w:val="0"/>
          <w:color w:val="000000"/>
          <w:sz w:val="24"/>
          <w:szCs w:val="24"/>
          <w:lang w:eastAsia="de-DE" w:bidi="en-US"/>
        </w:rPr>
        <w:t>i.d.</w:t>
      </w:r>
      <w:proofErr w:type="spellEnd"/>
      <w:r w:rsidRPr="00226BC4">
        <w:rPr>
          <w:snapToGrid w:val="0"/>
          <w:color w:val="000000"/>
          <w:sz w:val="24"/>
          <w:szCs w:val="24"/>
          <w:lang w:eastAsia="de-DE" w:bidi="en-US"/>
        </w:rPr>
        <w:t>), protected by a pre-column, Gemini C</w:t>
      </w:r>
      <w:r w:rsidRPr="00226BC4">
        <w:rPr>
          <w:snapToGrid w:val="0"/>
          <w:color w:val="000000"/>
          <w:sz w:val="24"/>
          <w:szCs w:val="24"/>
          <w:vertAlign w:val="subscript"/>
          <w:lang w:eastAsia="de-DE" w:bidi="en-US"/>
        </w:rPr>
        <w:t>18</w:t>
      </w:r>
      <w:r w:rsidRPr="00226BC4">
        <w:rPr>
          <w:snapToGrid w:val="0"/>
          <w:color w:val="000000"/>
          <w:sz w:val="24"/>
          <w:szCs w:val="24"/>
          <w:lang w:eastAsia="de-DE" w:bidi="en-US"/>
        </w:rPr>
        <w:t xml:space="preserve"> (Phenomenex, Torrance, CA, USA) 5 </w:t>
      </w:r>
      <w:proofErr w:type="spellStart"/>
      <w:r w:rsidR="006D4E23">
        <w:rPr>
          <w:snapToGrid w:val="0"/>
          <w:color w:val="000000"/>
          <w:sz w:val="24"/>
          <w:szCs w:val="24"/>
          <w:lang w:eastAsia="de-DE" w:bidi="en-US"/>
        </w:rPr>
        <w:t>μ</w:t>
      </w:r>
      <w:r w:rsidRPr="00226BC4">
        <w:rPr>
          <w:snapToGrid w:val="0"/>
          <w:color w:val="000000"/>
          <w:sz w:val="24"/>
          <w:szCs w:val="24"/>
          <w:lang w:eastAsia="de-DE" w:bidi="en-US"/>
        </w:rPr>
        <w:t>m</w:t>
      </w:r>
      <w:proofErr w:type="spellEnd"/>
      <w:r w:rsidRPr="00226BC4">
        <w:rPr>
          <w:snapToGrid w:val="0"/>
          <w:color w:val="000000"/>
          <w:sz w:val="24"/>
          <w:szCs w:val="24"/>
          <w:lang w:eastAsia="de-DE" w:bidi="en-US"/>
        </w:rPr>
        <w:t xml:space="preserve"> (4 x 2 mm </w:t>
      </w:r>
      <w:proofErr w:type="spellStart"/>
      <w:r w:rsidRPr="00226BC4">
        <w:rPr>
          <w:snapToGrid w:val="0"/>
          <w:color w:val="000000"/>
          <w:sz w:val="24"/>
          <w:szCs w:val="24"/>
          <w:lang w:eastAsia="de-DE" w:bidi="en-US"/>
        </w:rPr>
        <w:t>i.d.</w:t>
      </w:r>
      <w:proofErr w:type="spellEnd"/>
      <w:r w:rsidRPr="00226BC4">
        <w:rPr>
          <w:snapToGrid w:val="0"/>
          <w:color w:val="000000"/>
          <w:sz w:val="24"/>
          <w:szCs w:val="24"/>
          <w:lang w:eastAsia="de-DE" w:bidi="en-US"/>
        </w:rPr>
        <w:t>), and maintained at 40 °C. Water/formic acid (99.9:0.1, v/v) (solvent A) and acetonitrile (solvent B) were adopted as mobile phase through a binary gradient</w:t>
      </w:r>
      <w:r w:rsidR="00975553">
        <w:rPr>
          <w:snapToGrid w:val="0"/>
          <w:color w:val="000000"/>
          <w:sz w:val="24"/>
          <w:szCs w:val="24"/>
          <w:lang w:eastAsia="de-DE" w:bidi="en-US"/>
        </w:rPr>
        <w:t xml:space="preserve"> with a</w:t>
      </w:r>
      <w:r w:rsidR="002223AF">
        <w:rPr>
          <w:snapToGrid w:val="0"/>
          <w:color w:val="000000"/>
          <w:sz w:val="24"/>
          <w:szCs w:val="24"/>
          <w:lang w:eastAsia="de-DE" w:bidi="en-US"/>
        </w:rPr>
        <w:t xml:space="preserve"> </w:t>
      </w:r>
      <w:r w:rsidR="00975553">
        <w:rPr>
          <w:snapToGrid w:val="0"/>
          <w:color w:val="000000"/>
          <w:sz w:val="24"/>
          <w:szCs w:val="24"/>
          <w:lang w:eastAsia="de-DE" w:bidi="en-US"/>
        </w:rPr>
        <w:t xml:space="preserve">total run time of </w:t>
      </w:r>
      <w:r w:rsidRPr="00226BC4">
        <w:rPr>
          <w:snapToGrid w:val="0"/>
          <w:color w:val="000000"/>
          <w:sz w:val="24"/>
          <w:szCs w:val="24"/>
          <w:lang w:eastAsia="de-DE" w:bidi="en-US"/>
        </w:rPr>
        <w:t xml:space="preserve">35 min. </w:t>
      </w:r>
      <w:r w:rsidR="00975553">
        <w:rPr>
          <w:snapToGrid w:val="0"/>
          <w:color w:val="000000"/>
          <w:sz w:val="24"/>
          <w:szCs w:val="24"/>
          <w:lang w:eastAsia="de-DE" w:bidi="en-US"/>
        </w:rPr>
        <w:t>5 min were added to restore the starting conditions</w:t>
      </w:r>
      <w:r w:rsidRPr="00226BC4">
        <w:rPr>
          <w:snapToGrid w:val="0"/>
          <w:color w:val="000000"/>
          <w:sz w:val="24"/>
          <w:szCs w:val="24"/>
          <w:lang w:eastAsia="de-DE" w:bidi="en-US"/>
        </w:rPr>
        <w:t xml:space="preserve">. The flow was maintained at 0.8 mL/min. </w:t>
      </w:r>
      <w:r w:rsidR="00527D2D">
        <w:rPr>
          <w:snapToGrid w:val="0"/>
          <w:color w:val="000000"/>
          <w:sz w:val="24"/>
          <w:szCs w:val="24"/>
          <w:lang w:eastAsia="de-DE" w:bidi="en-US"/>
        </w:rPr>
        <w:t>DAD</w:t>
      </w:r>
      <w:r w:rsidRPr="00226BC4">
        <w:rPr>
          <w:snapToGrid w:val="0"/>
          <w:color w:val="000000"/>
          <w:sz w:val="24"/>
          <w:szCs w:val="24"/>
          <w:lang w:eastAsia="de-DE" w:bidi="en-US"/>
        </w:rPr>
        <w:t xml:space="preserve"> was between 190 and 400 nm, and absorbance was recorded at 360, 330, and 280 nm.</w:t>
      </w:r>
      <w:r w:rsidR="00975553">
        <w:rPr>
          <w:snapToGrid w:val="0"/>
          <w:color w:val="000000"/>
          <w:sz w:val="24"/>
          <w:szCs w:val="24"/>
          <w:lang w:eastAsia="de-DE" w:bidi="en-US"/>
        </w:rPr>
        <w:t xml:space="preserve"> </w:t>
      </w:r>
      <w:r w:rsidRPr="00226BC4">
        <w:rPr>
          <w:snapToGrid w:val="0"/>
          <w:color w:val="000000"/>
          <w:sz w:val="24"/>
          <w:szCs w:val="24"/>
          <w:lang w:eastAsia="de-DE" w:bidi="en-US"/>
        </w:rPr>
        <w:t>Positions of absorption maxima (</w:t>
      </w:r>
      <w:proofErr w:type="spellStart"/>
      <w:r w:rsidR="006D4E23">
        <w:rPr>
          <w:snapToGrid w:val="0"/>
          <w:color w:val="000000"/>
          <w:sz w:val="24"/>
          <w:szCs w:val="24"/>
          <w:lang w:eastAsia="de-DE" w:bidi="en-US"/>
        </w:rPr>
        <w:t>λ</w:t>
      </w:r>
      <w:r w:rsidRPr="00226BC4">
        <w:rPr>
          <w:snapToGrid w:val="0"/>
          <w:color w:val="000000"/>
          <w:sz w:val="24"/>
          <w:szCs w:val="24"/>
          <w:vertAlign w:val="subscript"/>
          <w:lang w:eastAsia="de-DE" w:bidi="en-US"/>
        </w:rPr>
        <w:t>max</w:t>
      </w:r>
      <w:proofErr w:type="spellEnd"/>
      <w:r w:rsidRPr="00226BC4">
        <w:rPr>
          <w:snapToGrid w:val="0"/>
          <w:color w:val="000000"/>
          <w:sz w:val="24"/>
          <w:szCs w:val="24"/>
          <w:vertAlign w:val="subscript"/>
          <w:lang w:eastAsia="de-DE" w:bidi="en-US"/>
        </w:rPr>
        <w:t>.</w:t>
      </w:r>
      <w:r w:rsidRPr="00226BC4">
        <w:rPr>
          <w:snapToGrid w:val="0"/>
          <w:color w:val="000000"/>
          <w:sz w:val="24"/>
          <w:szCs w:val="24"/>
          <w:lang w:eastAsia="de-DE" w:bidi="en-US"/>
        </w:rPr>
        <w:t xml:space="preserve">), absorption spectra profile, and retention times (RT) were matched with those </w:t>
      </w:r>
      <w:r w:rsidR="004366C5">
        <w:rPr>
          <w:snapToGrid w:val="0"/>
          <w:color w:val="000000"/>
          <w:sz w:val="24"/>
          <w:szCs w:val="24"/>
          <w:lang w:eastAsia="de-DE" w:bidi="en-US"/>
        </w:rPr>
        <w:t>of</w:t>
      </w:r>
      <w:r w:rsidRPr="00226BC4">
        <w:rPr>
          <w:snapToGrid w:val="0"/>
          <w:color w:val="000000"/>
          <w:sz w:val="24"/>
          <w:szCs w:val="24"/>
          <w:lang w:eastAsia="de-DE" w:bidi="en-US"/>
        </w:rPr>
        <w:t xml:space="preserve"> pure standards for identification. </w:t>
      </w:r>
      <w:r w:rsidR="004366C5">
        <w:rPr>
          <w:snapToGrid w:val="0"/>
          <w:color w:val="000000"/>
          <w:sz w:val="24"/>
          <w:szCs w:val="24"/>
          <w:lang w:eastAsia="de-DE" w:bidi="en-US"/>
        </w:rPr>
        <w:t>External calibration was carried out for q</w:t>
      </w:r>
      <w:r w:rsidRPr="00226BC4">
        <w:rPr>
          <w:snapToGrid w:val="0"/>
          <w:color w:val="000000"/>
          <w:sz w:val="24"/>
          <w:szCs w:val="24"/>
          <w:lang w:eastAsia="de-DE" w:bidi="en-US"/>
        </w:rPr>
        <w:t>uantification</w:t>
      </w:r>
      <w:r w:rsidR="004366C5">
        <w:rPr>
          <w:snapToGrid w:val="0"/>
          <w:color w:val="000000"/>
          <w:sz w:val="24"/>
          <w:szCs w:val="24"/>
          <w:lang w:eastAsia="de-DE" w:bidi="en-US"/>
        </w:rPr>
        <w:t xml:space="preserve">. </w:t>
      </w:r>
      <w:r w:rsidR="00975553">
        <w:rPr>
          <w:snapToGrid w:val="0"/>
          <w:color w:val="000000"/>
          <w:sz w:val="24"/>
          <w:szCs w:val="24"/>
          <w:lang w:eastAsia="de-DE" w:bidi="en-US"/>
        </w:rPr>
        <w:t>The method was validated in terms of usual f</w:t>
      </w:r>
      <w:r w:rsidR="002E1EB3">
        <w:rPr>
          <w:snapToGrid w:val="0"/>
          <w:color w:val="000000"/>
          <w:sz w:val="24"/>
          <w:szCs w:val="24"/>
          <w:lang w:eastAsia="de-DE" w:bidi="en-US"/>
        </w:rPr>
        <w:t xml:space="preserve">igures of merit </w:t>
      </w:r>
      <w:r w:rsidR="00975553">
        <w:rPr>
          <w:snapToGrid w:val="0"/>
          <w:color w:val="000000"/>
          <w:sz w:val="24"/>
          <w:szCs w:val="24"/>
          <w:lang w:eastAsia="de-DE" w:bidi="en-US"/>
        </w:rPr>
        <w:t>(LOD, LOQ, linearity, precision</w:t>
      </w:r>
      <w:r w:rsidR="002223AF">
        <w:rPr>
          <w:snapToGrid w:val="0"/>
          <w:color w:val="000000"/>
          <w:sz w:val="24"/>
          <w:szCs w:val="24"/>
          <w:lang w:eastAsia="de-DE" w:bidi="en-US"/>
        </w:rPr>
        <w:t>,</w:t>
      </w:r>
      <w:r w:rsidR="00975553">
        <w:rPr>
          <w:snapToGrid w:val="0"/>
          <w:color w:val="000000"/>
          <w:sz w:val="24"/>
          <w:szCs w:val="24"/>
          <w:lang w:eastAsia="de-DE" w:bidi="en-US"/>
        </w:rPr>
        <w:t xml:space="preserve"> and analytical sensitivity).</w:t>
      </w:r>
    </w:p>
    <w:p w14:paraId="019C29FA" w14:textId="01BA8270" w:rsidR="004366C5" w:rsidRDefault="006D4E23" w:rsidP="00226BC4">
      <w:pPr>
        <w:spacing w:line="276" w:lineRule="auto"/>
        <w:rPr>
          <w:i/>
          <w:iCs/>
          <w:sz w:val="24"/>
          <w:szCs w:val="24"/>
        </w:rPr>
      </w:pPr>
      <w:r>
        <w:rPr>
          <w:i/>
          <w:iCs/>
          <w:sz w:val="24"/>
          <w:szCs w:val="24"/>
        </w:rPr>
        <w:t>1.2</w:t>
      </w:r>
      <w:r w:rsidR="00226BC4" w:rsidRPr="00226BC4">
        <w:rPr>
          <w:i/>
          <w:iCs/>
          <w:sz w:val="24"/>
          <w:szCs w:val="24"/>
        </w:rPr>
        <w:t>.</w:t>
      </w:r>
      <w:r w:rsidR="00E9361A">
        <w:rPr>
          <w:i/>
          <w:iCs/>
          <w:sz w:val="24"/>
          <w:szCs w:val="24"/>
        </w:rPr>
        <w:t>3</w:t>
      </w:r>
      <w:r w:rsidR="00226BC4" w:rsidRPr="00226BC4">
        <w:rPr>
          <w:i/>
          <w:iCs/>
          <w:sz w:val="24"/>
          <w:szCs w:val="24"/>
        </w:rPr>
        <w:t>.2 Polyphenols’ total content</w:t>
      </w:r>
      <w:r w:rsidR="000F0279">
        <w:rPr>
          <w:i/>
          <w:iCs/>
          <w:sz w:val="24"/>
          <w:szCs w:val="24"/>
        </w:rPr>
        <w:t xml:space="preserve"> and </w:t>
      </w:r>
      <w:r w:rsidR="000F0279" w:rsidRPr="00226BC4">
        <w:rPr>
          <w:i/>
          <w:iCs/>
          <w:sz w:val="24"/>
          <w:szCs w:val="24"/>
        </w:rPr>
        <w:t>Antioxidant performances</w:t>
      </w:r>
    </w:p>
    <w:p w14:paraId="0ABBBB4D" w14:textId="7B68F1D8" w:rsidR="00256316" w:rsidRPr="000F0279" w:rsidRDefault="00226BC4" w:rsidP="000F0279">
      <w:pPr>
        <w:spacing w:line="276" w:lineRule="auto"/>
        <w:rPr>
          <w:b/>
          <w:i/>
          <w:iCs/>
          <w:sz w:val="24"/>
          <w:szCs w:val="24"/>
        </w:rPr>
      </w:pPr>
      <w:r w:rsidRPr="00226BC4">
        <w:rPr>
          <w:iCs/>
          <w:sz w:val="24"/>
          <w:szCs w:val="24"/>
        </w:rPr>
        <w:t>The amount of total phenolic content (TPC)</w:t>
      </w:r>
      <w:r w:rsidR="00A55B79">
        <w:rPr>
          <w:iCs/>
          <w:sz w:val="24"/>
          <w:szCs w:val="24"/>
        </w:rPr>
        <w:t>,</w:t>
      </w:r>
      <w:r w:rsidRPr="00226BC4">
        <w:rPr>
          <w:sz w:val="24"/>
          <w:szCs w:val="24"/>
        </w:rPr>
        <w:t xml:space="preserve"> </w:t>
      </w:r>
      <w:r w:rsidRPr="00226BC4">
        <w:rPr>
          <w:iCs/>
          <w:sz w:val="24"/>
          <w:szCs w:val="24"/>
        </w:rPr>
        <w:t xml:space="preserve">expressed in milligrams of gallic acid (GA) per gram of sample (mg GA/g sample), was determined using the </w:t>
      </w:r>
      <w:proofErr w:type="spellStart"/>
      <w:r w:rsidRPr="00226BC4">
        <w:rPr>
          <w:iCs/>
          <w:sz w:val="24"/>
          <w:szCs w:val="24"/>
        </w:rPr>
        <w:t>Folin-Ciocalteu</w:t>
      </w:r>
      <w:proofErr w:type="spellEnd"/>
      <w:r w:rsidRPr="00226BC4">
        <w:rPr>
          <w:iCs/>
          <w:sz w:val="24"/>
          <w:szCs w:val="24"/>
        </w:rPr>
        <w:t xml:space="preserve"> </w:t>
      </w:r>
      <w:r w:rsidR="00A55B79">
        <w:rPr>
          <w:iCs/>
          <w:sz w:val="24"/>
          <w:szCs w:val="24"/>
        </w:rPr>
        <w:t>assay</w:t>
      </w:r>
      <w:r w:rsidRPr="00226BC4">
        <w:rPr>
          <w:iCs/>
          <w:sz w:val="24"/>
          <w:szCs w:val="24"/>
        </w:rPr>
        <w:t xml:space="preserve"> (</w:t>
      </w:r>
      <w:proofErr w:type="spellStart"/>
      <w:r w:rsidRPr="00226BC4">
        <w:rPr>
          <w:iCs/>
          <w:sz w:val="24"/>
          <w:szCs w:val="24"/>
        </w:rPr>
        <w:t>Restuccia</w:t>
      </w:r>
      <w:proofErr w:type="spellEnd"/>
      <w:r w:rsidRPr="00226BC4">
        <w:rPr>
          <w:iCs/>
          <w:sz w:val="24"/>
          <w:szCs w:val="24"/>
        </w:rPr>
        <w:t xml:space="preserve"> et al., 201</w:t>
      </w:r>
      <w:r w:rsidR="00985F28">
        <w:rPr>
          <w:iCs/>
          <w:sz w:val="24"/>
          <w:szCs w:val="24"/>
        </w:rPr>
        <w:t>9</w:t>
      </w:r>
      <w:r w:rsidRPr="00226BC4">
        <w:rPr>
          <w:iCs/>
          <w:sz w:val="24"/>
          <w:szCs w:val="24"/>
        </w:rPr>
        <w:t>). Free radical scavenging properties of the extracts were estimated toward</w:t>
      </w:r>
      <w:r w:rsidR="00975553">
        <w:rPr>
          <w:iCs/>
          <w:sz w:val="24"/>
          <w:szCs w:val="24"/>
        </w:rPr>
        <w:t>s</w:t>
      </w:r>
      <w:r w:rsidRPr="00226BC4">
        <w:rPr>
          <w:iCs/>
          <w:sz w:val="24"/>
          <w:szCs w:val="24"/>
        </w:rPr>
        <w:t xml:space="preserve"> DPPH (2,2-diphenyl-1-picrylhydrazyl) and ABTS (2,20-azinobis</w:t>
      </w:r>
      <w:r w:rsidR="007866A5">
        <w:rPr>
          <w:iCs/>
          <w:sz w:val="24"/>
          <w:szCs w:val="24"/>
        </w:rPr>
        <w:t xml:space="preserve"> </w:t>
      </w:r>
      <w:r w:rsidRPr="00226BC4">
        <w:rPr>
          <w:iCs/>
          <w:sz w:val="24"/>
          <w:szCs w:val="24"/>
        </w:rPr>
        <w:t>(3-</w:t>
      </w:r>
      <w:r w:rsidRPr="00226BC4">
        <w:rPr>
          <w:iCs/>
          <w:sz w:val="24"/>
          <w:szCs w:val="24"/>
        </w:rPr>
        <w:lastRenderedPageBreak/>
        <w:t>ethylbenzothiazoline-6-sulphonic</w:t>
      </w:r>
      <w:r w:rsidR="00485C44">
        <w:rPr>
          <w:iCs/>
          <w:sz w:val="24"/>
          <w:szCs w:val="24"/>
        </w:rPr>
        <w:t xml:space="preserve"> </w:t>
      </w:r>
      <w:r w:rsidRPr="00226BC4">
        <w:rPr>
          <w:iCs/>
          <w:sz w:val="24"/>
          <w:szCs w:val="24"/>
        </w:rPr>
        <w:t>acid) radicals</w:t>
      </w:r>
      <w:r w:rsidR="00A55B79">
        <w:rPr>
          <w:iCs/>
          <w:sz w:val="24"/>
          <w:szCs w:val="24"/>
        </w:rPr>
        <w:t xml:space="preserve"> and </w:t>
      </w:r>
      <w:r w:rsidR="00A55B79" w:rsidRPr="00226BC4">
        <w:rPr>
          <w:sz w:val="24"/>
          <w:szCs w:val="24"/>
          <w:lang w:val="en-GB"/>
        </w:rPr>
        <w:t>expressed in terms of IC</w:t>
      </w:r>
      <w:r w:rsidR="00A55B79" w:rsidRPr="00226BC4">
        <w:rPr>
          <w:sz w:val="24"/>
          <w:szCs w:val="24"/>
          <w:vertAlign w:val="subscript"/>
          <w:lang w:val="en-GB"/>
        </w:rPr>
        <w:t>50</w:t>
      </w:r>
      <w:r w:rsidRPr="00226BC4">
        <w:rPr>
          <w:iCs/>
          <w:sz w:val="24"/>
          <w:szCs w:val="24"/>
        </w:rPr>
        <w:t xml:space="preserve"> (Restuccia et al., 201</w:t>
      </w:r>
      <w:r w:rsidRPr="00226BC4">
        <w:rPr>
          <w:iCs/>
          <w:sz w:val="24"/>
          <w:szCs w:val="24"/>
          <w:lang w:val="en-GB"/>
        </w:rPr>
        <w:t>9).</w:t>
      </w:r>
      <w:r w:rsidRPr="00226BC4">
        <w:rPr>
          <w:sz w:val="24"/>
          <w:szCs w:val="24"/>
          <w:lang w:val="en-GB"/>
        </w:rPr>
        <w:t xml:space="preserve"> </w:t>
      </w:r>
    </w:p>
    <w:p w14:paraId="6DE38292" w14:textId="578083EA" w:rsidR="00BC68B4" w:rsidRPr="00714FE5" w:rsidRDefault="00BC68B4" w:rsidP="00BC68B4">
      <w:pPr>
        <w:pStyle w:val="Titolo1"/>
        <w:numPr>
          <w:ilvl w:val="1"/>
          <w:numId w:val="39"/>
        </w:numPr>
        <w:spacing w:before="0" w:after="0" w:line="276" w:lineRule="auto"/>
        <w:rPr>
          <w:snapToGrid w:val="0"/>
          <w:sz w:val="24"/>
          <w:szCs w:val="24"/>
        </w:rPr>
      </w:pPr>
      <w:r w:rsidRPr="00714FE5">
        <w:rPr>
          <w:snapToGrid w:val="0"/>
          <w:sz w:val="24"/>
          <w:szCs w:val="24"/>
        </w:rPr>
        <w:t>Result and Discussion</w:t>
      </w:r>
    </w:p>
    <w:p w14:paraId="78517BD9" w14:textId="11C4ED48" w:rsidR="000B02FB" w:rsidRPr="00714FE5" w:rsidRDefault="000B02FB" w:rsidP="000B02FB">
      <w:pPr>
        <w:pStyle w:val="Paragrafoelenco"/>
        <w:numPr>
          <w:ilvl w:val="2"/>
          <w:numId w:val="39"/>
        </w:numPr>
        <w:rPr>
          <w:b/>
          <w:bCs/>
          <w:i/>
          <w:iCs/>
          <w:sz w:val="24"/>
          <w:szCs w:val="24"/>
        </w:rPr>
      </w:pPr>
      <w:r w:rsidRPr="00714FE5">
        <w:rPr>
          <w:b/>
          <w:bCs/>
          <w:i/>
          <w:iCs/>
          <w:sz w:val="24"/>
          <w:szCs w:val="24"/>
        </w:rPr>
        <w:t xml:space="preserve">Extraction techniques and parameters </w:t>
      </w:r>
    </w:p>
    <w:p w14:paraId="325B3A67" w14:textId="58605020" w:rsidR="002630E4" w:rsidRDefault="000854D5" w:rsidP="002630E4">
      <w:pPr>
        <w:spacing w:line="276" w:lineRule="auto"/>
        <w:rPr>
          <w:color w:val="000000"/>
          <w:sz w:val="24"/>
          <w:szCs w:val="24"/>
        </w:rPr>
      </w:pPr>
      <w:r w:rsidRPr="00714FE5">
        <w:rPr>
          <w:color w:val="000000"/>
          <w:sz w:val="24"/>
          <w:szCs w:val="24"/>
        </w:rPr>
        <w:t>It’s now well established, that the extraction technique applied for bioactive compounds recovery from plant matrices</w:t>
      </w:r>
      <w:r w:rsidR="002630E4" w:rsidRPr="00714FE5">
        <w:rPr>
          <w:color w:val="000000"/>
          <w:sz w:val="24"/>
          <w:szCs w:val="24"/>
        </w:rPr>
        <w:t>,</w:t>
      </w:r>
      <w:r w:rsidRPr="00714FE5">
        <w:rPr>
          <w:color w:val="000000"/>
          <w:sz w:val="24"/>
          <w:szCs w:val="24"/>
        </w:rPr>
        <w:t xml:space="preserve"> is a crucial step for further analysis and characterization. In table 1 and 2</w:t>
      </w:r>
      <w:r w:rsidR="002630E4" w:rsidRPr="00714FE5">
        <w:rPr>
          <w:color w:val="000000"/>
          <w:sz w:val="24"/>
          <w:szCs w:val="24"/>
        </w:rPr>
        <w:t xml:space="preserve"> the</w:t>
      </w:r>
      <w:r w:rsidRPr="00714FE5">
        <w:rPr>
          <w:color w:val="000000"/>
          <w:sz w:val="24"/>
          <w:szCs w:val="24"/>
        </w:rPr>
        <w:t xml:space="preserve"> analytical parameter</w:t>
      </w:r>
      <w:r w:rsidR="002630E4" w:rsidRPr="00714FE5">
        <w:rPr>
          <w:color w:val="000000"/>
          <w:sz w:val="24"/>
          <w:szCs w:val="24"/>
        </w:rPr>
        <w:t>s related to</w:t>
      </w:r>
      <w:r w:rsidRPr="00714FE5">
        <w:rPr>
          <w:color w:val="000000"/>
          <w:sz w:val="24"/>
          <w:szCs w:val="24"/>
        </w:rPr>
        <w:t xml:space="preserve"> UAE and Soxhlet extraction are reported. </w:t>
      </w:r>
      <w:r w:rsidR="000F0279" w:rsidRPr="00714FE5">
        <w:rPr>
          <w:color w:val="000000"/>
          <w:sz w:val="24"/>
          <w:szCs w:val="24"/>
        </w:rPr>
        <w:t>As can be seen, the classical method generally offers higher yields; however, the Soxhlet procedure is time-consuming, requires relatively large quantities of solvents, and the examined active components may degrade or oxidize due to the long processing times and high temperatures used.</w:t>
      </w:r>
    </w:p>
    <w:p w14:paraId="3DC886FF" w14:textId="77777777" w:rsidR="000F0279" w:rsidRDefault="000F0279" w:rsidP="000A390E">
      <w:pPr>
        <w:rPr>
          <w:bCs/>
          <w:sz w:val="18"/>
          <w:szCs w:val="18"/>
        </w:rPr>
      </w:pPr>
    </w:p>
    <w:p w14:paraId="77890DF2" w14:textId="01EEB5FE" w:rsidR="000A390E" w:rsidRPr="006D5E75" w:rsidRDefault="000A390E" w:rsidP="000A390E">
      <w:pPr>
        <w:rPr>
          <w:bCs/>
          <w:sz w:val="18"/>
          <w:szCs w:val="18"/>
        </w:rPr>
      </w:pPr>
      <w:r w:rsidRPr="007A5714">
        <w:rPr>
          <w:b/>
          <w:sz w:val="18"/>
          <w:szCs w:val="18"/>
        </w:rPr>
        <w:t>Table 1.</w:t>
      </w:r>
      <w:r w:rsidRPr="006D5E75">
        <w:rPr>
          <w:bCs/>
          <w:sz w:val="18"/>
          <w:szCs w:val="18"/>
        </w:rPr>
        <w:t xml:space="preserve"> Ultrasounds assisted extraction of Carob </w:t>
      </w:r>
      <w:proofErr w:type="spellStart"/>
      <w:r w:rsidRPr="006D5E75">
        <w:rPr>
          <w:bCs/>
          <w:sz w:val="18"/>
          <w:szCs w:val="18"/>
        </w:rPr>
        <w:t>Selvatica</w:t>
      </w:r>
      <w:proofErr w:type="spellEnd"/>
      <w:r>
        <w:rPr>
          <w:bCs/>
          <w:sz w:val="18"/>
          <w:szCs w:val="18"/>
        </w:rPr>
        <w:t xml:space="preserve"> (S)</w:t>
      </w:r>
      <w:r w:rsidRPr="006D5E75">
        <w:rPr>
          <w:bCs/>
          <w:sz w:val="18"/>
          <w:szCs w:val="18"/>
        </w:rPr>
        <w:t xml:space="preserve"> and </w:t>
      </w:r>
      <w:proofErr w:type="spellStart"/>
      <w:r w:rsidRPr="006D5E75">
        <w:rPr>
          <w:bCs/>
          <w:sz w:val="18"/>
          <w:szCs w:val="18"/>
        </w:rPr>
        <w:t>Amele</w:t>
      </w:r>
      <w:proofErr w:type="spellEnd"/>
      <w:r>
        <w:rPr>
          <w:bCs/>
          <w:sz w:val="18"/>
          <w:szCs w:val="18"/>
        </w:rPr>
        <w:t xml:space="preserve"> (A) carob</w:t>
      </w:r>
      <w:r w:rsidRPr="006D5E75">
        <w:rPr>
          <w:bCs/>
          <w:sz w:val="18"/>
          <w:szCs w:val="18"/>
        </w:rPr>
        <w:t xml:space="preserve"> leaves.</w:t>
      </w:r>
      <w:r>
        <w:rPr>
          <w:bCs/>
          <w:sz w:val="18"/>
          <w:szCs w:val="18"/>
        </w:rPr>
        <w:t xml:space="preserve"> </w:t>
      </w:r>
    </w:p>
    <w:tbl>
      <w:tblPr>
        <w:tblW w:w="8931" w:type="dxa"/>
        <w:jc w:val="center"/>
        <w:tblLayout w:type="fixed"/>
        <w:tblCellMar>
          <w:left w:w="0" w:type="dxa"/>
          <w:right w:w="0" w:type="dxa"/>
        </w:tblCellMar>
        <w:tblLook w:val="04A0" w:firstRow="1" w:lastRow="0" w:firstColumn="1" w:lastColumn="0" w:noHBand="0" w:noVBand="1"/>
      </w:tblPr>
      <w:tblGrid>
        <w:gridCol w:w="987"/>
        <w:gridCol w:w="1140"/>
        <w:gridCol w:w="1842"/>
        <w:gridCol w:w="1134"/>
        <w:gridCol w:w="993"/>
        <w:gridCol w:w="850"/>
        <w:gridCol w:w="992"/>
        <w:gridCol w:w="993"/>
      </w:tblGrid>
      <w:tr w:rsidR="000A390E" w:rsidRPr="00812C81" w14:paraId="219CADF9" w14:textId="77777777" w:rsidTr="004E3837">
        <w:trPr>
          <w:trHeight w:val="332"/>
          <w:jc w:val="center"/>
        </w:trPr>
        <w:tc>
          <w:tcPr>
            <w:tcW w:w="2127" w:type="dxa"/>
            <w:gridSpan w:val="2"/>
            <w:tcBorders>
              <w:top w:val="single" w:sz="8" w:space="0" w:color="000000"/>
              <w:left w:val="nil"/>
              <w:bottom w:val="single" w:sz="8" w:space="0" w:color="000000"/>
              <w:right w:val="nil"/>
            </w:tcBorders>
            <w:shd w:val="clear" w:color="auto" w:fill="auto"/>
            <w:tcMar>
              <w:top w:w="107" w:type="dxa"/>
              <w:left w:w="215" w:type="dxa"/>
              <w:bottom w:w="107" w:type="dxa"/>
              <w:right w:w="215" w:type="dxa"/>
            </w:tcMar>
            <w:vAlign w:val="center"/>
            <w:hideMark/>
          </w:tcPr>
          <w:p w14:paraId="5FE8FFAA" w14:textId="77777777" w:rsidR="000A390E" w:rsidRPr="00812C81" w:rsidRDefault="000A390E" w:rsidP="004E3837">
            <w:pPr>
              <w:spacing w:line="276" w:lineRule="auto"/>
              <w:jc w:val="center"/>
              <w:textAlignment w:val="top"/>
              <w:rPr>
                <w:b/>
                <w:sz w:val="18"/>
                <w:szCs w:val="18"/>
                <w:lang w:eastAsia="it-IT"/>
              </w:rPr>
            </w:pPr>
            <w:r w:rsidRPr="00812C81">
              <w:rPr>
                <w:b/>
                <w:bCs/>
                <w:color w:val="000000"/>
                <w:kern w:val="24"/>
                <w:sz w:val="18"/>
                <w:szCs w:val="18"/>
                <w:lang w:eastAsia="it-IT"/>
              </w:rPr>
              <w:t>Samples</w:t>
            </w:r>
          </w:p>
        </w:tc>
        <w:tc>
          <w:tcPr>
            <w:tcW w:w="4819" w:type="dxa"/>
            <w:gridSpan w:val="4"/>
            <w:tcBorders>
              <w:top w:val="single" w:sz="8" w:space="0" w:color="000000"/>
              <w:left w:val="nil"/>
              <w:bottom w:val="single" w:sz="8" w:space="0" w:color="000000"/>
              <w:right w:val="nil"/>
            </w:tcBorders>
            <w:shd w:val="clear" w:color="auto" w:fill="auto"/>
            <w:vAlign w:val="center"/>
          </w:tcPr>
          <w:p w14:paraId="08A4F540" w14:textId="77777777" w:rsidR="000A390E" w:rsidRPr="00812C81" w:rsidRDefault="000A390E" w:rsidP="004E3837">
            <w:pPr>
              <w:spacing w:line="276" w:lineRule="auto"/>
              <w:jc w:val="center"/>
              <w:textAlignment w:val="top"/>
              <w:rPr>
                <w:b/>
                <w:sz w:val="18"/>
                <w:szCs w:val="18"/>
                <w:lang w:eastAsia="it-IT"/>
              </w:rPr>
            </w:pPr>
            <w:r w:rsidRPr="00812C81">
              <w:rPr>
                <w:b/>
                <w:bCs/>
                <w:color w:val="000000"/>
                <w:kern w:val="24"/>
                <w:sz w:val="18"/>
                <w:szCs w:val="18"/>
                <w:lang w:eastAsia="it-IT"/>
              </w:rPr>
              <w:t>Extraction Conditions</w:t>
            </w:r>
          </w:p>
        </w:tc>
        <w:tc>
          <w:tcPr>
            <w:tcW w:w="1985" w:type="dxa"/>
            <w:gridSpan w:val="2"/>
            <w:tcBorders>
              <w:top w:val="single" w:sz="8" w:space="0" w:color="000000"/>
              <w:left w:val="nil"/>
              <w:bottom w:val="single" w:sz="8" w:space="0" w:color="000000"/>
              <w:right w:val="nil"/>
            </w:tcBorders>
            <w:shd w:val="clear" w:color="auto" w:fill="auto"/>
            <w:tcMar>
              <w:top w:w="107" w:type="dxa"/>
              <w:left w:w="215" w:type="dxa"/>
              <w:bottom w:w="107" w:type="dxa"/>
              <w:right w:w="215" w:type="dxa"/>
            </w:tcMar>
            <w:vAlign w:val="center"/>
            <w:hideMark/>
          </w:tcPr>
          <w:p w14:paraId="3B615F95" w14:textId="77777777" w:rsidR="000A390E" w:rsidRPr="00812C81" w:rsidRDefault="000A390E" w:rsidP="004E3837">
            <w:pPr>
              <w:spacing w:line="276" w:lineRule="auto"/>
              <w:jc w:val="center"/>
              <w:textAlignment w:val="top"/>
              <w:rPr>
                <w:b/>
                <w:sz w:val="18"/>
                <w:szCs w:val="18"/>
                <w:lang w:eastAsia="it-IT"/>
              </w:rPr>
            </w:pPr>
            <w:r w:rsidRPr="00812C81">
              <w:rPr>
                <w:b/>
                <w:bCs/>
                <w:color w:val="000000"/>
                <w:kern w:val="24"/>
                <w:sz w:val="18"/>
                <w:szCs w:val="18"/>
                <w:lang w:eastAsia="it-IT"/>
              </w:rPr>
              <w:t xml:space="preserve">Yield </w:t>
            </w:r>
          </w:p>
        </w:tc>
      </w:tr>
      <w:tr w:rsidR="000A390E" w:rsidRPr="00812C81" w14:paraId="2DB11EFE" w14:textId="77777777" w:rsidTr="004E3837">
        <w:trPr>
          <w:trHeight w:val="515"/>
          <w:jc w:val="center"/>
        </w:trPr>
        <w:tc>
          <w:tcPr>
            <w:tcW w:w="987" w:type="dxa"/>
            <w:tcBorders>
              <w:top w:val="single" w:sz="8" w:space="0" w:color="000000"/>
              <w:left w:val="nil"/>
              <w:bottom w:val="single" w:sz="8" w:space="0" w:color="000000"/>
              <w:right w:val="nil"/>
            </w:tcBorders>
            <w:shd w:val="clear" w:color="auto" w:fill="auto"/>
            <w:tcMar>
              <w:top w:w="36" w:type="dxa"/>
              <w:left w:w="258" w:type="dxa"/>
              <w:bottom w:w="0" w:type="dxa"/>
              <w:right w:w="258" w:type="dxa"/>
            </w:tcMar>
            <w:vAlign w:val="center"/>
            <w:hideMark/>
          </w:tcPr>
          <w:p w14:paraId="12CAF0F1" w14:textId="77777777" w:rsidR="000A390E" w:rsidRPr="00812C81" w:rsidRDefault="000A390E" w:rsidP="004E3837">
            <w:pPr>
              <w:spacing w:line="276" w:lineRule="auto"/>
              <w:jc w:val="center"/>
              <w:textAlignment w:val="top"/>
              <w:rPr>
                <w:sz w:val="18"/>
                <w:szCs w:val="18"/>
                <w:lang w:eastAsia="it-IT"/>
              </w:rPr>
            </w:pPr>
            <w:r w:rsidRPr="00812C81">
              <w:rPr>
                <w:i/>
                <w:iCs/>
                <w:color w:val="000000"/>
                <w:kern w:val="24"/>
                <w:sz w:val="18"/>
                <w:szCs w:val="18"/>
                <w:lang w:eastAsia="it-IT"/>
              </w:rPr>
              <w:t>lab</w:t>
            </w:r>
            <w:r>
              <w:rPr>
                <w:i/>
                <w:iCs/>
                <w:color w:val="000000"/>
                <w:kern w:val="24"/>
                <w:sz w:val="18"/>
                <w:szCs w:val="18"/>
                <w:lang w:eastAsia="it-IT"/>
              </w:rPr>
              <w:t>el</w:t>
            </w:r>
          </w:p>
        </w:tc>
        <w:tc>
          <w:tcPr>
            <w:tcW w:w="1140" w:type="dxa"/>
            <w:tcBorders>
              <w:top w:val="single" w:sz="8" w:space="0" w:color="000000"/>
              <w:left w:val="nil"/>
              <w:bottom w:val="single" w:sz="8" w:space="0" w:color="000000"/>
              <w:right w:val="nil"/>
            </w:tcBorders>
            <w:shd w:val="clear" w:color="auto" w:fill="auto"/>
            <w:tcMar>
              <w:top w:w="36" w:type="dxa"/>
              <w:left w:w="258" w:type="dxa"/>
              <w:bottom w:w="0" w:type="dxa"/>
              <w:right w:w="258" w:type="dxa"/>
            </w:tcMar>
            <w:vAlign w:val="center"/>
            <w:hideMark/>
          </w:tcPr>
          <w:p w14:paraId="0E8A0BF8" w14:textId="77777777" w:rsidR="000A390E" w:rsidRPr="00812C81" w:rsidRDefault="000A390E" w:rsidP="004E3837">
            <w:pPr>
              <w:spacing w:line="276" w:lineRule="auto"/>
              <w:jc w:val="center"/>
              <w:textAlignment w:val="top"/>
              <w:rPr>
                <w:sz w:val="18"/>
                <w:szCs w:val="18"/>
                <w:lang w:eastAsia="it-IT"/>
              </w:rPr>
            </w:pPr>
            <w:r w:rsidRPr="00812C81">
              <w:rPr>
                <w:bCs/>
                <w:i/>
                <w:iCs/>
                <w:color w:val="000000"/>
                <w:kern w:val="24"/>
                <w:sz w:val="18"/>
                <w:szCs w:val="18"/>
                <w:lang w:eastAsia="it-IT"/>
              </w:rPr>
              <w:t>Amount (g)</w:t>
            </w:r>
          </w:p>
        </w:tc>
        <w:tc>
          <w:tcPr>
            <w:tcW w:w="1842" w:type="dxa"/>
            <w:tcBorders>
              <w:top w:val="single" w:sz="8" w:space="0" w:color="000000"/>
              <w:left w:val="nil"/>
              <w:bottom w:val="single" w:sz="8" w:space="0" w:color="000000"/>
              <w:right w:val="nil"/>
            </w:tcBorders>
            <w:shd w:val="clear" w:color="auto" w:fill="auto"/>
            <w:tcMar>
              <w:top w:w="36" w:type="dxa"/>
              <w:left w:w="258" w:type="dxa"/>
              <w:bottom w:w="0" w:type="dxa"/>
              <w:right w:w="258" w:type="dxa"/>
            </w:tcMar>
            <w:vAlign w:val="center"/>
            <w:hideMark/>
          </w:tcPr>
          <w:p w14:paraId="60F9E855" w14:textId="77777777" w:rsidR="000A390E" w:rsidRPr="00812C81" w:rsidRDefault="000A390E" w:rsidP="004E3837">
            <w:pPr>
              <w:spacing w:line="276" w:lineRule="auto"/>
              <w:jc w:val="center"/>
              <w:textAlignment w:val="top"/>
              <w:rPr>
                <w:sz w:val="18"/>
                <w:szCs w:val="18"/>
                <w:lang w:eastAsia="it-IT"/>
              </w:rPr>
            </w:pPr>
            <w:r w:rsidRPr="00812C81">
              <w:rPr>
                <w:bCs/>
                <w:i/>
                <w:iCs/>
                <w:color w:val="000000"/>
                <w:kern w:val="24"/>
                <w:sz w:val="18"/>
                <w:szCs w:val="18"/>
                <w:lang w:eastAsia="it-IT"/>
              </w:rPr>
              <w:t>Solvent</w:t>
            </w:r>
          </w:p>
        </w:tc>
        <w:tc>
          <w:tcPr>
            <w:tcW w:w="1134" w:type="dxa"/>
            <w:tcBorders>
              <w:top w:val="single" w:sz="8" w:space="0" w:color="000000"/>
              <w:left w:val="nil"/>
              <w:bottom w:val="single" w:sz="8" w:space="0" w:color="000000"/>
              <w:right w:val="nil"/>
            </w:tcBorders>
            <w:shd w:val="clear" w:color="auto" w:fill="auto"/>
            <w:tcMar>
              <w:top w:w="36" w:type="dxa"/>
              <w:left w:w="258" w:type="dxa"/>
              <w:bottom w:w="0" w:type="dxa"/>
              <w:right w:w="258" w:type="dxa"/>
            </w:tcMar>
            <w:vAlign w:val="center"/>
            <w:hideMark/>
          </w:tcPr>
          <w:p w14:paraId="6E52EA67" w14:textId="77777777" w:rsidR="000A390E" w:rsidRPr="00812C81" w:rsidRDefault="000A390E" w:rsidP="004E3837">
            <w:pPr>
              <w:spacing w:line="276" w:lineRule="auto"/>
              <w:jc w:val="center"/>
              <w:textAlignment w:val="top"/>
              <w:rPr>
                <w:sz w:val="18"/>
                <w:szCs w:val="18"/>
                <w:lang w:eastAsia="it-IT"/>
              </w:rPr>
            </w:pPr>
            <w:r w:rsidRPr="00812C81">
              <w:rPr>
                <w:bCs/>
                <w:i/>
                <w:iCs/>
                <w:color w:val="000000"/>
                <w:kern w:val="24"/>
                <w:sz w:val="18"/>
                <w:szCs w:val="18"/>
                <w:lang w:eastAsia="it-IT"/>
              </w:rPr>
              <w:t>Volume (ml)</w:t>
            </w:r>
          </w:p>
        </w:tc>
        <w:tc>
          <w:tcPr>
            <w:tcW w:w="993" w:type="dxa"/>
            <w:tcBorders>
              <w:top w:val="single" w:sz="8" w:space="0" w:color="000000"/>
              <w:left w:val="nil"/>
              <w:bottom w:val="single" w:sz="8" w:space="0" w:color="000000"/>
              <w:right w:val="nil"/>
            </w:tcBorders>
            <w:shd w:val="clear" w:color="auto" w:fill="auto"/>
            <w:tcMar>
              <w:top w:w="36" w:type="dxa"/>
              <w:left w:w="258" w:type="dxa"/>
              <w:bottom w:w="0" w:type="dxa"/>
              <w:right w:w="258" w:type="dxa"/>
            </w:tcMar>
            <w:vAlign w:val="center"/>
            <w:hideMark/>
          </w:tcPr>
          <w:p w14:paraId="7DF77656" w14:textId="77777777" w:rsidR="000A390E" w:rsidRPr="00812C81" w:rsidRDefault="000A390E" w:rsidP="004E3837">
            <w:pPr>
              <w:spacing w:line="276" w:lineRule="auto"/>
              <w:jc w:val="center"/>
              <w:textAlignment w:val="top"/>
              <w:rPr>
                <w:sz w:val="18"/>
                <w:szCs w:val="18"/>
                <w:lang w:eastAsia="it-IT"/>
              </w:rPr>
            </w:pPr>
            <w:r w:rsidRPr="00812C81">
              <w:rPr>
                <w:bCs/>
                <w:i/>
                <w:iCs/>
                <w:color w:val="000000"/>
                <w:kern w:val="24"/>
                <w:sz w:val="18"/>
                <w:szCs w:val="18"/>
                <w:lang w:eastAsia="it-IT"/>
              </w:rPr>
              <w:t>T (°C)</w:t>
            </w:r>
          </w:p>
        </w:tc>
        <w:tc>
          <w:tcPr>
            <w:tcW w:w="850" w:type="dxa"/>
            <w:tcBorders>
              <w:top w:val="single" w:sz="8" w:space="0" w:color="000000"/>
              <w:left w:val="nil"/>
              <w:bottom w:val="single" w:sz="8" w:space="0" w:color="000000"/>
              <w:right w:val="nil"/>
            </w:tcBorders>
            <w:shd w:val="clear" w:color="auto" w:fill="auto"/>
            <w:tcMar>
              <w:top w:w="36" w:type="dxa"/>
              <w:left w:w="258" w:type="dxa"/>
              <w:bottom w:w="0" w:type="dxa"/>
              <w:right w:w="258" w:type="dxa"/>
            </w:tcMar>
            <w:vAlign w:val="center"/>
            <w:hideMark/>
          </w:tcPr>
          <w:p w14:paraId="1983CA70" w14:textId="77777777" w:rsidR="000A390E" w:rsidRPr="00812C81" w:rsidRDefault="000A390E" w:rsidP="004E3837">
            <w:pPr>
              <w:spacing w:line="276" w:lineRule="auto"/>
              <w:jc w:val="center"/>
              <w:textAlignment w:val="top"/>
              <w:rPr>
                <w:sz w:val="18"/>
                <w:szCs w:val="18"/>
                <w:lang w:eastAsia="it-IT"/>
              </w:rPr>
            </w:pPr>
            <w:r w:rsidRPr="00812C81">
              <w:rPr>
                <w:bCs/>
                <w:i/>
                <w:iCs/>
                <w:color w:val="000000"/>
                <w:kern w:val="24"/>
                <w:sz w:val="18"/>
                <w:szCs w:val="18"/>
                <w:lang w:eastAsia="it-IT"/>
              </w:rPr>
              <w:t>t (h)</w:t>
            </w:r>
          </w:p>
        </w:tc>
        <w:tc>
          <w:tcPr>
            <w:tcW w:w="992" w:type="dxa"/>
            <w:tcBorders>
              <w:top w:val="single" w:sz="8" w:space="0" w:color="000000"/>
              <w:left w:val="nil"/>
              <w:bottom w:val="single" w:sz="8" w:space="0" w:color="000000"/>
              <w:right w:val="nil"/>
            </w:tcBorders>
            <w:shd w:val="clear" w:color="auto" w:fill="auto"/>
            <w:tcMar>
              <w:top w:w="36" w:type="dxa"/>
              <w:left w:w="258" w:type="dxa"/>
              <w:bottom w:w="0" w:type="dxa"/>
              <w:right w:w="258" w:type="dxa"/>
            </w:tcMar>
            <w:vAlign w:val="center"/>
            <w:hideMark/>
          </w:tcPr>
          <w:p w14:paraId="6FF9F4A4" w14:textId="77777777" w:rsidR="000A390E" w:rsidRPr="00812C81" w:rsidRDefault="000A390E" w:rsidP="004E3837">
            <w:pPr>
              <w:spacing w:line="276" w:lineRule="auto"/>
              <w:jc w:val="center"/>
              <w:textAlignment w:val="top"/>
              <w:rPr>
                <w:bCs/>
                <w:i/>
                <w:iCs/>
                <w:color w:val="000000"/>
                <w:kern w:val="24"/>
                <w:sz w:val="18"/>
                <w:szCs w:val="18"/>
                <w:lang w:eastAsia="it-IT"/>
              </w:rPr>
            </w:pPr>
            <w:r w:rsidRPr="00812C81">
              <w:rPr>
                <w:bCs/>
                <w:i/>
                <w:iCs/>
                <w:color w:val="000000"/>
                <w:kern w:val="24"/>
                <w:sz w:val="18"/>
                <w:szCs w:val="18"/>
                <w:lang w:eastAsia="it-IT"/>
              </w:rPr>
              <w:t>w</w:t>
            </w:r>
          </w:p>
          <w:p w14:paraId="632B1C21" w14:textId="77777777" w:rsidR="000A390E" w:rsidRPr="00812C81" w:rsidRDefault="000A390E" w:rsidP="004E3837">
            <w:pPr>
              <w:spacing w:line="276" w:lineRule="auto"/>
              <w:jc w:val="center"/>
              <w:textAlignment w:val="top"/>
              <w:rPr>
                <w:bCs/>
                <w:i/>
                <w:iCs/>
                <w:color w:val="000000"/>
                <w:kern w:val="24"/>
                <w:sz w:val="18"/>
                <w:szCs w:val="18"/>
                <w:lang w:eastAsia="it-IT"/>
              </w:rPr>
            </w:pPr>
            <w:r w:rsidRPr="00812C81">
              <w:rPr>
                <w:bCs/>
                <w:i/>
                <w:iCs/>
                <w:color w:val="000000"/>
                <w:kern w:val="24"/>
                <w:sz w:val="18"/>
                <w:szCs w:val="18"/>
                <w:lang w:eastAsia="it-IT"/>
              </w:rPr>
              <w:t>(g)</w:t>
            </w:r>
          </w:p>
        </w:tc>
        <w:tc>
          <w:tcPr>
            <w:tcW w:w="993" w:type="dxa"/>
            <w:tcBorders>
              <w:top w:val="single" w:sz="8" w:space="0" w:color="000000"/>
              <w:left w:val="nil"/>
              <w:bottom w:val="single" w:sz="8" w:space="0" w:color="000000"/>
              <w:right w:val="nil"/>
            </w:tcBorders>
            <w:shd w:val="clear" w:color="auto" w:fill="auto"/>
            <w:tcMar>
              <w:top w:w="36" w:type="dxa"/>
              <w:left w:w="258" w:type="dxa"/>
              <w:bottom w:w="0" w:type="dxa"/>
              <w:right w:w="258" w:type="dxa"/>
            </w:tcMar>
            <w:vAlign w:val="center"/>
            <w:hideMark/>
          </w:tcPr>
          <w:p w14:paraId="07E31534" w14:textId="77777777" w:rsidR="000A390E" w:rsidRPr="00812C81" w:rsidRDefault="000A390E" w:rsidP="004E3837">
            <w:pPr>
              <w:spacing w:line="276" w:lineRule="auto"/>
              <w:jc w:val="center"/>
              <w:textAlignment w:val="top"/>
              <w:rPr>
                <w:sz w:val="18"/>
                <w:szCs w:val="18"/>
                <w:lang w:eastAsia="it-IT"/>
              </w:rPr>
            </w:pPr>
            <w:r w:rsidRPr="00812C81">
              <w:rPr>
                <w:bCs/>
                <w:i/>
                <w:iCs/>
                <w:color w:val="000000"/>
                <w:kern w:val="24"/>
                <w:sz w:val="18"/>
                <w:szCs w:val="18"/>
                <w:lang w:eastAsia="it-IT"/>
              </w:rPr>
              <w:t>%</w:t>
            </w:r>
          </w:p>
        </w:tc>
      </w:tr>
      <w:tr w:rsidR="000A390E" w:rsidRPr="00812C81" w14:paraId="49383FB2" w14:textId="77777777" w:rsidTr="004E3837">
        <w:trPr>
          <w:trHeight w:val="190"/>
          <w:jc w:val="center"/>
        </w:trPr>
        <w:tc>
          <w:tcPr>
            <w:tcW w:w="987" w:type="dxa"/>
            <w:tcBorders>
              <w:top w:val="single" w:sz="8" w:space="0" w:color="000000"/>
              <w:left w:val="nil"/>
              <w:bottom w:val="nil"/>
              <w:right w:val="nil"/>
            </w:tcBorders>
            <w:shd w:val="clear" w:color="auto" w:fill="auto"/>
            <w:tcMar>
              <w:top w:w="36" w:type="dxa"/>
              <w:left w:w="258" w:type="dxa"/>
              <w:bottom w:w="0" w:type="dxa"/>
              <w:right w:w="258" w:type="dxa"/>
            </w:tcMar>
            <w:vAlign w:val="center"/>
            <w:hideMark/>
          </w:tcPr>
          <w:p w14:paraId="7EFECB77" w14:textId="77777777"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CSU1</w:t>
            </w:r>
          </w:p>
        </w:tc>
        <w:tc>
          <w:tcPr>
            <w:tcW w:w="1140" w:type="dxa"/>
            <w:tcBorders>
              <w:top w:val="single" w:sz="8" w:space="0" w:color="000000"/>
              <w:left w:val="nil"/>
              <w:bottom w:val="nil"/>
              <w:right w:val="nil"/>
            </w:tcBorders>
            <w:shd w:val="clear" w:color="auto" w:fill="auto"/>
            <w:tcMar>
              <w:top w:w="36" w:type="dxa"/>
              <w:left w:w="258" w:type="dxa"/>
              <w:bottom w:w="0" w:type="dxa"/>
              <w:right w:w="258" w:type="dxa"/>
            </w:tcMar>
            <w:vAlign w:val="center"/>
            <w:hideMark/>
          </w:tcPr>
          <w:p w14:paraId="0FD0823A" w14:textId="1D465C76"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1</w:t>
            </w:r>
            <w:r w:rsidR="0085315C">
              <w:rPr>
                <w:color w:val="000000"/>
                <w:kern w:val="24"/>
                <w:sz w:val="18"/>
                <w:szCs w:val="18"/>
                <w:lang w:eastAsia="it-IT"/>
              </w:rPr>
              <w:t>.</w:t>
            </w:r>
            <w:r w:rsidRPr="00812C81">
              <w:rPr>
                <w:color w:val="000000"/>
                <w:kern w:val="24"/>
                <w:sz w:val="18"/>
                <w:szCs w:val="18"/>
                <w:lang w:eastAsia="it-IT"/>
              </w:rPr>
              <w:t>0</w:t>
            </w:r>
          </w:p>
        </w:tc>
        <w:tc>
          <w:tcPr>
            <w:tcW w:w="1842" w:type="dxa"/>
            <w:tcBorders>
              <w:top w:val="single" w:sz="8" w:space="0" w:color="000000"/>
              <w:left w:val="nil"/>
              <w:bottom w:val="nil"/>
              <w:right w:val="nil"/>
            </w:tcBorders>
            <w:shd w:val="clear" w:color="auto" w:fill="auto"/>
            <w:tcMar>
              <w:top w:w="36" w:type="dxa"/>
              <w:left w:w="258" w:type="dxa"/>
              <w:bottom w:w="0" w:type="dxa"/>
              <w:right w:w="258" w:type="dxa"/>
            </w:tcMar>
            <w:vAlign w:val="center"/>
            <w:hideMark/>
          </w:tcPr>
          <w:p w14:paraId="4D20B76C" w14:textId="77777777" w:rsidR="000A390E" w:rsidRPr="00812C81" w:rsidRDefault="000A390E" w:rsidP="004E3837">
            <w:pPr>
              <w:spacing w:line="276" w:lineRule="auto"/>
              <w:jc w:val="center"/>
              <w:textAlignment w:val="top"/>
              <w:rPr>
                <w:sz w:val="18"/>
                <w:szCs w:val="18"/>
                <w:lang w:eastAsia="it-IT"/>
              </w:rPr>
            </w:pPr>
            <w:r w:rsidRPr="00812C81">
              <w:rPr>
                <w:bCs/>
                <w:color w:val="000000"/>
                <w:kern w:val="24"/>
                <w:sz w:val="18"/>
                <w:szCs w:val="18"/>
                <w:lang w:eastAsia="it-IT"/>
              </w:rPr>
              <w:t>Ethanol</w:t>
            </w:r>
          </w:p>
        </w:tc>
        <w:tc>
          <w:tcPr>
            <w:tcW w:w="1134" w:type="dxa"/>
            <w:tcBorders>
              <w:top w:val="single" w:sz="8" w:space="0" w:color="000000"/>
              <w:left w:val="nil"/>
              <w:bottom w:val="nil"/>
              <w:right w:val="nil"/>
            </w:tcBorders>
            <w:shd w:val="clear" w:color="auto" w:fill="auto"/>
            <w:tcMar>
              <w:top w:w="36" w:type="dxa"/>
              <w:left w:w="258" w:type="dxa"/>
              <w:bottom w:w="0" w:type="dxa"/>
              <w:right w:w="258" w:type="dxa"/>
            </w:tcMar>
            <w:vAlign w:val="center"/>
            <w:hideMark/>
          </w:tcPr>
          <w:p w14:paraId="7B298797" w14:textId="77777777"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50</w:t>
            </w:r>
          </w:p>
        </w:tc>
        <w:tc>
          <w:tcPr>
            <w:tcW w:w="993" w:type="dxa"/>
            <w:tcBorders>
              <w:top w:val="single" w:sz="8" w:space="0" w:color="000000"/>
              <w:left w:val="nil"/>
              <w:bottom w:val="nil"/>
              <w:right w:val="nil"/>
            </w:tcBorders>
            <w:shd w:val="clear" w:color="auto" w:fill="auto"/>
            <w:tcMar>
              <w:top w:w="36" w:type="dxa"/>
              <w:left w:w="258" w:type="dxa"/>
              <w:bottom w:w="0" w:type="dxa"/>
              <w:right w:w="258" w:type="dxa"/>
            </w:tcMar>
            <w:vAlign w:val="center"/>
            <w:hideMark/>
          </w:tcPr>
          <w:p w14:paraId="0343B880" w14:textId="77777777"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40</w:t>
            </w:r>
          </w:p>
        </w:tc>
        <w:tc>
          <w:tcPr>
            <w:tcW w:w="850" w:type="dxa"/>
            <w:tcBorders>
              <w:top w:val="single" w:sz="8" w:space="0" w:color="000000"/>
              <w:left w:val="nil"/>
              <w:bottom w:val="nil"/>
              <w:right w:val="nil"/>
            </w:tcBorders>
            <w:shd w:val="clear" w:color="auto" w:fill="auto"/>
            <w:tcMar>
              <w:top w:w="36" w:type="dxa"/>
              <w:left w:w="258" w:type="dxa"/>
              <w:bottom w:w="0" w:type="dxa"/>
              <w:right w:w="258" w:type="dxa"/>
            </w:tcMar>
            <w:vAlign w:val="center"/>
            <w:hideMark/>
          </w:tcPr>
          <w:p w14:paraId="5809B7BA" w14:textId="78F5B8D9"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0</w:t>
            </w:r>
            <w:r w:rsidR="0085315C">
              <w:rPr>
                <w:color w:val="000000"/>
                <w:kern w:val="24"/>
                <w:sz w:val="18"/>
                <w:szCs w:val="18"/>
                <w:lang w:eastAsia="it-IT"/>
              </w:rPr>
              <w:t>.</w:t>
            </w:r>
            <w:r w:rsidRPr="00812C81">
              <w:rPr>
                <w:color w:val="000000"/>
                <w:kern w:val="24"/>
                <w:sz w:val="18"/>
                <w:szCs w:val="18"/>
                <w:lang w:eastAsia="it-IT"/>
              </w:rPr>
              <w:t>5</w:t>
            </w:r>
          </w:p>
        </w:tc>
        <w:tc>
          <w:tcPr>
            <w:tcW w:w="992" w:type="dxa"/>
            <w:tcBorders>
              <w:top w:val="single" w:sz="8" w:space="0" w:color="000000"/>
              <w:left w:val="nil"/>
              <w:bottom w:val="nil"/>
              <w:right w:val="nil"/>
            </w:tcBorders>
            <w:shd w:val="clear" w:color="auto" w:fill="auto"/>
            <w:tcMar>
              <w:top w:w="36" w:type="dxa"/>
              <w:left w:w="258" w:type="dxa"/>
              <w:bottom w:w="0" w:type="dxa"/>
              <w:right w:w="258" w:type="dxa"/>
            </w:tcMar>
            <w:vAlign w:val="center"/>
            <w:hideMark/>
          </w:tcPr>
          <w:p w14:paraId="07DA4161" w14:textId="67BEA122"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0</w:t>
            </w:r>
            <w:r w:rsidR="0085315C">
              <w:rPr>
                <w:color w:val="000000"/>
                <w:kern w:val="24"/>
                <w:sz w:val="18"/>
                <w:szCs w:val="18"/>
                <w:lang w:eastAsia="it-IT"/>
              </w:rPr>
              <w:t>.</w:t>
            </w:r>
            <w:r w:rsidRPr="00812C81">
              <w:rPr>
                <w:color w:val="000000"/>
                <w:kern w:val="24"/>
                <w:sz w:val="18"/>
                <w:szCs w:val="18"/>
                <w:lang w:eastAsia="it-IT"/>
              </w:rPr>
              <w:t>070</w:t>
            </w:r>
          </w:p>
        </w:tc>
        <w:tc>
          <w:tcPr>
            <w:tcW w:w="993" w:type="dxa"/>
            <w:tcBorders>
              <w:top w:val="single" w:sz="8" w:space="0" w:color="000000"/>
              <w:left w:val="nil"/>
              <w:bottom w:val="nil"/>
              <w:right w:val="nil"/>
            </w:tcBorders>
            <w:shd w:val="clear" w:color="auto" w:fill="auto"/>
            <w:tcMar>
              <w:top w:w="36" w:type="dxa"/>
              <w:left w:w="258" w:type="dxa"/>
              <w:bottom w:w="0" w:type="dxa"/>
              <w:right w:w="258" w:type="dxa"/>
            </w:tcMar>
            <w:vAlign w:val="center"/>
            <w:hideMark/>
          </w:tcPr>
          <w:p w14:paraId="5B0AD272" w14:textId="6DDA3C45"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7</w:t>
            </w:r>
            <w:r w:rsidR="0085315C">
              <w:rPr>
                <w:color w:val="000000"/>
                <w:kern w:val="24"/>
                <w:sz w:val="18"/>
                <w:szCs w:val="18"/>
                <w:lang w:eastAsia="it-IT"/>
              </w:rPr>
              <w:t>.</w:t>
            </w:r>
            <w:r w:rsidRPr="00812C81">
              <w:rPr>
                <w:color w:val="000000"/>
                <w:kern w:val="24"/>
                <w:sz w:val="18"/>
                <w:szCs w:val="18"/>
                <w:lang w:eastAsia="it-IT"/>
              </w:rPr>
              <w:t>0</w:t>
            </w:r>
          </w:p>
        </w:tc>
      </w:tr>
      <w:tr w:rsidR="000A390E" w:rsidRPr="00812C81" w14:paraId="3BF29260" w14:textId="77777777" w:rsidTr="004E3837">
        <w:trPr>
          <w:trHeight w:val="190"/>
          <w:jc w:val="center"/>
        </w:trPr>
        <w:tc>
          <w:tcPr>
            <w:tcW w:w="987" w:type="dxa"/>
            <w:tcBorders>
              <w:top w:val="nil"/>
              <w:left w:val="nil"/>
              <w:bottom w:val="nil"/>
              <w:right w:val="nil"/>
            </w:tcBorders>
            <w:shd w:val="clear" w:color="auto" w:fill="auto"/>
            <w:tcMar>
              <w:top w:w="36" w:type="dxa"/>
              <w:left w:w="258" w:type="dxa"/>
              <w:bottom w:w="0" w:type="dxa"/>
              <w:right w:w="258" w:type="dxa"/>
            </w:tcMar>
            <w:vAlign w:val="center"/>
            <w:hideMark/>
          </w:tcPr>
          <w:p w14:paraId="0DF0792B" w14:textId="77777777"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CSU2</w:t>
            </w:r>
          </w:p>
        </w:tc>
        <w:tc>
          <w:tcPr>
            <w:tcW w:w="1140" w:type="dxa"/>
            <w:tcBorders>
              <w:top w:val="nil"/>
              <w:left w:val="nil"/>
              <w:bottom w:val="nil"/>
              <w:right w:val="nil"/>
            </w:tcBorders>
            <w:shd w:val="clear" w:color="auto" w:fill="auto"/>
            <w:tcMar>
              <w:top w:w="36" w:type="dxa"/>
              <w:left w:w="258" w:type="dxa"/>
              <w:bottom w:w="0" w:type="dxa"/>
              <w:right w:w="258" w:type="dxa"/>
            </w:tcMar>
            <w:vAlign w:val="center"/>
            <w:hideMark/>
          </w:tcPr>
          <w:p w14:paraId="5D651081" w14:textId="0B35A7FF"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1</w:t>
            </w:r>
            <w:r w:rsidR="0085315C">
              <w:rPr>
                <w:color w:val="000000"/>
                <w:kern w:val="24"/>
                <w:sz w:val="18"/>
                <w:szCs w:val="18"/>
                <w:lang w:eastAsia="it-IT"/>
              </w:rPr>
              <w:t>.</w:t>
            </w:r>
            <w:r w:rsidRPr="00812C81">
              <w:rPr>
                <w:color w:val="000000"/>
                <w:kern w:val="24"/>
                <w:sz w:val="18"/>
                <w:szCs w:val="18"/>
                <w:lang w:eastAsia="it-IT"/>
              </w:rPr>
              <w:t>0</w:t>
            </w:r>
          </w:p>
        </w:tc>
        <w:tc>
          <w:tcPr>
            <w:tcW w:w="1842" w:type="dxa"/>
            <w:tcBorders>
              <w:top w:val="nil"/>
              <w:left w:val="nil"/>
              <w:bottom w:val="nil"/>
              <w:right w:val="nil"/>
            </w:tcBorders>
            <w:shd w:val="clear" w:color="auto" w:fill="auto"/>
            <w:tcMar>
              <w:top w:w="36" w:type="dxa"/>
              <w:left w:w="258" w:type="dxa"/>
              <w:bottom w:w="0" w:type="dxa"/>
              <w:right w:w="258" w:type="dxa"/>
            </w:tcMar>
            <w:vAlign w:val="center"/>
            <w:hideMark/>
          </w:tcPr>
          <w:p w14:paraId="09371350" w14:textId="77777777" w:rsidR="000A390E" w:rsidRPr="00812C81" w:rsidRDefault="000A390E" w:rsidP="004E3837">
            <w:pPr>
              <w:spacing w:line="276" w:lineRule="auto"/>
              <w:jc w:val="center"/>
              <w:textAlignment w:val="top"/>
              <w:rPr>
                <w:sz w:val="18"/>
                <w:szCs w:val="18"/>
                <w:lang w:eastAsia="it-IT"/>
              </w:rPr>
            </w:pPr>
            <w:r w:rsidRPr="00812C81">
              <w:rPr>
                <w:bCs/>
                <w:color w:val="000000"/>
                <w:kern w:val="24"/>
                <w:sz w:val="18"/>
                <w:szCs w:val="18"/>
                <w:lang w:eastAsia="it-IT"/>
              </w:rPr>
              <w:t>Acetone</w:t>
            </w:r>
          </w:p>
        </w:tc>
        <w:tc>
          <w:tcPr>
            <w:tcW w:w="1134" w:type="dxa"/>
            <w:tcBorders>
              <w:top w:val="nil"/>
              <w:left w:val="nil"/>
              <w:bottom w:val="nil"/>
              <w:right w:val="nil"/>
            </w:tcBorders>
            <w:shd w:val="clear" w:color="auto" w:fill="auto"/>
            <w:tcMar>
              <w:top w:w="36" w:type="dxa"/>
              <w:left w:w="258" w:type="dxa"/>
              <w:bottom w:w="0" w:type="dxa"/>
              <w:right w:w="258" w:type="dxa"/>
            </w:tcMar>
            <w:vAlign w:val="center"/>
            <w:hideMark/>
          </w:tcPr>
          <w:p w14:paraId="20EC8D80" w14:textId="77777777"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50</w:t>
            </w:r>
          </w:p>
        </w:tc>
        <w:tc>
          <w:tcPr>
            <w:tcW w:w="993" w:type="dxa"/>
            <w:tcBorders>
              <w:top w:val="nil"/>
              <w:left w:val="nil"/>
              <w:bottom w:val="nil"/>
              <w:right w:val="nil"/>
            </w:tcBorders>
            <w:shd w:val="clear" w:color="auto" w:fill="auto"/>
            <w:tcMar>
              <w:top w:w="36" w:type="dxa"/>
              <w:left w:w="258" w:type="dxa"/>
              <w:bottom w:w="0" w:type="dxa"/>
              <w:right w:w="258" w:type="dxa"/>
            </w:tcMar>
            <w:vAlign w:val="center"/>
            <w:hideMark/>
          </w:tcPr>
          <w:p w14:paraId="2DFD2C23" w14:textId="77777777"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40</w:t>
            </w:r>
          </w:p>
        </w:tc>
        <w:tc>
          <w:tcPr>
            <w:tcW w:w="850" w:type="dxa"/>
            <w:tcBorders>
              <w:top w:val="nil"/>
              <w:left w:val="nil"/>
              <w:bottom w:val="nil"/>
              <w:right w:val="nil"/>
            </w:tcBorders>
            <w:shd w:val="clear" w:color="auto" w:fill="auto"/>
            <w:tcMar>
              <w:top w:w="36" w:type="dxa"/>
              <w:left w:w="258" w:type="dxa"/>
              <w:bottom w:w="0" w:type="dxa"/>
              <w:right w:w="258" w:type="dxa"/>
            </w:tcMar>
            <w:vAlign w:val="center"/>
            <w:hideMark/>
          </w:tcPr>
          <w:p w14:paraId="6492FCE0" w14:textId="07C2B233"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0</w:t>
            </w:r>
            <w:r w:rsidR="0085315C">
              <w:rPr>
                <w:color w:val="000000"/>
                <w:kern w:val="24"/>
                <w:sz w:val="18"/>
                <w:szCs w:val="18"/>
                <w:lang w:eastAsia="it-IT"/>
              </w:rPr>
              <w:t>.</w:t>
            </w:r>
            <w:r w:rsidRPr="00812C81">
              <w:rPr>
                <w:color w:val="000000"/>
                <w:kern w:val="24"/>
                <w:sz w:val="18"/>
                <w:szCs w:val="18"/>
                <w:lang w:eastAsia="it-IT"/>
              </w:rPr>
              <w:t>5</w:t>
            </w:r>
          </w:p>
        </w:tc>
        <w:tc>
          <w:tcPr>
            <w:tcW w:w="992" w:type="dxa"/>
            <w:tcBorders>
              <w:top w:val="nil"/>
              <w:left w:val="nil"/>
              <w:bottom w:val="nil"/>
              <w:right w:val="nil"/>
            </w:tcBorders>
            <w:shd w:val="clear" w:color="auto" w:fill="auto"/>
            <w:tcMar>
              <w:top w:w="36" w:type="dxa"/>
              <w:left w:w="258" w:type="dxa"/>
              <w:bottom w:w="0" w:type="dxa"/>
              <w:right w:w="258" w:type="dxa"/>
            </w:tcMar>
            <w:vAlign w:val="center"/>
            <w:hideMark/>
          </w:tcPr>
          <w:p w14:paraId="75FC061F" w14:textId="1A94C8DB"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0</w:t>
            </w:r>
            <w:r w:rsidR="0085315C">
              <w:rPr>
                <w:color w:val="000000"/>
                <w:kern w:val="24"/>
                <w:sz w:val="18"/>
                <w:szCs w:val="18"/>
                <w:lang w:eastAsia="it-IT"/>
              </w:rPr>
              <w:t>.</w:t>
            </w:r>
            <w:r w:rsidRPr="00812C81">
              <w:rPr>
                <w:color w:val="000000"/>
                <w:kern w:val="24"/>
                <w:sz w:val="18"/>
                <w:szCs w:val="18"/>
                <w:lang w:eastAsia="it-IT"/>
              </w:rPr>
              <w:t>040</w:t>
            </w:r>
          </w:p>
        </w:tc>
        <w:tc>
          <w:tcPr>
            <w:tcW w:w="993" w:type="dxa"/>
            <w:tcBorders>
              <w:top w:val="nil"/>
              <w:left w:val="nil"/>
              <w:bottom w:val="nil"/>
              <w:right w:val="nil"/>
            </w:tcBorders>
            <w:shd w:val="clear" w:color="auto" w:fill="auto"/>
            <w:tcMar>
              <w:top w:w="36" w:type="dxa"/>
              <w:left w:w="258" w:type="dxa"/>
              <w:bottom w:w="0" w:type="dxa"/>
              <w:right w:w="258" w:type="dxa"/>
            </w:tcMar>
            <w:vAlign w:val="center"/>
            <w:hideMark/>
          </w:tcPr>
          <w:p w14:paraId="6083D0EA" w14:textId="2CE24C04"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4</w:t>
            </w:r>
            <w:r w:rsidR="0085315C">
              <w:rPr>
                <w:color w:val="000000"/>
                <w:kern w:val="24"/>
                <w:sz w:val="18"/>
                <w:szCs w:val="18"/>
                <w:lang w:eastAsia="it-IT"/>
              </w:rPr>
              <w:t>.</w:t>
            </w:r>
            <w:r w:rsidRPr="00812C81">
              <w:rPr>
                <w:color w:val="000000"/>
                <w:kern w:val="24"/>
                <w:sz w:val="18"/>
                <w:szCs w:val="18"/>
                <w:lang w:eastAsia="it-IT"/>
              </w:rPr>
              <w:t>0</w:t>
            </w:r>
          </w:p>
        </w:tc>
      </w:tr>
      <w:tr w:rsidR="000A390E" w:rsidRPr="00812C81" w14:paraId="2320F5EA" w14:textId="77777777" w:rsidTr="004E3837">
        <w:trPr>
          <w:trHeight w:val="190"/>
          <w:jc w:val="center"/>
        </w:trPr>
        <w:tc>
          <w:tcPr>
            <w:tcW w:w="987" w:type="dxa"/>
            <w:tcBorders>
              <w:top w:val="nil"/>
              <w:left w:val="nil"/>
              <w:bottom w:val="nil"/>
              <w:right w:val="nil"/>
            </w:tcBorders>
            <w:shd w:val="clear" w:color="auto" w:fill="auto"/>
            <w:tcMar>
              <w:top w:w="36" w:type="dxa"/>
              <w:left w:w="258" w:type="dxa"/>
              <w:bottom w:w="0" w:type="dxa"/>
              <w:right w:w="258" w:type="dxa"/>
            </w:tcMar>
            <w:vAlign w:val="center"/>
            <w:hideMark/>
          </w:tcPr>
          <w:p w14:paraId="63E63FE5" w14:textId="77777777"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CSU3</w:t>
            </w:r>
          </w:p>
        </w:tc>
        <w:tc>
          <w:tcPr>
            <w:tcW w:w="1140" w:type="dxa"/>
            <w:tcBorders>
              <w:top w:val="nil"/>
              <w:left w:val="nil"/>
              <w:bottom w:val="nil"/>
              <w:right w:val="nil"/>
            </w:tcBorders>
            <w:shd w:val="clear" w:color="auto" w:fill="auto"/>
            <w:tcMar>
              <w:top w:w="36" w:type="dxa"/>
              <w:left w:w="258" w:type="dxa"/>
              <w:bottom w:w="0" w:type="dxa"/>
              <w:right w:w="258" w:type="dxa"/>
            </w:tcMar>
            <w:hideMark/>
          </w:tcPr>
          <w:p w14:paraId="132E17ED" w14:textId="0DA8EBDB" w:rsidR="000A390E" w:rsidRPr="00812C81" w:rsidRDefault="000A390E" w:rsidP="004E3837">
            <w:pPr>
              <w:spacing w:line="276" w:lineRule="auto"/>
              <w:jc w:val="center"/>
              <w:textAlignment w:val="top"/>
              <w:rPr>
                <w:sz w:val="18"/>
                <w:szCs w:val="18"/>
                <w:lang w:eastAsia="it-IT"/>
              </w:rPr>
            </w:pPr>
            <w:r w:rsidRPr="00812C81">
              <w:rPr>
                <w:sz w:val="18"/>
                <w:szCs w:val="18"/>
              </w:rPr>
              <w:t>1</w:t>
            </w:r>
            <w:r w:rsidR="0085315C">
              <w:rPr>
                <w:sz w:val="18"/>
                <w:szCs w:val="18"/>
              </w:rPr>
              <w:t>.</w:t>
            </w:r>
            <w:r w:rsidRPr="00812C81">
              <w:rPr>
                <w:sz w:val="18"/>
                <w:szCs w:val="18"/>
              </w:rPr>
              <w:t>0</w:t>
            </w:r>
          </w:p>
        </w:tc>
        <w:tc>
          <w:tcPr>
            <w:tcW w:w="1842" w:type="dxa"/>
            <w:tcBorders>
              <w:top w:val="nil"/>
              <w:left w:val="nil"/>
              <w:bottom w:val="nil"/>
              <w:right w:val="nil"/>
            </w:tcBorders>
            <w:shd w:val="clear" w:color="auto" w:fill="auto"/>
            <w:tcMar>
              <w:top w:w="36" w:type="dxa"/>
              <w:left w:w="258" w:type="dxa"/>
              <w:bottom w:w="0" w:type="dxa"/>
              <w:right w:w="258" w:type="dxa"/>
            </w:tcMar>
            <w:vAlign w:val="center"/>
            <w:hideMark/>
          </w:tcPr>
          <w:p w14:paraId="6A588981" w14:textId="77777777" w:rsidR="000A390E" w:rsidRPr="00812C81" w:rsidRDefault="000A390E" w:rsidP="004E3837">
            <w:pPr>
              <w:spacing w:line="276" w:lineRule="auto"/>
              <w:jc w:val="center"/>
              <w:textAlignment w:val="top"/>
              <w:rPr>
                <w:sz w:val="18"/>
                <w:szCs w:val="18"/>
                <w:lang w:eastAsia="it-IT"/>
              </w:rPr>
            </w:pPr>
            <w:r w:rsidRPr="00812C81">
              <w:rPr>
                <w:bCs/>
                <w:color w:val="000000"/>
                <w:kern w:val="24"/>
                <w:sz w:val="18"/>
                <w:szCs w:val="18"/>
                <w:lang w:eastAsia="it-IT"/>
              </w:rPr>
              <w:t>Et</w:t>
            </w:r>
            <w:r>
              <w:rPr>
                <w:bCs/>
                <w:color w:val="000000"/>
                <w:kern w:val="24"/>
                <w:sz w:val="18"/>
                <w:szCs w:val="18"/>
                <w:lang w:eastAsia="it-IT"/>
              </w:rPr>
              <w:t>hy</w:t>
            </w:r>
            <w:r w:rsidRPr="00812C81">
              <w:rPr>
                <w:bCs/>
                <w:color w:val="000000"/>
                <w:kern w:val="24"/>
                <w:sz w:val="18"/>
                <w:szCs w:val="18"/>
                <w:lang w:eastAsia="it-IT"/>
              </w:rPr>
              <w:t>l Acetate</w:t>
            </w:r>
          </w:p>
        </w:tc>
        <w:tc>
          <w:tcPr>
            <w:tcW w:w="1134" w:type="dxa"/>
            <w:tcBorders>
              <w:top w:val="nil"/>
              <w:left w:val="nil"/>
              <w:bottom w:val="nil"/>
              <w:right w:val="nil"/>
            </w:tcBorders>
            <w:shd w:val="clear" w:color="auto" w:fill="auto"/>
            <w:tcMar>
              <w:top w:w="36" w:type="dxa"/>
              <w:left w:w="258" w:type="dxa"/>
              <w:bottom w:w="0" w:type="dxa"/>
              <w:right w:w="258" w:type="dxa"/>
            </w:tcMar>
            <w:vAlign w:val="center"/>
            <w:hideMark/>
          </w:tcPr>
          <w:p w14:paraId="61A012B9" w14:textId="77777777"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50</w:t>
            </w:r>
          </w:p>
        </w:tc>
        <w:tc>
          <w:tcPr>
            <w:tcW w:w="993" w:type="dxa"/>
            <w:tcBorders>
              <w:top w:val="nil"/>
              <w:left w:val="nil"/>
              <w:bottom w:val="nil"/>
              <w:right w:val="nil"/>
            </w:tcBorders>
            <w:shd w:val="clear" w:color="auto" w:fill="auto"/>
            <w:tcMar>
              <w:top w:w="36" w:type="dxa"/>
              <w:left w:w="258" w:type="dxa"/>
              <w:bottom w:w="0" w:type="dxa"/>
              <w:right w:w="258" w:type="dxa"/>
            </w:tcMar>
            <w:vAlign w:val="center"/>
            <w:hideMark/>
          </w:tcPr>
          <w:p w14:paraId="54FB1C85" w14:textId="77777777"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40</w:t>
            </w:r>
          </w:p>
        </w:tc>
        <w:tc>
          <w:tcPr>
            <w:tcW w:w="850" w:type="dxa"/>
            <w:tcBorders>
              <w:top w:val="nil"/>
              <w:left w:val="nil"/>
              <w:bottom w:val="nil"/>
              <w:right w:val="nil"/>
            </w:tcBorders>
            <w:shd w:val="clear" w:color="auto" w:fill="auto"/>
            <w:tcMar>
              <w:top w:w="36" w:type="dxa"/>
              <w:left w:w="258" w:type="dxa"/>
              <w:bottom w:w="0" w:type="dxa"/>
              <w:right w:w="258" w:type="dxa"/>
            </w:tcMar>
            <w:vAlign w:val="center"/>
            <w:hideMark/>
          </w:tcPr>
          <w:p w14:paraId="408207F0" w14:textId="72801A49"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0</w:t>
            </w:r>
            <w:r w:rsidR="0085315C">
              <w:rPr>
                <w:color w:val="000000"/>
                <w:kern w:val="24"/>
                <w:sz w:val="18"/>
                <w:szCs w:val="18"/>
                <w:lang w:eastAsia="it-IT"/>
              </w:rPr>
              <w:t>.</w:t>
            </w:r>
            <w:r w:rsidRPr="00812C81">
              <w:rPr>
                <w:color w:val="000000"/>
                <w:kern w:val="24"/>
                <w:sz w:val="18"/>
                <w:szCs w:val="18"/>
                <w:lang w:eastAsia="it-IT"/>
              </w:rPr>
              <w:t>5</w:t>
            </w:r>
          </w:p>
        </w:tc>
        <w:tc>
          <w:tcPr>
            <w:tcW w:w="992" w:type="dxa"/>
            <w:tcBorders>
              <w:top w:val="nil"/>
              <w:left w:val="nil"/>
              <w:bottom w:val="nil"/>
              <w:right w:val="nil"/>
            </w:tcBorders>
            <w:shd w:val="clear" w:color="auto" w:fill="auto"/>
            <w:tcMar>
              <w:top w:w="36" w:type="dxa"/>
              <w:left w:w="258" w:type="dxa"/>
              <w:bottom w:w="0" w:type="dxa"/>
              <w:right w:w="258" w:type="dxa"/>
            </w:tcMar>
            <w:vAlign w:val="center"/>
            <w:hideMark/>
          </w:tcPr>
          <w:p w14:paraId="5777520F" w14:textId="5E3EA791"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0</w:t>
            </w:r>
            <w:r w:rsidR="0085315C">
              <w:rPr>
                <w:color w:val="000000"/>
                <w:kern w:val="24"/>
                <w:sz w:val="18"/>
                <w:szCs w:val="18"/>
                <w:lang w:eastAsia="it-IT"/>
              </w:rPr>
              <w:t>.</w:t>
            </w:r>
            <w:r w:rsidRPr="00812C81">
              <w:rPr>
                <w:color w:val="000000"/>
                <w:kern w:val="24"/>
                <w:sz w:val="18"/>
                <w:szCs w:val="18"/>
                <w:lang w:eastAsia="it-IT"/>
              </w:rPr>
              <w:t>034</w:t>
            </w:r>
          </w:p>
        </w:tc>
        <w:tc>
          <w:tcPr>
            <w:tcW w:w="993" w:type="dxa"/>
            <w:tcBorders>
              <w:top w:val="nil"/>
              <w:left w:val="nil"/>
              <w:bottom w:val="nil"/>
              <w:right w:val="nil"/>
            </w:tcBorders>
            <w:shd w:val="clear" w:color="auto" w:fill="auto"/>
            <w:tcMar>
              <w:top w:w="36" w:type="dxa"/>
              <w:left w:w="258" w:type="dxa"/>
              <w:bottom w:w="0" w:type="dxa"/>
              <w:right w:w="258" w:type="dxa"/>
            </w:tcMar>
            <w:vAlign w:val="center"/>
            <w:hideMark/>
          </w:tcPr>
          <w:p w14:paraId="1793FB6B" w14:textId="77777777"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3.4</w:t>
            </w:r>
          </w:p>
        </w:tc>
      </w:tr>
      <w:tr w:rsidR="000A390E" w:rsidRPr="00812C81" w14:paraId="6E1D89F2" w14:textId="77777777" w:rsidTr="004E3837">
        <w:trPr>
          <w:trHeight w:val="190"/>
          <w:jc w:val="center"/>
        </w:trPr>
        <w:tc>
          <w:tcPr>
            <w:tcW w:w="987" w:type="dxa"/>
            <w:tcBorders>
              <w:top w:val="nil"/>
              <w:left w:val="nil"/>
              <w:bottom w:val="nil"/>
              <w:right w:val="nil"/>
            </w:tcBorders>
            <w:shd w:val="clear" w:color="auto" w:fill="auto"/>
            <w:tcMar>
              <w:top w:w="36" w:type="dxa"/>
              <w:left w:w="258" w:type="dxa"/>
              <w:bottom w:w="0" w:type="dxa"/>
              <w:right w:w="258" w:type="dxa"/>
            </w:tcMar>
            <w:vAlign w:val="center"/>
            <w:hideMark/>
          </w:tcPr>
          <w:p w14:paraId="4286D4C5" w14:textId="77777777"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CSU4</w:t>
            </w:r>
          </w:p>
        </w:tc>
        <w:tc>
          <w:tcPr>
            <w:tcW w:w="1140" w:type="dxa"/>
            <w:tcBorders>
              <w:top w:val="nil"/>
              <w:left w:val="nil"/>
              <w:bottom w:val="nil"/>
              <w:right w:val="nil"/>
            </w:tcBorders>
            <w:shd w:val="clear" w:color="auto" w:fill="auto"/>
            <w:tcMar>
              <w:top w:w="36" w:type="dxa"/>
              <w:left w:w="258" w:type="dxa"/>
              <w:bottom w:w="0" w:type="dxa"/>
              <w:right w:w="258" w:type="dxa"/>
            </w:tcMar>
            <w:hideMark/>
          </w:tcPr>
          <w:p w14:paraId="499D5D56" w14:textId="037A3C28" w:rsidR="000A390E" w:rsidRPr="00812C81" w:rsidRDefault="000A390E" w:rsidP="004E3837">
            <w:pPr>
              <w:spacing w:line="276" w:lineRule="auto"/>
              <w:jc w:val="center"/>
              <w:textAlignment w:val="top"/>
              <w:rPr>
                <w:sz w:val="18"/>
                <w:szCs w:val="18"/>
                <w:lang w:eastAsia="it-IT"/>
              </w:rPr>
            </w:pPr>
            <w:r w:rsidRPr="00812C81">
              <w:rPr>
                <w:sz w:val="18"/>
                <w:szCs w:val="18"/>
              </w:rPr>
              <w:t>1</w:t>
            </w:r>
            <w:r w:rsidR="0085315C">
              <w:rPr>
                <w:sz w:val="18"/>
                <w:szCs w:val="18"/>
              </w:rPr>
              <w:t>.</w:t>
            </w:r>
            <w:r w:rsidRPr="00812C81">
              <w:rPr>
                <w:sz w:val="18"/>
                <w:szCs w:val="18"/>
              </w:rPr>
              <w:t>0</w:t>
            </w:r>
          </w:p>
        </w:tc>
        <w:tc>
          <w:tcPr>
            <w:tcW w:w="1842" w:type="dxa"/>
            <w:tcBorders>
              <w:top w:val="nil"/>
              <w:left w:val="nil"/>
              <w:bottom w:val="nil"/>
              <w:right w:val="nil"/>
            </w:tcBorders>
            <w:shd w:val="clear" w:color="auto" w:fill="auto"/>
            <w:tcMar>
              <w:top w:w="36" w:type="dxa"/>
              <w:left w:w="258" w:type="dxa"/>
              <w:bottom w:w="0" w:type="dxa"/>
              <w:right w:w="258" w:type="dxa"/>
            </w:tcMar>
            <w:vAlign w:val="center"/>
            <w:hideMark/>
          </w:tcPr>
          <w:p w14:paraId="351288EE" w14:textId="77777777" w:rsidR="000A390E" w:rsidRPr="00812C81" w:rsidRDefault="000A390E" w:rsidP="004E3837">
            <w:pPr>
              <w:spacing w:line="276" w:lineRule="auto"/>
              <w:jc w:val="center"/>
              <w:textAlignment w:val="top"/>
              <w:rPr>
                <w:sz w:val="18"/>
                <w:szCs w:val="18"/>
                <w:lang w:eastAsia="it-IT"/>
              </w:rPr>
            </w:pPr>
            <w:r w:rsidRPr="00812C81">
              <w:rPr>
                <w:bCs/>
                <w:color w:val="000000"/>
                <w:kern w:val="24"/>
                <w:sz w:val="18"/>
                <w:szCs w:val="18"/>
                <w:lang w:eastAsia="it-IT"/>
              </w:rPr>
              <w:t>Dichloromethane</w:t>
            </w:r>
          </w:p>
        </w:tc>
        <w:tc>
          <w:tcPr>
            <w:tcW w:w="1134" w:type="dxa"/>
            <w:tcBorders>
              <w:top w:val="nil"/>
              <w:left w:val="nil"/>
              <w:bottom w:val="nil"/>
              <w:right w:val="nil"/>
            </w:tcBorders>
            <w:shd w:val="clear" w:color="auto" w:fill="auto"/>
            <w:tcMar>
              <w:top w:w="36" w:type="dxa"/>
              <w:left w:w="258" w:type="dxa"/>
              <w:bottom w:w="0" w:type="dxa"/>
              <w:right w:w="258" w:type="dxa"/>
            </w:tcMar>
            <w:vAlign w:val="center"/>
            <w:hideMark/>
          </w:tcPr>
          <w:p w14:paraId="231BE063" w14:textId="77777777"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50</w:t>
            </w:r>
          </w:p>
        </w:tc>
        <w:tc>
          <w:tcPr>
            <w:tcW w:w="993" w:type="dxa"/>
            <w:tcBorders>
              <w:top w:val="nil"/>
              <w:left w:val="nil"/>
              <w:bottom w:val="nil"/>
              <w:right w:val="nil"/>
            </w:tcBorders>
            <w:shd w:val="clear" w:color="auto" w:fill="auto"/>
            <w:tcMar>
              <w:top w:w="36" w:type="dxa"/>
              <w:left w:w="258" w:type="dxa"/>
              <w:bottom w:w="0" w:type="dxa"/>
              <w:right w:w="258" w:type="dxa"/>
            </w:tcMar>
            <w:vAlign w:val="center"/>
            <w:hideMark/>
          </w:tcPr>
          <w:p w14:paraId="7F7C0C34" w14:textId="77777777"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40</w:t>
            </w:r>
          </w:p>
        </w:tc>
        <w:tc>
          <w:tcPr>
            <w:tcW w:w="850" w:type="dxa"/>
            <w:tcBorders>
              <w:top w:val="nil"/>
              <w:left w:val="nil"/>
              <w:bottom w:val="nil"/>
              <w:right w:val="nil"/>
            </w:tcBorders>
            <w:shd w:val="clear" w:color="auto" w:fill="auto"/>
            <w:tcMar>
              <w:top w:w="36" w:type="dxa"/>
              <w:left w:w="258" w:type="dxa"/>
              <w:bottom w:w="0" w:type="dxa"/>
              <w:right w:w="258" w:type="dxa"/>
            </w:tcMar>
            <w:vAlign w:val="center"/>
            <w:hideMark/>
          </w:tcPr>
          <w:p w14:paraId="54ED29B7" w14:textId="733B5014"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0</w:t>
            </w:r>
            <w:r w:rsidR="0085315C">
              <w:rPr>
                <w:color w:val="000000"/>
                <w:kern w:val="24"/>
                <w:sz w:val="18"/>
                <w:szCs w:val="18"/>
                <w:lang w:eastAsia="it-IT"/>
              </w:rPr>
              <w:t>.</w:t>
            </w:r>
            <w:r w:rsidRPr="00812C81">
              <w:rPr>
                <w:color w:val="000000"/>
                <w:kern w:val="24"/>
                <w:sz w:val="18"/>
                <w:szCs w:val="18"/>
                <w:lang w:eastAsia="it-IT"/>
              </w:rPr>
              <w:t>5</w:t>
            </w:r>
          </w:p>
        </w:tc>
        <w:tc>
          <w:tcPr>
            <w:tcW w:w="992" w:type="dxa"/>
            <w:tcBorders>
              <w:top w:val="nil"/>
              <w:left w:val="nil"/>
              <w:bottom w:val="nil"/>
              <w:right w:val="nil"/>
            </w:tcBorders>
            <w:shd w:val="clear" w:color="auto" w:fill="auto"/>
            <w:tcMar>
              <w:top w:w="36" w:type="dxa"/>
              <w:left w:w="258" w:type="dxa"/>
              <w:bottom w:w="0" w:type="dxa"/>
              <w:right w:w="258" w:type="dxa"/>
            </w:tcMar>
            <w:vAlign w:val="center"/>
            <w:hideMark/>
          </w:tcPr>
          <w:p w14:paraId="29663104" w14:textId="40EEFCFF"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0</w:t>
            </w:r>
            <w:r w:rsidR="0085315C">
              <w:rPr>
                <w:color w:val="000000"/>
                <w:kern w:val="24"/>
                <w:sz w:val="18"/>
                <w:szCs w:val="18"/>
                <w:lang w:eastAsia="it-IT"/>
              </w:rPr>
              <w:t>.</w:t>
            </w:r>
            <w:r w:rsidRPr="00812C81">
              <w:rPr>
                <w:color w:val="000000"/>
                <w:kern w:val="24"/>
                <w:sz w:val="18"/>
                <w:szCs w:val="18"/>
                <w:lang w:eastAsia="it-IT"/>
              </w:rPr>
              <w:t>034</w:t>
            </w:r>
          </w:p>
        </w:tc>
        <w:tc>
          <w:tcPr>
            <w:tcW w:w="993" w:type="dxa"/>
            <w:tcBorders>
              <w:top w:val="nil"/>
              <w:left w:val="nil"/>
              <w:bottom w:val="nil"/>
              <w:right w:val="nil"/>
            </w:tcBorders>
            <w:shd w:val="clear" w:color="auto" w:fill="auto"/>
            <w:tcMar>
              <w:top w:w="36" w:type="dxa"/>
              <w:left w:w="258" w:type="dxa"/>
              <w:bottom w:w="0" w:type="dxa"/>
              <w:right w:w="258" w:type="dxa"/>
            </w:tcMar>
            <w:vAlign w:val="center"/>
            <w:hideMark/>
          </w:tcPr>
          <w:p w14:paraId="507330A2" w14:textId="77777777"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3.4</w:t>
            </w:r>
          </w:p>
        </w:tc>
      </w:tr>
      <w:tr w:rsidR="000A390E" w:rsidRPr="00812C81" w14:paraId="12E29F36" w14:textId="77777777" w:rsidTr="004E3837">
        <w:trPr>
          <w:trHeight w:val="214"/>
          <w:jc w:val="center"/>
        </w:trPr>
        <w:tc>
          <w:tcPr>
            <w:tcW w:w="987" w:type="dxa"/>
            <w:tcBorders>
              <w:top w:val="nil"/>
              <w:left w:val="nil"/>
              <w:bottom w:val="nil"/>
              <w:right w:val="nil"/>
            </w:tcBorders>
            <w:shd w:val="clear" w:color="auto" w:fill="auto"/>
            <w:tcMar>
              <w:top w:w="36" w:type="dxa"/>
              <w:left w:w="258" w:type="dxa"/>
              <w:bottom w:w="0" w:type="dxa"/>
              <w:right w:w="258" w:type="dxa"/>
            </w:tcMar>
            <w:vAlign w:val="center"/>
            <w:hideMark/>
          </w:tcPr>
          <w:p w14:paraId="7E41F39C" w14:textId="77777777"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CSU5</w:t>
            </w:r>
          </w:p>
        </w:tc>
        <w:tc>
          <w:tcPr>
            <w:tcW w:w="1140" w:type="dxa"/>
            <w:tcBorders>
              <w:top w:val="nil"/>
              <w:left w:val="nil"/>
              <w:bottom w:val="nil"/>
              <w:right w:val="nil"/>
            </w:tcBorders>
            <w:shd w:val="clear" w:color="auto" w:fill="auto"/>
            <w:tcMar>
              <w:top w:w="36" w:type="dxa"/>
              <w:left w:w="258" w:type="dxa"/>
              <w:bottom w:w="0" w:type="dxa"/>
              <w:right w:w="258" w:type="dxa"/>
            </w:tcMar>
            <w:vAlign w:val="center"/>
            <w:hideMark/>
          </w:tcPr>
          <w:p w14:paraId="432B9AB0" w14:textId="750FFE51"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1</w:t>
            </w:r>
            <w:r w:rsidR="0085315C">
              <w:rPr>
                <w:color w:val="000000"/>
                <w:kern w:val="24"/>
                <w:sz w:val="18"/>
                <w:szCs w:val="18"/>
                <w:lang w:eastAsia="it-IT"/>
              </w:rPr>
              <w:t>.</w:t>
            </w:r>
            <w:r w:rsidRPr="00812C81">
              <w:rPr>
                <w:color w:val="000000"/>
                <w:kern w:val="24"/>
                <w:sz w:val="18"/>
                <w:szCs w:val="18"/>
                <w:lang w:eastAsia="it-IT"/>
              </w:rPr>
              <w:t>0</w:t>
            </w:r>
          </w:p>
        </w:tc>
        <w:tc>
          <w:tcPr>
            <w:tcW w:w="1842" w:type="dxa"/>
            <w:tcBorders>
              <w:top w:val="nil"/>
              <w:left w:val="nil"/>
              <w:bottom w:val="nil"/>
              <w:right w:val="nil"/>
            </w:tcBorders>
            <w:shd w:val="clear" w:color="auto" w:fill="auto"/>
            <w:tcMar>
              <w:top w:w="36" w:type="dxa"/>
              <w:left w:w="258" w:type="dxa"/>
              <w:bottom w:w="0" w:type="dxa"/>
              <w:right w:w="258" w:type="dxa"/>
            </w:tcMar>
            <w:vAlign w:val="center"/>
            <w:hideMark/>
          </w:tcPr>
          <w:p w14:paraId="7ADA24E1" w14:textId="77777777" w:rsidR="000A390E" w:rsidRPr="00812C81" w:rsidRDefault="000A390E" w:rsidP="004E3837">
            <w:pPr>
              <w:spacing w:line="276" w:lineRule="auto"/>
              <w:jc w:val="center"/>
              <w:textAlignment w:val="top"/>
              <w:rPr>
                <w:sz w:val="18"/>
                <w:szCs w:val="18"/>
                <w:lang w:eastAsia="it-IT"/>
              </w:rPr>
            </w:pPr>
            <w:r w:rsidRPr="00812C81">
              <w:rPr>
                <w:bCs/>
                <w:color w:val="000000"/>
                <w:kern w:val="24"/>
                <w:sz w:val="18"/>
                <w:szCs w:val="18"/>
                <w:lang w:eastAsia="it-IT"/>
              </w:rPr>
              <w:t>Water</w:t>
            </w:r>
          </w:p>
        </w:tc>
        <w:tc>
          <w:tcPr>
            <w:tcW w:w="1134" w:type="dxa"/>
            <w:tcBorders>
              <w:top w:val="nil"/>
              <w:left w:val="nil"/>
              <w:bottom w:val="nil"/>
              <w:right w:val="nil"/>
            </w:tcBorders>
            <w:shd w:val="clear" w:color="auto" w:fill="auto"/>
            <w:tcMar>
              <w:top w:w="36" w:type="dxa"/>
              <w:left w:w="258" w:type="dxa"/>
              <w:bottom w:w="0" w:type="dxa"/>
              <w:right w:w="258" w:type="dxa"/>
            </w:tcMar>
            <w:vAlign w:val="center"/>
            <w:hideMark/>
          </w:tcPr>
          <w:p w14:paraId="1DC5CEDD" w14:textId="77777777"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50</w:t>
            </w:r>
          </w:p>
        </w:tc>
        <w:tc>
          <w:tcPr>
            <w:tcW w:w="993" w:type="dxa"/>
            <w:tcBorders>
              <w:top w:val="nil"/>
              <w:left w:val="nil"/>
              <w:bottom w:val="nil"/>
              <w:right w:val="nil"/>
            </w:tcBorders>
            <w:shd w:val="clear" w:color="auto" w:fill="auto"/>
            <w:tcMar>
              <w:top w:w="36" w:type="dxa"/>
              <w:left w:w="258" w:type="dxa"/>
              <w:bottom w:w="0" w:type="dxa"/>
              <w:right w:w="258" w:type="dxa"/>
            </w:tcMar>
            <w:vAlign w:val="center"/>
            <w:hideMark/>
          </w:tcPr>
          <w:p w14:paraId="489DC954" w14:textId="77777777"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40</w:t>
            </w:r>
          </w:p>
        </w:tc>
        <w:tc>
          <w:tcPr>
            <w:tcW w:w="850" w:type="dxa"/>
            <w:tcBorders>
              <w:top w:val="nil"/>
              <w:left w:val="nil"/>
              <w:bottom w:val="nil"/>
              <w:right w:val="nil"/>
            </w:tcBorders>
            <w:shd w:val="clear" w:color="auto" w:fill="auto"/>
            <w:tcMar>
              <w:top w:w="36" w:type="dxa"/>
              <w:left w:w="258" w:type="dxa"/>
              <w:bottom w:w="0" w:type="dxa"/>
              <w:right w:w="258" w:type="dxa"/>
            </w:tcMar>
            <w:vAlign w:val="center"/>
            <w:hideMark/>
          </w:tcPr>
          <w:p w14:paraId="68417B92" w14:textId="0142DFEB"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0</w:t>
            </w:r>
            <w:r w:rsidR="0085315C">
              <w:rPr>
                <w:color w:val="000000"/>
                <w:kern w:val="24"/>
                <w:sz w:val="18"/>
                <w:szCs w:val="18"/>
                <w:lang w:eastAsia="it-IT"/>
              </w:rPr>
              <w:t>.</w:t>
            </w:r>
            <w:r w:rsidRPr="00812C81">
              <w:rPr>
                <w:color w:val="000000"/>
                <w:kern w:val="24"/>
                <w:sz w:val="18"/>
                <w:szCs w:val="18"/>
                <w:lang w:eastAsia="it-IT"/>
              </w:rPr>
              <w:t>5</w:t>
            </w:r>
          </w:p>
        </w:tc>
        <w:tc>
          <w:tcPr>
            <w:tcW w:w="992" w:type="dxa"/>
            <w:tcBorders>
              <w:top w:val="nil"/>
              <w:left w:val="nil"/>
              <w:bottom w:val="nil"/>
              <w:right w:val="nil"/>
            </w:tcBorders>
            <w:shd w:val="clear" w:color="auto" w:fill="auto"/>
            <w:tcMar>
              <w:top w:w="36" w:type="dxa"/>
              <w:left w:w="258" w:type="dxa"/>
              <w:bottom w:w="0" w:type="dxa"/>
              <w:right w:w="258" w:type="dxa"/>
            </w:tcMar>
            <w:vAlign w:val="center"/>
            <w:hideMark/>
          </w:tcPr>
          <w:p w14:paraId="332E8AFF" w14:textId="551C5383"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0</w:t>
            </w:r>
            <w:r w:rsidR="0085315C">
              <w:rPr>
                <w:color w:val="000000"/>
                <w:kern w:val="24"/>
                <w:sz w:val="18"/>
                <w:szCs w:val="18"/>
                <w:lang w:eastAsia="it-IT"/>
              </w:rPr>
              <w:t>.</w:t>
            </w:r>
            <w:r w:rsidRPr="00812C81">
              <w:rPr>
                <w:color w:val="000000"/>
                <w:kern w:val="24"/>
                <w:sz w:val="18"/>
                <w:szCs w:val="18"/>
                <w:lang w:eastAsia="it-IT"/>
              </w:rPr>
              <w:t>302</w:t>
            </w:r>
          </w:p>
        </w:tc>
        <w:tc>
          <w:tcPr>
            <w:tcW w:w="993" w:type="dxa"/>
            <w:tcBorders>
              <w:top w:val="nil"/>
              <w:left w:val="nil"/>
              <w:bottom w:val="nil"/>
              <w:right w:val="nil"/>
            </w:tcBorders>
            <w:shd w:val="clear" w:color="auto" w:fill="auto"/>
            <w:tcMar>
              <w:top w:w="36" w:type="dxa"/>
              <w:left w:w="258" w:type="dxa"/>
              <w:bottom w:w="0" w:type="dxa"/>
              <w:right w:w="258" w:type="dxa"/>
            </w:tcMar>
            <w:vAlign w:val="center"/>
            <w:hideMark/>
          </w:tcPr>
          <w:p w14:paraId="1B973540" w14:textId="77777777"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30.2</w:t>
            </w:r>
          </w:p>
        </w:tc>
      </w:tr>
      <w:tr w:rsidR="000A390E" w:rsidRPr="00812C81" w14:paraId="6E9A5540" w14:textId="77777777" w:rsidTr="004E3837">
        <w:trPr>
          <w:trHeight w:val="214"/>
          <w:jc w:val="center"/>
        </w:trPr>
        <w:tc>
          <w:tcPr>
            <w:tcW w:w="987" w:type="dxa"/>
            <w:tcBorders>
              <w:top w:val="nil"/>
              <w:left w:val="nil"/>
              <w:bottom w:val="nil"/>
              <w:right w:val="nil"/>
            </w:tcBorders>
            <w:shd w:val="clear" w:color="auto" w:fill="auto"/>
            <w:tcMar>
              <w:top w:w="36" w:type="dxa"/>
              <w:left w:w="258" w:type="dxa"/>
              <w:bottom w:w="0" w:type="dxa"/>
              <w:right w:w="258" w:type="dxa"/>
            </w:tcMar>
            <w:vAlign w:val="center"/>
            <w:hideMark/>
          </w:tcPr>
          <w:p w14:paraId="1B028E9F" w14:textId="77777777"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CAU1</w:t>
            </w:r>
          </w:p>
        </w:tc>
        <w:tc>
          <w:tcPr>
            <w:tcW w:w="1140" w:type="dxa"/>
            <w:tcBorders>
              <w:top w:val="nil"/>
              <w:left w:val="nil"/>
              <w:bottom w:val="nil"/>
              <w:right w:val="nil"/>
            </w:tcBorders>
            <w:shd w:val="clear" w:color="auto" w:fill="auto"/>
            <w:tcMar>
              <w:top w:w="36" w:type="dxa"/>
              <w:left w:w="258" w:type="dxa"/>
              <w:bottom w:w="0" w:type="dxa"/>
              <w:right w:w="258" w:type="dxa"/>
            </w:tcMar>
            <w:vAlign w:val="center"/>
            <w:hideMark/>
          </w:tcPr>
          <w:p w14:paraId="4C261F7C" w14:textId="6833FB2B"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1</w:t>
            </w:r>
            <w:r w:rsidR="0085315C">
              <w:rPr>
                <w:color w:val="000000"/>
                <w:kern w:val="24"/>
                <w:sz w:val="18"/>
                <w:szCs w:val="18"/>
                <w:lang w:eastAsia="it-IT"/>
              </w:rPr>
              <w:t>.</w:t>
            </w:r>
            <w:r w:rsidRPr="00812C81">
              <w:rPr>
                <w:color w:val="000000"/>
                <w:kern w:val="24"/>
                <w:sz w:val="18"/>
                <w:szCs w:val="18"/>
                <w:lang w:eastAsia="it-IT"/>
              </w:rPr>
              <w:t>0</w:t>
            </w:r>
          </w:p>
        </w:tc>
        <w:tc>
          <w:tcPr>
            <w:tcW w:w="1842" w:type="dxa"/>
            <w:tcBorders>
              <w:top w:val="nil"/>
              <w:left w:val="nil"/>
              <w:bottom w:val="nil"/>
              <w:right w:val="nil"/>
            </w:tcBorders>
            <w:shd w:val="clear" w:color="auto" w:fill="auto"/>
            <w:tcMar>
              <w:top w:w="36" w:type="dxa"/>
              <w:left w:w="258" w:type="dxa"/>
              <w:bottom w:w="0" w:type="dxa"/>
              <w:right w:w="258" w:type="dxa"/>
            </w:tcMar>
            <w:vAlign w:val="center"/>
            <w:hideMark/>
          </w:tcPr>
          <w:p w14:paraId="6D92BAF3" w14:textId="77777777" w:rsidR="000A390E" w:rsidRPr="00812C81" w:rsidRDefault="000A390E" w:rsidP="004E3837">
            <w:pPr>
              <w:spacing w:line="276" w:lineRule="auto"/>
              <w:jc w:val="center"/>
              <w:textAlignment w:val="top"/>
              <w:rPr>
                <w:sz w:val="18"/>
                <w:szCs w:val="18"/>
                <w:lang w:eastAsia="it-IT"/>
              </w:rPr>
            </w:pPr>
            <w:r w:rsidRPr="00812C81">
              <w:rPr>
                <w:bCs/>
                <w:color w:val="000000"/>
                <w:kern w:val="24"/>
                <w:sz w:val="18"/>
                <w:szCs w:val="18"/>
                <w:lang w:eastAsia="it-IT"/>
              </w:rPr>
              <w:t>Ethanol</w:t>
            </w:r>
          </w:p>
        </w:tc>
        <w:tc>
          <w:tcPr>
            <w:tcW w:w="1134" w:type="dxa"/>
            <w:tcBorders>
              <w:top w:val="nil"/>
              <w:left w:val="nil"/>
              <w:bottom w:val="nil"/>
              <w:right w:val="nil"/>
            </w:tcBorders>
            <w:shd w:val="clear" w:color="auto" w:fill="auto"/>
            <w:tcMar>
              <w:top w:w="36" w:type="dxa"/>
              <w:left w:w="258" w:type="dxa"/>
              <w:bottom w:w="0" w:type="dxa"/>
              <w:right w:w="258" w:type="dxa"/>
            </w:tcMar>
            <w:vAlign w:val="center"/>
            <w:hideMark/>
          </w:tcPr>
          <w:p w14:paraId="311AF37D" w14:textId="77777777"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50</w:t>
            </w:r>
          </w:p>
        </w:tc>
        <w:tc>
          <w:tcPr>
            <w:tcW w:w="993" w:type="dxa"/>
            <w:tcBorders>
              <w:top w:val="nil"/>
              <w:left w:val="nil"/>
              <w:bottom w:val="nil"/>
              <w:right w:val="nil"/>
            </w:tcBorders>
            <w:shd w:val="clear" w:color="auto" w:fill="auto"/>
            <w:tcMar>
              <w:top w:w="36" w:type="dxa"/>
              <w:left w:w="258" w:type="dxa"/>
              <w:bottom w:w="0" w:type="dxa"/>
              <w:right w:w="258" w:type="dxa"/>
            </w:tcMar>
            <w:vAlign w:val="center"/>
            <w:hideMark/>
          </w:tcPr>
          <w:p w14:paraId="71FBDBF2" w14:textId="77777777"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40</w:t>
            </w:r>
          </w:p>
        </w:tc>
        <w:tc>
          <w:tcPr>
            <w:tcW w:w="850" w:type="dxa"/>
            <w:tcBorders>
              <w:top w:val="nil"/>
              <w:left w:val="nil"/>
              <w:bottom w:val="nil"/>
              <w:right w:val="nil"/>
            </w:tcBorders>
            <w:shd w:val="clear" w:color="auto" w:fill="auto"/>
            <w:tcMar>
              <w:top w:w="36" w:type="dxa"/>
              <w:left w:w="258" w:type="dxa"/>
              <w:bottom w:w="0" w:type="dxa"/>
              <w:right w:w="258" w:type="dxa"/>
            </w:tcMar>
            <w:vAlign w:val="center"/>
            <w:hideMark/>
          </w:tcPr>
          <w:p w14:paraId="6631D570" w14:textId="75423E81"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0</w:t>
            </w:r>
            <w:r w:rsidR="0085315C">
              <w:rPr>
                <w:color w:val="000000"/>
                <w:kern w:val="24"/>
                <w:sz w:val="18"/>
                <w:szCs w:val="18"/>
                <w:lang w:eastAsia="it-IT"/>
              </w:rPr>
              <w:t>.</w:t>
            </w:r>
            <w:r w:rsidRPr="00812C81">
              <w:rPr>
                <w:color w:val="000000"/>
                <w:kern w:val="24"/>
                <w:sz w:val="18"/>
                <w:szCs w:val="18"/>
                <w:lang w:eastAsia="it-IT"/>
              </w:rPr>
              <w:t>5</w:t>
            </w:r>
          </w:p>
        </w:tc>
        <w:tc>
          <w:tcPr>
            <w:tcW w:w="992" w:type="dxa"/>
            <w:tcBorders>
              <w:top w:val="nil"/>
              <w:left w:val="nil"/>
              <w:bottom w:val="nil"/>
              <w:right w:val="nil"/>
            </w:tcBorders>
            <w:shd w:val="clear" w:color="auto" w:fill="auto"/>
            <w:tcMar>
              <w:top w:w="36" w:type="dxa"/>
              <w:left w:w="258" w:type="dxa"/>
              <w:bottom w:w="0" w:type="dxa"/>
              <w:right w:w="258" w:type="dxa"/>
            </w:tcMar>
            <w:vAlign w:val="center"/>
            <w:hideMark/>
          </w:tcPr>
          <w:p w14:paraId="20D613B7" w14:textId="7C37F84D"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0</w:t>
            </w:r>
            <w:r w:rsidR="0085315C">
              <w:rPr>
                <w:color w:val="000000"/>
                <w:kern w:val="24"/>
                <w:sz w:val="18"/>
                <w:szCs w:val="18"/>
                <w:lang w:eastAsia="it-IT"/>
              </w:rPr>
              <w:t>.</w:t>
            </w:r>
            <w:r w:rsidRPr="00812C81">
              <w:rPr>
                <w:color w:val="000000"/>
                <w:kern w:val="24"/>
                <w:sz w:val="18"/>
                <w:szCs w:val="18"/>
                <w:lang w:eastAsia="it-IT"/>
              </w:rPr>
              <w:t>147</w:t>
            </w:r>
          </w:p>
        </w:tc>
        <w:tc>
          <w:tcPr>
            <w:tcW w:w="993" w:type="dxa"/>
            <w:tcBorders>
              <w:top w:val="nil"/>
              <w:left w:val="nil"/>
              <w:bottom w:val="nil"/>
              <w:right w:val="nil"/>
            </w:tcBorders>
            <w:shd w:val="clear" w:color="auto" w:fill="auto"/>
            <w:tcMar>
              <w:top w:w="36" w:type="dxa"/>
              <w:left w:w="258" w:type="dxa"/>
              <w:bottom w:w="0" w:type="dxa"/>
              <w:right w:w="258" w:type="dxa"/>
            </w:tcMar>
            <w:vAlign w:val="center"/>
            <w:hideMark/>
          </w:tcPr>
          <w:p w14:paraId="4FBF07C8" w14:textId="77777777"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14.7</w:t>
            </w:r>
          </w:p>
        </w:tc>
      </w:tr>
      <w:tr w:rsidR="000A390E" w:rsidRPr="00812C81" w14:paraId="6A110D47" w14:textId="77777777" w:rsidTr="004E3837">
        <w:trPr>
          <w:trHeight w:val="214"/>
          <w:jc w:val="center"/>
        </w:trPr>
        <w:tc>
          <w:tcPr>
            <w:tcW w:w="987" w:type="dxa"/>
            <w:tcBorders>
              <w:top w:val="nil"/>
              <w:left w:val="nil"/>
              <w:bottom w:val="nil"/>
              <w:right w:val="nil"/>
            </w:tcBorders>
            <w:shd w:val="clear" w:color="auto" w:fill="auto"/>
            <w:tcMar>
              <w:top w:w="36" w:type="dxa"/>
              <w:left w:w="258" w:type="dxa"/>
              <w:bottom w:w="0" w:type="dxa"/>
              <w:right w:w="258" w:type="dxa"/>
            </w:tcMar>
            <w:vAlign w:val="center"/>
            <w:hideMark/>
          </w:tcPr>
          <w:p w14:paraId="31C57109" w14:textId="77777777"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CAU2</w:t>
            </w:r>
          </w:p>
        </w:tc>
        <w:tc>
          <w:tcPr>
            <w:tcW w:w="1140" w:type="dxa"/>
            <w:tcBorders>
              <w:top w:val="nil"/>
              <w:left w:val="nil"/>
              <w:bottom w:val="nil"/>
              <w:right w:val="nil"/>
            </w:tcBorders>
            <w:shd w:val="clear" w:color="auto" w:fill="auto"/>
            <w:tcMar>
              <w:top w:w="36" w:type="dxa"/>
              <w:left w:w="258" w:type="dxa"/>
              <w:bottom w:w="0" w:type="dxa"/>
              <w:right w:w="258" w:type="dxa"/>
            </w:tcMar>
            <w:hideMark/>
          </w:tcPr>
          <w:p w14:paraId="7E8E389D" w14:textId="463668EC" w:rsidR="000A390E" w:rsidRPr="00812C81" w:rsidRDefault="000A390E" w:rsidP="004E3837">
            <w:pPr>
              <w:spacing w:line="276" w:lineRule="auto"/>
              <w:jc w:val="center"/>
              <w:textAlignment w:val="top"/>
              <w:rPr>
                <w:sz w:val="18"/>
                <w:szCs w:val="18"/>
                <w:lang w:eastAsia="it-IT"/>
              </w:rPr>
            </w:pPr>
            <w:r w:rsidRPr="00812C81">
              <w:rPr>
                <w:sz w:val="18"/>
                <w:szCs w:val="18"/>
              </w:rPr>
              <w:t>1</w:t>
            </w:r>
            <w:r w:rsidR="0085315C">
              <w:rPr>
                <w:sz w:val="18"/>
                <w:szCs w:val="18"/>
              </w:rPr>
              <w:t>.</w:t>
            </w:r>
            <w:r w:rsidRPr="00812C81">
              <w:rPr>
                <w:sz w:val="18"/>
                <w:szCs w:val="18"/>
              </w:rPr>
              <w:t>0</w:t>
            </w:r>
          </w:p>
        </w:tc>
        <w:tc>
          <w:tcPr>
            <w:tcW w:w="1842" w:type="dxa"/>
            <w:tcBorders>
              <w:top w:val="nil"/>
              <w:left w:val="nil"/>
              <w:bottom w:val="nil"/>
              <w:right w:val="nil"/>
            </w:tcBorders>
            <w:shd w:val="clear" w:color="auto" w:fill="auto"/>
            <w:tcMar>
              <w:top w:w="36" w:type="dxa"/>
              <w:left w:w="258" w:type="dxa"/>
              <w:bottom w:w="0" w:type="dxa"/>
              <w:right w:w="258" w:type="dxa"/>
            </w:tcMar>
            <w:vAlign w:val="center"/>
            <w:hideMark/>
          </w:tcPr>
          <w:p w14:paraId="311ED0C7" w14:textId="77777777" w:rsidR="000A390E" w:rsidRPr="00812C81" w:rsidRDefault="000A390E" w:rsidP="004E3837">
            <w:pPr>
              <w:spacing w:line="276" w:lineRule="auto"/>
              <w:jc w:val="center"/>
              <w:textAlignment w:val="top"/>
              <w:rPr>
                <w:sz w:val="18"/>
                <w:szCs w:val="18"/>
                <w:lang w:eastAsia="it-IT"/>
              </w:rPr>
            </w:pPr>
            <w:r w:rsidRPr="00812C81">
              <w:rPr>
                <w:bCs/>
                <w:color w:val="000000"/>
                <w:kern w:val="24"/>
                <w:sz w:val="18"/>
                <w:szCs w:val="18"/>
                <w:lang w:eastAsia="it-IT"/>
              </w:rPr>
              <w:t>Acetone</w:t>
            </w:r>
          </w:p>
        </w:tc>
        <w:tc>
          <w:tcPr>
            <w:tcW w:w="1134" w:type="dxa"/>
            <w:tcBorders>
              <w:top w:val="nil"/>
              <w:left w:val="nil"/>
              <w:bottom w:val="nil"/>
              <w:right w:val="nil"/>
            </w:tcBorders>
            <w:shd w:val="clear" w:color="auto" w:fill="auto"/>
            <w:tcMar>
              <w:top w:w="36" w:type="dxa"/>
              <w:left w:w="258" w:type="dxa"/>
              <w:bottom w:w="0" w:type="dxa"/>
              <w:right w:w="258" w:type="dxa"/>
            </w:tcMar>
            <w:vAlign w:val="center"/>
            <w:hideMark/>
          </w:tcPr>
          <w:p w14:paraId="063C31F2" w14:textId="77777777"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50</w:t>
            </w:r>
          </w:p>
        </w:tc>
        <w:tc>
          <w:tcPr>
            <w:tcW w:w="993" w:type="dxa"/>
            <w:tcBorders>
              <w:top w:val="nil"/>
              <w:left w:val="nil"/>
              <w:bottom w:val="nil"/>
              <w:right w:val="nil"/>
            </w:tcBorders>
            <w:shd w:val="clear" w:color="auto" w:fill="auto"/>
            <w:tcMar>
              <w:top w:w="36" w:type="dxa"/>
              <w:left w:w="258" w:type="dxa"/>
              <w:bottom w:w="0" w:type="dxa"/>
              <w:right w:w="258" w:type="dxa"/>
            </w:tcMar>
            <w:vAlign w:val="center"/>
            <w:hideMark/>
          </w:tcPr>
          <w:p w14:paraId="4E54C79C" w14:textId="77777777"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40</w:t>
            </w:r>
          </w:p>
        </w:tc>
        <w:tc>
          <w:tcPr>
            <w:tcW w:w="850" w:type="dxa"/>
            <w:tcBorders>
              <w:top w:val="nil"/>
              <w:left w:val="nil"/>
              <w:bottom w:val="nil"/>
              <w:right w:val="nil"/>
            </w:tcBorders>
            <w:shd w:val="clear" w:color="auto" w:fill="auto"/>
            <w:tcMar>
              <w:top w:w="36" w:type="dxa"/>
              <w:left w:w="258" w:type="dxa"/>
              <w:bottom w:w="0" w:type="dxa"/>
              <w:right w:w="258" w:type="dxa"/>
            </w:tcMar>
            <w:vAlign w:val="center"/>
            <w:hideMark/>
          </w:tcPr>
          <w:p w14:paraId="257A9C71" w14:textId="7758A320"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0</w:t>
            </w:r>
            <w:r w:rsidR="0085315C">
              <w:rPr>
                <w:color w:val="000000"/>
                <w:kern w:val="24"/>
                <w:sz w:val="18"/>
                <w:szCs w:val="18"/>
                <w:lang w:eastAsia="it-IT"/>
              </w:rPr>
              <w:t>.</w:t>
            </w:r>
            <w:r w:rsidRPr="00812C81">
              <w:rPr>
                <w:color w:val="000000"/>
                <w:kern w:val="24"/>
                <w:sz w:val="18"/>
                <w:szCs w:val="18"/>
                <w:lang w:eastAsia="it-IT"/>
              </w:rPr>
              <w:t>5</w:t>
            </w:r>
          </w:p>
        </w:tc>
        <w:tc>
          <w:tcPr>
            <w:tcW w:w="992" w:type="dxa"/>
            <w:tcBorders>
              <w:top w:val="nil"/>
              <w:left w:val="nil"/>
              <w:bottom w:val="nil"/>
              <w:right w:val="nil"/>
            </w:tcBorders>
            <w:shd w:val="clear" w:color="auto" w:fill="auto"/>
            <w:tcMar>
              <w:top w:w="36" w:type="dxa"/>
              <w:left w:w="258" w:type="dxa"/>
              <w:bottom w:w="0" w:type="dxa"/>
              <w:right w:w="258" w:type="dxa"/>
            </w:tcMar>
            <w:vAlign w:val="center"/>
            <w:hideMark/>
          </w:tcPr>
          <w:p w14:paraId="6BD05CB0" w14:textId="572FEB46"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0</w:t>
            </w:r>
            <w:r w:rsidR="0085315C">
              <w:rPr>
                <w:color w:val="000000"/>
                <w:kern w:val="24"/>
                <w:sz w:val="18"/>
                <w:szCs w:val="18"/>
                <w:lang w:eastAsia="it-IT"/>
              </w:rPr>
              <w:t>.</w:t>
            </w:r>
            <w:r w:rsidRPr="00812C81">
              <w:rPr>
                <w:color w:val="000000"/>
                <w:kern w:val="24"/>
                <w:sz w:val="18"/>
                <w:szCs w:val="18"/>
                <w:lang w:eastAsia="it-IT"/>
              </w:rPr>
              <w:t>112</w:t>
            </w:r>
          </w:p>
        </w:tc>
        <w:tc>
          <w:tcPr>
            <w:tcW w:w="993" w:type="dxa"/>
            <w:tcBorders>
              <w:top w:val="nil"/>
              <w:left w:val="nil"/>
              <w:bottom w:val="nil"/>
              <w:right w:val="nil"/>
            </w:tcBorders>
            <w:shd w:val="clear" w:color="auto" w:fill="auto"/>
            <w:tcMar>
              <w:top w:w="36" w:type="dxa"/>
              <w:left w:w="258" w:type="dxa"/>
              <w:bottom w:w="0" w:type="dxa"/>
              <w:right w:w="258" w:type="dxa"/>
            </w:tcMar>
            <w:vAlign w:val="center"/>
            <w:hideMark/>
          </w:tcPr>
          <w:p w14:paraId="3380AA46" w14:textId="77777777"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11.2</w:t>
            </w:r>
          </w:p>
        </w:tc>
      </w:tr>
      <w:tr w:rsidR="000A390E" w:rsidRPr="00812C81" w14:paraId="1CCFD74E" w14:textId="77777777" w:rsidTr="004E3837">
        <w:trPr>
          <w:trHeight w:val="190"/>
          <w:jc w:val="center"/>
        </w:trPr>
        <w:tc>
          <w:tcPr>
            <w:tcW w:w="987" w:type="dxa"/>
            <w:tcBorders>
              <w:top w:val="nil"/>
              <w:left w:val="nil"/>
              <w:bottom w:val="nil"/>
              <w:right w:val="nil"/>
            </w:tcBorders>
            <w:shd w:val="clear" w:color="auto" w:fill="auto"/>
            <w:tcMar>
              <w:top w:w="36" w:type="dxa"/>
              <w:left w:w="258" w:type="dxa"/>
              <w:bottom w:w="0" w:type="dxa"/>
              <w:right w:w="258" w:type="dxa"/>
            </w:tcMar>
            <w:vAlign w:val="center"/>
            <w:hideMark/>
          </w:tcPr>
          <w:p w14:paraId="2B37526F" w14:textId="77777777"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CAU3</w:t>
            </w:r>
          </w:p>
        </w:tc>
        <w:tc>
          <w:tcPr>
            <w:tcW w:w="1140" w:type="dxa"/>
            <w:tcBorders>
              <w:top w:val="nil"/>
              <w:left w:val="nil"/>
              <w:bottom w:val="nil"/>
              <w:right w:val="nil"/>
            </w:tcBorders>
            <w:shd w:val="clear" w:color="auto" w:fill="auto"/>
            <w:tcMar>
              <w:top w:w="36" w:type="dxa"/>
              <w:left w:w="258" w:type="dxa"/>
              <w:bottom w:w="0" w:type="dxa"/>
              <w:right w:w="258" w:type="dxa"/>
            </w:tcMar>
            <w:hideMark/>
          </w:tcPr>
          <w:p w14:paraId="0462268C" w14:textId="08DD2A3B" w:rsidR="000A390E" w:rsidRPr="00812C81" w:rsidRDefault="000A390E" w:rsidP="004E3837">
            <w:pPr>
              <w:spacing w:line="276" w:lineRule="auto"/>
              <w:jc w:val="center"/>
              <w:textAlignment w:val="top"/>
              <w:rPr>
                <w:sz w:val="18"/>
                <w:szCs w:val="18"/>
                <w:lang w:eastAsia="it-IT"/>
              </w:rPr>
            </w:pPr>
            <w:r w:rsidRPr="00812C81">
              <w:rPr>
                <w:sz w:val="18"/>
                <w:szCs w:val="18"/>
              </w:rPr>
              <w:t>1</w:t>
            </w:r>
            <w:r w:rsidR="0085315C">
              <w:rPr>
                <w:sz w:val="18"/>
                <w:szCs w:val="18"/>
              </w:rPr>
              <w:t>.</w:t>
            </w:r>
            <w:r w:rsidRPr="00812C81">
              <w:rPr>
                <w:sz w:val="18"/>
                <w:szCs w:val="18"/>
              </w:rPr>
              <w:t>0</w:t>
            </w:r>
          </w:p>
        </w:tc>
        <w:tc>
          <w:tcPr>
            <w:tcW w:w="1842" w:type="dxa"/>
            <w:tcBorders>
              <w:top w:val="nil"/>
              <w:left w:val="nil"/>
              <w:bottom w:val="nil"/>
              <w:right w:val="nil"/>
            </w:tcBorders>
            <w:shd w:val="clear" w:color="auto" w:fill="auto"/>
            <w:tcMar>
              <w:top w:w="36" w:type="dxa"/>
              <w:left w:w="258" w:type="dxa"/>
              <w:bottom w:w="0" w:type="dxa"/>
              <w:right w:w="258" w:type="dxa"/>
            </w:tcMar>
            <w:vAlign w:val="center"/>
            <w:hideMark/>
          </w:tcPr>
          <w:p w14:paraId="446D8181" w14:textId="77777777" w:rsidR="000A390E" w:rsidRPr="00812C81" w:rsidRDefault="000A390E" w:rsidP="004E3837">
            <w:pPr>
              <w:spacing w:line="276" w:lineRule="auto"/>
              <w:jc w:val="center"/>
              <w:textAlignment w:val="top"/>
              <w:rPr>
                <w:sz w:val="18"/>
                <w:szCs w:val="18"/>
                <w:lang w:eastAsia="it-IT"/>
              </w:rPr>
            </w:pPr>
            <w:r w:rsidRPr="00812C81">
              <w:rPr>
                <w:bCs/>
                <w:color w:val="000000"/>
                <w:kern w:val="24"/>
                <w:sz w:val="18"/>
                <w:szCs w:val="18"/>
                <w:lang w:eastAsia="it-IT"/>
              </w:rPr>
              <w:t>Et</w:t>
            </w:r>
            <w:r>
              <w:rPr>
                <w:bCs/>
                <w:color w:val="000000"/>
                <w:kern w:val="24"/>
                <w:sz w:val="18"/>
                <w:szCs w:val="18"/>
                <w:lang w:eastAsia="it-IT"/>
              </w:rPr>
              <w:t>hy</w:t>
            </w:r>
            <w:r w:rsidRPr="00812C81">
              <w:rPr>
                <w:bCs/>
                <w:color w:val="000000"/>
                <w:kern w:val="24"/>
                <w:sz w:val="18"/>
                <w:szCs w:val="18"/>
                <w:lang w:eastAsia="it-IT"/>
              </w:rPr>
              <w:t>l Acetate</w:t>
            </w:r>
          </w:p>
        </w:tc>
        <w:tc>
          <w:tcPr>
            <w:tcW w:w="1134" w:type="dxa"/>
            <w:tcBorders>
              <w:top w:val="nil"/>
              <w:left w:val="nil"/>
              <w:bottom w:val="nil"/>
              <w:right w:val="nil"/>
            </w:tcBorders>
            <w:shd w:val="clear" w:color="auto" w:fill="auto"/>
            <w:tcMar>
              <w:top w:w="36" w:type="dxa"/>
              <w:left w:w="258" w:type="dxa"/>
              <w:bottom w:w="0" w:type="dxa"/>
              <w:right w:w="258" w:type="dxa"/>
            </w:tcMar>
            <w:vAlign w:val="center"/>
            <w:hideMark/>
          </w:tcPr>
          <w:p w14:paraId="380E17FE" w14:textId="77777777"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50</w:t>
            </w:r>
          </w:p>
        </w:tc>
        <w:tc>
          <w:tcPr>
            <w:tcW w:w="993" w:type="dxa"/>
            <w:tcBorders>
              <w:top w:val="nil"/>
              <w:left w:val="nil"/>
              <w:bottom w:val="nil"/>
              <w:right w:val="nil"/>
            </w:tcBorders>
            <w:shd w:val="clear" w:color="auto" w:fill="auto"/>
            <w:tcMar>
              <w:top w:w="36" w:type="dxa"/>
              <w:left w:w="258" w:type="dxa"/>
              <w:bottom w:w="0" w:type="dxa"/>
              <w:right w:w="258" w:type="dxa"/>
            </w:tcMar>
            <w:vAlign w:val="center"/>
            <w:hideMark/>
          </w:tcPr>
          <w:p w14:paraId="0FBB34DB" w14:textId="77777777"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40</w:t>
            </w:r>
          </w:p>
        </w:tc>
        <w:tc>
          <w:tcPr>
            <w:tcW w:w="850" w:type="dxa"/>
            <w:tcBorders>
              <w:top w:val="nil"/>
              <w:left w:val="nil"/>
              <w:bottom w:val="nil"/>
              <w:right w:val="nil"/>
            </w:tcBorders>
            <w:shd w:val="clear" w:color="auto" w:fill="auto"/>
            <w:tcMar>
              <w:top w:w="36" w:type="dxa"/>
              <w:left w:w="258" w:type="dxa"/>
              <w:bottom w:w="0" w:type="dxa"/>
              <w:right w:w="258" w:type="dxa"/>
            </w:tcMar>
            <w:vAlign w:val="center"/>
            <w:hideMark/>
          </w:tcPr>
          <w:p w14:paraId="1BE77746" w14:textId="17D0363E"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0</w:t>
            </w:r>
            <w:r w:rsidR="0085315C">
              <w:rPr>
                <w:color w:val="000000"/>
                <w:kern w:val="24"/>
                <w:sz w:val="18"/>
                <w:szCs w:val="18"/>
                <w:lang w:eastAsia="it-IT"/>
              </w:rPr>
              <w:t>.</w:t>
            </w:r>
            <w:r w:rsidRPr="00812C81">
              <w:rPr>
                <w:color w:val="000000"/>
                <w:kern w:val="24"/>
                <w:sz w:val="18"/>
                <w:szCs w:val="18"/>
                <w:lang w:eastAsia="it-IT"/>
              </w:rPr>
              <w:t>5</w:t>
            </w:r>
          </w:p>
        </w:tc>
        <w:tc>
          <w:tcPr>
            <w:tcW w:w="992" w:type="dxa"/>
            <w:tcBorders>
              <w:top w:val="nil"/>
              <w:left w:val="nil"/>
              <w:bottom w:val="nil"/>
              <w:right w:val="nil"/>
            </w:tcBorders>
            <w:shd w:val="clear" w:color="auto" w:fill="auto"/>
            <w:tcMar>
              <w:top w:w="36" w:type="dxa"/>
              <w:left w:w="258" w:type="dxa"/>
              <w:bottom w:w="0" w:type="dxa"/>
              <w:right w:w="258" w:type="dxa"/>
            </w:tcMar>
            <w:vAlign w:val="center"/>
            <w:hideMark/>
          </w:tcPr>
          <w:p w14:paraId="19D7775F" w14:textId="6E242EFC"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0</w:t>
            </w:r>
            <w:r w:rsidR="0085315C">
              <w:rPr>
                <w:color w:val="000000"/>
                <w:kern w:val="24"/>
                <w:sz w:val="18"/>
                <w:szCs w:val="18"/>
                <w:lang w:eastAsia="it-IT"/>
              </w:rPr>
              <w:t>.</w:t>
            </w:r>
            <w:r w:rsidRPr="00812C81">
              <w:rPr>
                <w:color w:val="000000"/>
                <w:kern w:val="24"/>
                <w:sz w:val="18"/>
                <w:szCs w:val="18"/>
                <w:lang w:eastAsia="it-IT"/>
              </w:rPr>
              <w:t>038</w:t>
            </w:r>
          </w:p>
        </w:tc>
        <w:tc>
          <w:tcPr>
            <w:tcW w:w="993" w:type="dxa"/>
            <w:tcBorders>
              <w:top w:val="nil"/>
              <w:left w:val="nil"/>
              <w:bottom w:val="nil"/>
              <w:right w:val="nil"/>
            </w:tcBorders>
            <w:shd w:val="clear" w:color="auto" w:fill="auto"/>
            <w:tcMar>
              <w:top w:w="36" w:type="dxa"/>
              <w:left w:w="258" w:type="dxa"/>
              <w:bottom w:w="0" w:type="dxa"/>
              <w:right w:w="258" w:type="dxa"/>
            </w:tcMar>
            <w:vAlign w:val="center"/>
            <w:hideMark/>
          </w:tcPr>
          <w:p w14:paraId="7A0B412A" w14:textId="77777777"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3.8</w:t>
            </w:r>
          </w:p>
        </w:tc>
      </w:tr>
      <w:tr w:rsidR="000A390E" w:rsidRPr="00812C81" w14:paraId="60804954" w14:textId="77777777" w:rsidTr="004E3837">
        <w:trPr>
          <w:trHeight w:val="190"/>
          <w:jc w:val="center"/>
        </w:trPr>
        <w:tc>
          <w:tcPr>
            <w:tcW w:w="987" w:type="dxa"/>
            <w:tcBorders>
              <w:top w:val="nil"/>
              <w:left w:val="nil"/>
              <w:bottom w:val="nil"/>
              <w:right w:val="nil"/>
            </w:tcBorders>
            <w:shd w:val="clear" w:color="auto" w:fill="auto"/>
            <w:tcMar>
              <w:top w:w="36" w:type="dxa"/>
              <w:left w:w="258" w:type="dxa"/>
              <w:bottom w:w="0" w:type="dxa"/>
              <w:right w:w="258" w:type="dxa"/>
            </w:tcMar>
            <w:vAlign w:val="center"/>
            <w:hideMark/>
          </w:tcPr>
          <w:p w14:paraId="6C83864D" w14:textId="77777777"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CAU4</w:t>
            </w:r>
          </w:p>
        </w:tc>
        <w:tc>
          <w:tcPr>
            <w:tcW w:w="1140" w:type="dxa"/>
            <w:tcBorders>
              <w:top w:val="nil"/>
              <w:left w:val="nil"/>
              <w:bottom w:val="nil"/>
              <w:right w:val="nil"/>
            </w:tcBorders>
            <w:shd w:val="clear" w:color="auto" w:fill="auto"/>
            <w:tcMar>
              <w:top w:w="36" w:type="dxa"/>
              <w:left w:w="258" w:type="dxa"/>
              <w:bottom w:w="0" w:type="dxa"/>
              <w:right w:w="258" w:type="dxa"/>
            </w:tcMar>
            <w:hideMark/>
          </w:tcPr>
          <w:p w14:paraId="0CC4364E" w14:textId="39184D74" w:rsidR="000A390E" w:rsidRPr="00812C81" w:rsidRDefault="000A390E" w:rsidP="004E3837">
            <w:pPr>
              <w:spacing w:line="276" w:lineRule="auto"/>
              <w:jc w:val="center"/>
              <w:textAlignment w:val="top"/>
              <w:rPr>
                <w:sz w:val="18"/>
                <w:szCs w:val="18"/>
                <w:lang w:eastAsia="it-IT"/>
              </w:rPr>
            </w:pPr>
            <w:r w:rsidRPr="00812C81">
              <w:rPr>
                <w:sz w:val="18"/>
                <w:szCs w:val="18"/>
              </w:rPr>
              <w:t>1</w:t>
            </w:r>
            <w:r w:rsidR="0085315C">
              <w:rPr>
                <w:sz w:val="18"/>
                <w:szCs w:val="18"/>
              </w:rPr>
              <w:t>.</w:t>
            </w:r>
            <w:r w:rsidRPr="00812C81">
              <w:rPr>
                <w:sz w:val="18"/>
                <w:szCs w:val="18"/>
              </w:rPr>
              <w:t>0</w:t>
            </w:r>
          </w:p>
        </w:tc>
        <w:tc>
          <w:tcPr>
            <w:tcW w:w="1842" w:type="dxa"/>
            <w:tcBorders>
              <w:top w:val="nil"/>
              <w:left w:val="nil"/>
              <w:bottom w:val="nil"/>
              <w:right w:val="nil"/>
            </w:tcBorders>
            <w:shd w:val="clear" w:color="auto" w:fill="auto"/>
            <w:tcMar>
              <w:top w:w="36" w:type="dxa"/>
              <w:left w:w="258" w:type="dxa"/>
              <w:bottom w:w="0" w:type="dxa"/>
              <w:right w:w="258" w:type="dxa"/>
            </w:tcMar>
            <w:vAlign w:val="center"/>
            <w:hideMark/>
          </w:tcPr>
          <w:p w14:paraId="5E640B67" w14:textId="77777777" w:rsidR="000A390E" w:rsidRPr="00812C81" w:rsidRDefault="000A390E" w:rsidP="004E3837">
            <w:pPr>
              <w:spacing w:line="276" w:lineRule="auto"/>
              <w:jc w:val="center"/>
              <w:textAlignment w:val="top"/>
              <w:rPr>
                <w:sz w:val="18"/>
                <w:szCs w:val="18"/>
                <w:lang w:eastAsia="it-IT"/>
              </w:rPr>
            </w:pPr>
            <w:r w:rsidRPr="00812C81">
              <w:rPr>
                <w:bCs/>
                <w:color w:val="000000"/>
                <w:kern w:val="24"/>
                <w:sz w:val="18"/>
                <w:szCs w:val="18"/>
                <w:lang w:eastAsia="it-IT"/>
              </w:rPr>
              <w:t>Dichloromethane</w:t>
            </w:r>
          </w:p>
        </w:tc>
        <w:tc>
          <w:tcPr>
            <w:tcW w:w="1134" w:type="dxa"/>
            <w:tcBorders>
              <w:top w:val="nil"/>
              <w:left w:val="nil"/>
              <w:bottom w:val="nil"/>
              <w:right w:val="nil"/>
            </w:tcBorders>
            <w:shd w:val="clear" w:color="auto" w:fill="auto"/>
            <w:tcMar>
              <w:top w:w="36" w:type="dxa"/>
              <w:left w:w="258" w:type="dxa"/>
              <w:bottom w:w="0" w:type="dxa"/>
              <w:right w:w="258" w:type="dxa"/>
            </w:tcMar>
            <w:vAlign w:val="center"/>
            <w:hideMark/>
          </w:tcPr>
          <w:p w14:paraId="3F1649AE" w14:textId="77777777"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50</w:t>
            </w:r>
          </w:p>
        </w:tc>
        <w:tc>
          <w:tcPr>
            <w:tcW w:w="993" w:type="dxa"/>
            <w:tcBorders>
              <w:top w:val="nil"/>
              <w:left w:val="nil"/>
              <w:bottom w:val="nil"/>
              <w:right w:val="nil"/>
            </w:tcBorders>
            <w:shd w:val="clear" w:color="auto" w:fill="auto"/>
            <w:tcMar>
              <w:top w:w="36" w:type="dxa"/>
              <w:left w:w="258" w:type="dxa"/>
              <w:bottom w:w="0" w:type="dxa"/>
              <w:right w:w="258" w:type="dxa"/>
            </w:tcMar>
            <w:vAlign w:val="center"/>
            <w:hideMark/>
          </w:tcPr>
          <w:p w14:paraId="55157B31" w14:textId="77777777"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40</w:t>
            </w:r>
          </w:p>
        </w:tc>
        <w:tc>
          <w:tcPr>
            <w:tcW w:w="850" w:type="dxa"/>
            <w:tcBorders>
              <w:top w:val="nil"/>
              <w:left w:val="nil"/>
              <w:bottom w:val="nil"/>
              <w:right w:val="nil"/>
            </w:tcBorders>
            <w:shd w:val="clear" w:color="auto" w:fill="auto"/>
            <w:tcMar>
              <w:top w:w="36" w:type="dxa"/>
              <w:left w:w="258" w:type="dxa"/>
              <w:bottom w:w="0" w:type="dxa"/>
              <w:right w:w="258" w:type="dxa"/>
            </w:tcMar>
            <w:vAlign w:val="center"/>
            <w:hideMark/>
          </w:tcPr>
          <w:p w14:paraId="3423DE9E" w14:textId="035E60F4"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0</w:t>
            </w:r>
            <w:r w:rsidR="0085315C">
              <w:rPr>
                <w:color w:val="000000"/>
                <w:kern w:val="24"/>
                <w:sz w:val="18"/>
                <w:szCs w:val="18"/>
                <w:lang w:eastAsia="it-IT"/>
              </w:rPr>
              <w:t>.</w:t>
            </w:r>
            <w:r w:rsidRPr="00812C81">
              <w:rPr>
                <w:color w:val="000000"/>
                <w:kern w:val="24"/>
                <w:sz w:val="18"/>
                <w:szCs w:val="18"/>
                <w:lang w:eastAsia="it-IT"/>
              </w:rPr>
              <w:t>5</w:t>
            </w:r>
          </w:p>
        </w:tc>
        <w:tc>
          <w:tcPr>
            <w:tcW w:w="992" w:type="dxa"/>
            <w:tcBorders>
              <w:top w:val="nil"/>
              <w:left w:val="nil"/>
              <w:bottom w:val="nil"/>
              <w:right w:val="nil"/>
            </w:tcBorders>
            <w:shd w:val="clear" w:color="auto" w:fill="auto"/>
            <w:tcMar>
              <w:top w:w="36" w:type="dxa"/>
              <w:left w:w="258" w:type="dxa"/>
              <w:bottom w:w="0" w:type="dxa"/>
              <w:right w:w="258" w:type="dxa"/>
            </w:tcMar>
            <w:vAlign w:val="center"/>
            <w:hideMark/>
          </w:tcPr>
          <w:p w14:paraId="5F2028BD" w14:textId="3D396DE2"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0</w:t>
            </w:r>
            <w:r w:rsidR="0085315C">
              <w:rPr>
                <w:color w:val="000000"/>
                <w:kern w:val="24"/>
                <w:sz w:val="18"/>
                <w:szCs w:val="18"/>
                <w:lang w:eastAsia="it-IT"/>
              </w:rPr>
              <w:t>.</w:t>
            </w:r>
            <w:r w:rsidRPr="00812C81">
              <w:rPr>
                <w:color w:val="000000"/>
                <w:kern w:val="24"/>
                <w:sz w:val="18"/>
                <w:szCs w:val="18"/>
                <w:lang w:eastAsia="it-IT"/>
              </w:rPr>
              <w:t>014</w:t>
            </w:r>
          </w:p>
        </w:tc>
        <w:tc>
          <w:tcPr>
            <w:tcW w:w="993" w:type="dxa"/>
            <w:tcBorders>
              <w:top w:val="nil"/>
              <w:left w:val="nil"/>
              <w:bottom w:val="nil"/>
              <w:right w:val="nil"/>
            </w:tcBorders>
            <w:shd w:val="clear" w:color="auto" w:fill="auto"/>
            <w:tcMar>
              <w:top w:w="36" w:type="dxa"/>
              <w:left w:w="258" w:type="dxa"/>
              <w:bottom w:w="0" w:type="dxa"/>
              <w:right w:w="258" w:type="dxa"/>
            </w:tcMar>
            <w:vAlign w:val="center"/>
            <w:hideMark/>
          </w:tcPr>
          <w:p w14:paraId="6FC7D697" w14:textId="77777777" w:rsidR="000A390E" w:rsidRPr="00812C81" w:rsidRDefault="000A390E" w:rsidP="004E3837">
            <w:pPr>
              <w:spacing w:line="276" w:lineRule="auto"/>
              <w:jc w:val="center"/>
              <w:textAlignment w:val="top"/>
              <w:rPr>
                <w:sz w:val="18"/>
                <w:szCs w:val="18"/>
                <w:lang w:eastAsia="it-IT"/>
              </w:rPr>
            </w:pPr>
            <w:r w:rsidRPr="00812C81">
              <w:rPr>
                <w:color w:val="000000"/>
                <w:kern w:val="24"/>
                <w:sz w:val="18"/>
                <w:szCs w:val="18"/>
                <w:lang w:eastAsia="it-IT"/>
              </w:rPr>
              <w:t>1.4</w:t>
            </w:r>
          </w:p>
        </w:tc>
      </w:tr>
      <w:tr w:rsidR="000A390E" w:rsidRPr="00812C81" w14:paraId="3681EAEE" w14:textId="77777777" w:rsidTr="004E3837">
        <w:trPr>
          <w:trHeight w:val="190"/>
          <w:jc w:val="center"/>
        </w:trPr>
        <w:tc>
          <w:tcPr>
            <w:tcW w:w="987" w:type="dxa"/>
            <w:tcBorders>
              <w:top w:val="nil"/>
              <w:left w:val="nil"/>
              <w:bottom w:val="single" w:sz="8" w:space="0" w:color="000000"/>
              <w:right w:val="nil"/>
            </w:tcBorders>
            <w:shd w:val="clear" w:color="auto" w:fill="auto"/>
            <w:tcMar>
              <w:top w:w="36" w:type="dxa"/>
              <w:left w:w="258" w:type="dxa"/>
              <w:bottom w:w="0" w:type="dxa"/>
              <w:right w:w="258" w:type="dxa"/>
            </w:tcMar>
            <w:vAlign w:val="center"/>
            <w:hideMark/>
          </w:tcPr>
          <w:p w14:paraId="3489F9B4" w14:textId="77777777" w:rsidR="000A390E" w:rsidRPr="00812C81" w:rsidRDefault="000A390E" w:rsidP="004E3837">
            <w:pPr>
              <w:spacing w:line="276" w:lineRule="auto"/>
              <w:jc w:val="center"/>
              <w:textAlignment w:val="top"/>
              <w:rPr>
                <w:sz w:val="18"/>
                <w:szCs w:val="18"/>
                <w:lang w:eastAsia="it-IT"/>
              </w:rPr>
            </w:pPr>
            <w:r w:rsidRPr="00812C81">
              <w:rPr>
                <w:kern w:val="24"/>
                <w:sz w:val="18"/>
                <w:szCs w:val="18"/>
                <w:lang w:eastAsia="it-IT"/>
              </w:rPr>
              <w:t>CAU5</w:t>
            </w:r>
          </w:p>
        </w:tc>
        <w:tc>
          <w:tcPr>
            <w:tcW w:w="1140" w:type="dxa"/>
            <w:tcBorders>
              <w:top w:val="nil"/>
              <w:left w:val="nil"/>
              <w:bottom w:val="single" w:sz="8" w:space="0" w:color="000000"/>
              <w:right w:val="nil"/>
            </w:tcBorders>
            <w:shd w:val="clear" w:color="auto" w:fill="auto"/>
            <w:tcMar>
              <w:top w:w="36" w:type="dxa"/>
              <w:left w:w="258" w:type="dxa"/>
              <w:bottom w:w="0" w:type="dxa"/>
              <w:right w:w="258" w:type="dxa"/>
            </w:tcMar>
            <w:hideMark/>
          </w:tcPr>
          <w:p w14:paraId="2C3D2E3B" w14:textId="29A9952F" w:rsidR="000A390E" w:rsidRPr="00812C81" w:rsidRDefault="000A390E" w:rsidP="004E3837">
            <w:pPr>
              <w:spacing w:line="276" w:lineRule="auto"/>
              <w:jc w:val="center"/>
              <w:textAlignment w:val="top"/>
              <w:rPr>
                <w:sz w:val="18"/>
                <w:szCs w:val="18"/>
                <w:lang w:eastAsia="it-IT"/>
              </w:rPr>
            </w:pPr>
            <w:r w:rsidRPr="00812C81">
              <w:rPr>
                <w:sz w:val="18"/>
                <w:szCs w:val="18"/>
              </w:rPr>
              <w:t>1</w:t>
            </w:r>
            <w:r w:rsidR="0085315C">
              <w:rPr>
                <w:sz w:val="18"/>
                <w:szCs w:val="18"/>
              </w:rPr>
              <w:t>.</w:t>
            </w:r>
            <w:r w:rsidRPr="00812C81">
              <w:rPr>
                <w:sz w:val="18"/>
                <w:szCs w:val="18"/>
              </w:rPr>
              <w:t>0</w:t>
            </w:r>
          </w:p>
        </w:tc>
        <w:tc>
          <w:tcPr>
            <w:tcW w:w="1842" w:type="dxa"/>
            <w:tcBorders>
              <w:top w:val="nil"/>
              <w:left w:val="nil"/>
              <w:bottom w:val="single" w:sz="8" w:space="0" w:color="000000"/>
              <w:right w:val="nil"/>
            </w:tcBorders>
            <w:shd w:val="clear" w:color="auto" w:fill="auto"/>
            <w:tcMar>
              <w:top w:w="36" w:type="dxa"/>
              <w:left w:w="258" w:type="dxa"/>
              <w:bottom w:w="0" w:type="dxa"/>
              <w:right w:w="258" w:type="dxa"/>
            </w:tcMar>
            <w:vAlign w:val="center"/>
            <w:hideMark/>
          </w:tcPr>
          <w:p w14:paraId="42235DFB" w14:textId="77777777" w:rsidR="000A390E" w:rsidRPr="00812C81" w:rsidRDefault="000A390E" w:rsidP="004E3837">
            <w:pPr>
              <w:spacing w:line="276" w:lineRule="auto"/>
              <w:jc w:val="center"/>
              <w:textAlignment w:val="top"/>
              <w:rPr>
                <w:sz w:val="18"/>
                <w:szCs w:val="18"/>
                <w:lang w:eastAsia="it-IT"/>
              </w:rPr>
            </w:pPr>
            <w:r w:rsidRPr="00812C81">
              <w:rPr>
                <w:bCs/>
                <w:color w:val="000000"/>
                <w:kern w:val="24"/>
                <w:sz w:val="18"/>
                <w:szCs w:val="18"/>
                <w:lang w:eastAsia="it-IT"/>
              </w:rPr>
              <w:t>Water</w:t>
            </w:r>
          </w:p>
        </w:tc>
        <w:tc>
          <w:tcPr>
            <w:tcW w:w="1134" w:type="dxa"/>
            <w:tcBorders>
              <w:top w:val="nil"/>
              <w:left w:val="nil"/>
              <w:bottom w:val="single" w:sz="8" w:space="0" w:color="000000"/>
              <w:right w:val="nil"/>
            </w:tcBorders>
            <w:shd w:val="clear" w:color="auto" w:fill="auto"/>
            <w:tcMar>
              <w:top w:w="36" w:type="dxa"/>
              <w:left w:w="258" w:type="dxa"/>
              <w:bottom w:w="0" w:type="dxa"/>
              <w:right w:w="258" w:type="dxa"/>
            </w:tcMar>
            <w:vAlign w:val="center"/>
            <w:hideMark/>
          </w:tcPr>
          <w:p w14:paraId="61D94A23" w14:textId="77777777" w:rsidR="000A390E" w:rsidRPr="00812C81" w:rsidRDefault="000A390E" w:rsidP="004E3837">
            <w:pPr>
              <w:spacing w:line="276" w:lineRule="auto"/>
              <w:jc w:val="center"/>
              <w:textAlignment w:val="top"/>
              <w:rPr>
                <w:sz w:val="18"/>
                <w:szCs w:val="18"/>
                <w:lang w:eastAsia="it-IT"/>
              </w:rPr>
            </w:pPr>
            <w:r w:rsidRPr="00812C81">
              <w:rPr>
                <w:kern w:val="24"/>
                <w:sz w:val="18"/>
                <w:szCs w:val="18"/>
                <w:lang w:eastAsia="it-IT"/>
              </w:rPr>
              <w:t>50</w:t>
            </w:r>
          </w:p>
        </w:tc>
        <w:tc>
          <w:tcPr>
            <w:tcW w:w="993" w:type="dxa"/>
            <w:tcBorders>
              <w:top w:val="nil"/>
              <w:left w:val="nil"/>
              <w:bottom w:val="single" w:sz="8" w:space="0" w:color="000000"/>
              <w:right w:val="nil"/>
            </w:tcBorders>
            <w:shd w:val="clear" w:color="auto" w:fill="auto"/>
            <w:tcMar>
              <w:top w:w="36" w:type="dxa"/>
              <w:left w:w="258" w:type="dxa"/>
              <w:bottom w:w="0" w:type="dxa"/>
              <w:right w:w="258" w:type="dxa"/>
            </w:tcMar>
            <w:vAlign w:val="center"/>
            <w:hideMark/>
          </w:tcPr>
          <w:p w14:paraId="67FE0664" w14:textId="77777777" w:rsidR="000A390E" w:rsidRPr="00812C81" w:rsidRDefault="000A390E" w:rsidP="004E3837">
            <w:pPr>
              <w:spacing w:line="276" w:lineRule="auto"/>
              <w:jc w:val="center"/>
              <w:textAlignment w:val="top"/>
              <w:rPr>
                <w:sz w:val="18"/>
                <w:szCs w:val="18"/>
                <w:lang w:eastAsia="it-IT"/>
              </w:rPr>
            </w:pPr>
            <w:r w:rsidRPr="00812C81">
              <w:rPr>
                <w:kern w:val="24"/>
                <w:sz w:val="18"/>
                <w:szCs w:val="18"/>
                <w:lang w:eastAsia="it-IT"/>
              </w:rPr>
              <w:t>40</w:t>
            </w:r>
          </w:p>
        </w:tc>
        <w:tc>
          <w:tcPr>
            <w:tcW w:w="850" w:type="dxa"/>
            <w:tcBorders>
              <w:top w:val="nil"/>
              <w:left w:val="nil"/>
              <w:bottom w:val="single" w:sz="8" w:space="0" w:color="000000"/>
              <w:right w:val="nil"/>
            </w:tcBorders>
            <w:shd w:val="clear" w:color="auto" w:fill="auto"/>
            <w:tcMar>
              <w:top w:w="36" w:type="dxa"/>
              <w:left w:w="258" w:type="dxa"/>
              <w:bottom w:w="0" w:type="dxa"/>
              <w:right w:w="258" w:type="dxa"/>
            </w:tcMar>
            <w:vAlign w:val="center"/>
            <w:hideMark/>
          </w:tcPr>
          <w:p w14:paraId="174816D4" w14:textId="334AD197" w:rsidR="000A390E" w:rsidRPr="00812C81" w:rsidRDefault="000A390E" w:rsidP="004E3837">
            <w:pPr>
              <w:spacing w:line="276" w:lineRule="auto"/>
              <w:jc w:val="center"/>
              <w:textAlignment w:val="top"/>
              <w:rPr>
                <w:sz w:val="18"/>
                <w:szCs w:val="18"/>
                <w:lang w:eastAsia="it-IT"/>
              </w:rPr>
            </w:pPr>
            <w:r w:rsidRPr="00812C81">
              <w:rPr>
                <w:kern w:val="24"/>
                <w:sz w:val="18"/>
                <w:szCs w:val="18"/>
                <w:lang w:eastAsia="it-IT"/>
              </w:rPr>
              <w:t>0</w:t>
            </w:r>
            <w:r w:rsidR="0085315C">
              <w:rPr>
                <w:kern w:val="24"/>
                <w:sz w:val="18"/>
                <w:szCs w:val="18"/>
                <w:lang w:eastAsia="it-IT"/>
              </w:rPr>
              <w:t>.</w:t>
            </w:r>
            <w:r w:rsidRPr="00812C81">
              <w:rPr>
                <w:kern w:val="24"/>
                <w:sz w:val="18"/>
                <w:szCs w:val="18"/>
                <w:lang w:eastAsia="it-IT"/>
              </w:rPr>
              <w:t>5</w:t>
            </w:r>
          </w:p>
        </w:tc>
        <w:tc>
          <w:tcPr>
            <w:tcW w:w="992" w:type="dxa"/>
            <w:tcBorders>
              <w:top w:val="nil"/>
              <w:left w:val="nil"/>
              <w:bottom w:val="single" w:sz="8" w:space="0" w:color="000000"/>
              <w:right w:val="nil"/>
            </w:tcBorders>
            <w:shd w:val="clear" w:color="auto" w:fill="auto"/>
            <w:tcMar>
              <w:top w:w="36" w:type="dxa"/>
              <w:left w:w="258" w:type="dxa"/>
              <w:bottom w:w="0" w:type="dxa"/>
              <w:right w:w="258" w:type="dxa"/>
            </w:tcMar>
            <w:vAlign w:val="center"/>
            <w:hideMark/>
          </w:tcPr>
          <w:p w14:paraId="43A07717" w14:textId="27D69B84" w:rsidR="000A390E" w:rsidRPr="00812C81" w:rsidRDefault="000A390E" w:rsidP="004E3837">
            <w:pPr>
              <w:spacing w:line="276" w:lineRule="auto"/>
              <w:jc w:val="center"/>
              <w:textAlignment w:val="top"/>
              <w:rPr>
                <w:sz w:val="18"/>
                <w:szCs w:val="18"/>
                <w:lang w:eastAsia="it-IT"/>
              </w:rPr>
            </w:pPr>
            <w:r w:rsidRPr="00812C81">
              <w:rPr>
                <w:kern w:val="24"/>
                <w:sz w:val="18"/>
                <w:szCs w:val="18"/>
                <w:lang w:eastAsia="it-IT"/>
              </w:rPr>
              <w:t>0</w:t>
            </w:r>
            <w:r w:rsidR="0085315C">
              <w:rPr>
                <w:kern w:val="24"/>
                <w:sz w:val="18"/>
                <w:szCs w:val="18"/>
                <w:lang w:eastAsia="it-IT"/>
              </w:rPr>
              <w:t>.</w:t>
            </w:r>
            <w:r w:rsidRPr="00812C81">
              <w:rPr>
                <w:kern w:val="24"/>
                <w:sz w:val="18"/>
                <w:szCs w:val="18"/>
                <w:lang w:eastAsia="it-IT"/>
              </w:rPr>
              <w:t>024</w:t>
            </w:r>
          </w:p>
        </w:tc>
        <w:tc>
          <w:tcPr>
            <w:tcW w:w="993" w:type="dxa"/>
            <w:tcBorders>
              <w:top w:val="nil"/>
              <w:left w:val="nil"/>
              <w:bottom w:val="single" w:sz="8" w:space="0" w:color="000000"/>
              <w:right w:val="nil"/>
            </w:tcBorders>
            <w:shd w:val="clear" w:color="auto" w:fill="auto"/>
            <w:tcMar>
              <w:top w:w="36" w:type="dxa"/>
              <w:left w:w="258" w:type="dxa"/>
              <w:bottom w:w="0" w:type="dxa"/>
              <w:right w:w="258" w:type="dxa"/>
            </w:tcMar>
            <w:vAlign w:val="center"/>
            <w:hideMark/>
          </w:tcPr>
          <w:p w14:paraId="7E059068" w14:textId="77777777" w:rsidR="000A390E" w:rsidRPr="00812C81" w:rsidRDefault="000A390E" w:rsidP="004E3837">
            <w:pPr>
              <w:spacing w:line="276" w:lineRule="auto"/>
              <w:jc w:val="center"/>
              <w:textAlignment w:val="top"/>
              <w:rPr>
                <w:sz w:val="18"/>
                <w:szCs w:val="18"/>
                <w:lang w:eastAsia="it-IT"/>
              </w:rPr>
            </w:pPr>
            <w:r w:rsidRPr="00812C81">
              <w:rPr>
                <w:kern w:val="24"/>
                <w:sz w:val="18"/>
                <w:szCs w:val="18"/>
                <w:lang w:eastAsia="it-IT"/>
              </w:rPr>
              <w:t>2.4</w:t>
            </w:r>
          </w:p>
        </w:tc>
      </w:tr>
    </w:tbl>
    <w:p w14:paraId="24348B45" w14:textId="77777777" w:rsidR="007A5714" w:rsidRDefault="007A5714" w:rsidP="00485C44">
      <w:pPr>
        <w:spacing w:line="276" w:lineRule="auto"/>
        <w:rPr>
          <w:color w:val="000000"/>
          <w:sz w:val="24"/>
          <w:szCs w:val="24"/>
        </w:rPr>
      </w:pPr>
    </w:p>
    <w:p w14:paraId="4E7FBB0B" w14:textId="05D8AA7D" w:rsidR="00527D2D" w:rsidRDefault="00485C44" w:rsidP="00485C44">
      <w:pPr>
        <w:spacing w:line="276" w:lineRule="auto"/>
        <w:rPr>
          <w:color w:val="000000"/>
          <w:sz w:val="24"/>
          <w:szCs w:val="24"/>
        </w:rPr>
      </w:pPr>
      <w:r w:rsidRPr="00714FE5">
        <w:rPr>
          <w:color w:val="000000"/>
          <w:sz w:val="24"/>
          <w:szCs w:val="24"/>
        </w:rPr>
        <w:t>On the contrary</w:t>
      </w:r>
      <w:r w:rsidR="0085315C">
        <w:rPr>
          <w:color w:val="000000"/>
          <w:sz w:val="24"/>
          <w:szCs w:val="24"/>
        </w:rPr>
        <w:t>.</w:t>
      </w:r>
      <w:r w:rsidRPr="00714FE5">
        <w:rPr>
          <w:color w:val="000000"/>
          <w:sz w:val="24"/>
          <w:szCs w:val="24"/>
        </w:rPr>
        <w:t xml:space="preserve"> UAE </w:t>
      </w:r>
      <w:r>
        <w:rPr>
          <w:color w:val="000000"/>
          <w:sz w:val="24"/>
          <w:szCs w:val="24"/>
        </w:rPr>
        <w:t>is a</w:t>
      </w:r>
      <w:r w:rsidRPr="00714FE5">
        <w:rPr>
          <w:color w:val="000000"/>
          <w:sz w:val="24"/>
          <w:szCs w:val="24"/>
        </w:rPr>
        <w:t xml:space="preserve"> simple</w:t>
      </w:r>
      <w:r w:rsidR="0085315C">
        <w:rPr>
          <w:color w:val="000000"/>
          <w:sz w:val="24"/>
          <w:szCs w:val="24"/>
        </w:rPr>
        <w:t>.</w:t>
      </w:r>
      <w:r w:rsidRPr="00714FE5">
        <w:rPr>
          <w:color w:val="000000"/>
          <w:sz w:val="24"/>
          <w:szCs w:val="24"/>
        </w:rPr>
        <w:t xml:space="preserve"> </w:t>
      </w:r>
      <w:r>
        <w:rPr>
          <w:color w:val="000000"/>
          <w:sz w:val="24"/>
          <w:szCs w:val="24"/>
        </w:rPr>
        <w:t>efficient</w:t>
      </w:r>
      <w:r w:rsidR="0085315C">
        <w:rPr>
          <w:color w:val="000000"/>
          <w:sz w:val="24"/>
          <w:szCs w:val="24"/>
        </w:rPr>
        <w:t>.</w:t>
      </w:r>
      <w:r w:rsidRPr="00714FE5">
        <w:rPr>
          <w:color w:val="000000"/>
          <w:sz w:val="24"/>
          <w:szCs w:val="24"/>
        </w:rPr>
        <w:t xml:space="preserve"> inexpensive</w:t>
      </w:r>
      <w:r w:rsidR="0085315C">
        <w:rPr>
          <w:color w:val="000000"/>
          <w:sz w:val="24"/>
          <w:szCs w:val="24"/>
        </w:rPr>
        <w:t>.</w:t>
      </w:r>
      <w:r w:rsidRPr="00714FE5">
        <w:rPr>
          <w:color w:val="000000"/>
          <w:sz w:val="24"/>
          <w:szCs w:val="24"/>
        </w:rPr>
        <w:t xml:space="preserve"> </w:t>
      </w:r>
      <w:r>
        <w:rPr>
          <w:color w:val="000000"/>
          <w:sz w:val="24"/>
          <w:szCs w:val="24"/>
        </w:rPr>
        <w:t xml:space="preserve">and </w:t>
      </w:r>
      <w:r w:rsidRPr="00714FE5">
        <w:rPr>
          <w:color w:val="000000"/>
          <w:sz w:val="24"/>
          <w:szCs w:val="24"/>
        </w:rPr>
        <w:t xml:space="preserve">environment friendly </w:t>
      </w:r>
      <w:r>
        <w:rPr>
          <w:color w:val="000000"/>
          <w:sz w:val="24"/>
          <w:szCs w:val="24"/>
        </w:rPr>
        <w:t xml:space="preserve">method </w:t>
      </w:r>
      <w:r w:rsidRPr="00714FE5">
        <w:rPr>
          <w:color w:val="000000"/>
          <w:sz w:val="24"/>
          <w:szCs w:val="24"/>
        </w:rPr>
        <w:t xml:space="preserve">of extraction. </w:t>
      </w:r>
      <w:r>
        <w:rPr>
          <w:color w:val="000000"/>
          <w:sz w:val="24"/>
          <w:szCs w:val="24"/>
        </w:rPr>
        <w:t>In this case</w:t>
      </w:r>
      <w:r w:rsidR="0085315C">
        <w:rPr>
          <w:color w:val="000000"/>
          <w:sz w:val="24"/>
          <w:szCs w:val="24"/>
        </w:rPr>
        <w:t>.</w:t>
      </w:r>
      <w:r>
        <w:rPr>
          <w:color w:val="000000"/>
          <w:sz w:val="24"/>
          <w:szCs w:val="24"/>
        </w:rPr>
        <w:t xml:space="preserve"> t</w:t>
      </w:r>
      <w:r w:rsidRPr="00714FE5">
        <w:rPr>
          <w:color w:val="000000"/>
          <w:sz w:val="24"/>
          <w:szCs w:val="24"/>
        </w:rPr>
        <w:t>he disruption of the cell walls and the mass transfer</w:t>
      </w:r>
      <w:r w:rsidR="0085315C">
        <w:rPr>
          <w:color w:val="000000"/>
          <w:sz w:val="24"/>
          <w:szCs w:val="24"/>
        </w:rPr>
        <w:t>.</w:t>
      </w:r>
      <w:r>
        <w:rPr>
          <w:color w:val="000000"/>
          <w:sz w:val="24"/>
          <w:szCs w:val="24"/>
        </w:rPr>
        <w:t xml:space="preserve"> are</w:t>
      </w:r>
      <w:r w:rsidRPr="00714FE5">
        <w:rPr>
          <w:color w:val="000000"/>
          <w:sz w:val="24"/>
          <w:szCs w:val="24"/>
        </w:rPr>
        <w:t xml:space="preserve"> linked to acoustic cavitation </w:t>
      </w:r>
      <w:r>
        <w:rPr>
          <w:color w:val="000000"/>
          <w:sz w:val="24"/>
          <w:szCs w:val="24"/>
        </w:rPr>
        <w:t>leading to</w:t>
      </w:r>
      <w:r w:rsidRPr="00714FE5">
        <w:rPr>
          <w:color w:val="000000"/>
          <w:sz w:val="24"/>
          <w:szCs w:val="24"/>
        </w:rPr>
        <w:t xml:space="preserve"> both thermal and mechanical effects</w:t>
      </w:r>
      <w:r w:rsidR="00985F28">
        <w:rPr>
          <w:color w:val="000000"/>
          <w:sz w:val="24"/>
          <w:szCs w:val="24"/>
        </w:rPr>
        <w:t xml:space="preserve"> (</w:t>
      </w:r>
      <w:proofErr w:type="spellStart"/>
      <w:r w:rsidR="00985F28">
        <w:rPr>
          <w:color w:val="000000"/>
          <w:sz w:val="24"/>
          <w:szCs w:val="24"/>
        </w:rPr>
        <w:t>Stavrou</w:t>
      </w:r>
      <w:proofErr w:type="spellEnd"/>
      <w:r w:rsidR="00985F28">
        <w:rPr>
          <w:color w:val="000000"/>
          <w:sz w:val="24"/>
          <w:szCs w:val="24"/>
        </w:rPr>
        <w:t xml:space="preserve"> et al</w:t>
      </w:r>
      <w:r w:rsidR="0085315C">
        <w:rPr>
          <w:color w:val="000000"/>
          <w:sz w:val="24"/>
          <w:szCs w:val="24"/>
        </w:rPr>
        <w:t>.</w:t>
      </w:r>
      <w:r w:rsidR="00985F28">
        <w:rPr>
          <w:color w:val="000000"/>
          <w:sz w:val="24"/>
          <w:szCs w:val="24"/>
        </w:rPr>
        <w:t xml:space="preserve"> 2018)</w:t>
      </w:r>
      <w:r w:rsidRPr="00714FE5">
        <w:rPr>
          <w:color w:val="000000"/>
          <w:sz w:val="24"/>
          <w:szCs w:val="24"/>
        </w:rPr>
        <w:t>. All considered</w:t>
      </w:r>
      <w:r w:rsidR="0085315C">
        <w:rPr>
          <w:color w:val="000000"/>
          <w:sz w:val="24"/>
          <w:szCs w:val="24"/>
        </w:rPr>
        <w:t>.</w:t>
      </w:r>
      <w:r w:rsidRPr="00714FE5">
        <w:rPr>
          <w:color w:val="000000"/>
          <w:sz w:val="24"/>
          <w:szCs w:val="24"/>
        </w:rPr>
        <w:t xml:space="preserve"> UAE shows good extraction yields</w:t>
      </w:r>
      <w:r w:rsidR="0085315C">
        <w:rPr>
          <w:color w:val="000000"/>
          <w:sz w:val="24"/>
          <w:szCs w:val="24"/>
        </w:rPr>
        <w:t>.</w:t>
      </w:r>
      <w:r w:rsidRPr="00714FE5">
        <w:rPr>
          <w:color w:val="000000"/>
          <w:sz w:val="24"/>
          <w:szCs w:val="24"/>
        </w:rPr>
        <w:t xml:space="preserve"> significantly reduced processing times and lower temperatures</w:t>
      </w:r>
      <w:r w:rsidR="0085315C">
        <w:rPr>
          <w:color w:val="000000"/>
          <w:sz w:val="24"/>
          <w:szCs w:val="24"/>
        </w:rPr>
        <w:t>.</w:t>
      </w:r>
      <w:r w:rsidRPr="00714FE5">
        <w:rPr>
          <w:color w:val="000000"/>
          <w:sz w:val="24"/>
          <w:szCs w:val="24"/>
        </w:rPr>
        <w:t xml:space="preserve"> thus representing a convenient alternative for the extraction of thermally unstable molecules. </w:t>
      </w:r>
    </w:p>
    <w:p w14:paraId="4439CE82" w14:textId="77777777" w:rsidR="000C5D56" w:rsidRDefault="000C5D56" w:rsidP="00714FE5">
      <w:pPr>
        <w:spacing w:line="276" w:lineRule="auto"/>
        <w:rPr>
          <w:sz w:val="18"/>
          <w:szCs w:val="18"/>
        </w:rPr>
      </w:pPr>
    </w:p>
    <w:p w14:paraId="7B74B2D5" w14:textId="6D10F0D6" w:rsidR="000A390E" w:rsidRPr="006D5E75" w:rsidRDefault="000A390E" w:rsidP="00714FE5">
      <w:pPr>
        <w:spacing w:line="276" w:lineRule="auto"/>
        <w:rPr>
          <w:sz w:val="18"/>
          <w:szCs w:val="18"/>
        </w:rPr>
      </w:pPr>
      <w:r w:rsidRPr="007A5714">
        <w:rPr>
          <w:b/>
          <w:bCs/>
          <w:sz w:val="18"/>
          <w:szCs w:val="18"/>
        </w:rPr>
        <w:lastRenderedPageBreak/>
        <w:t>Table 2.</w:t>
      </w:r>
      <w:r w:rsidRPr="006D5E75">
        <w:rPr>
          <w:sz w:val="18"/>
          <w:szCs w:val="18"/>
        </w:rPr>
        <w:t xml:space="preserve"> Extraction process by Soxhlet of </w:t>
      </w:r>
      <w:proofErr w:type="spellStart"/>
      <w:r w:rsidRPr="006D5E75">
        <w:rPr>
          <w:sz w:val="18"/>
          <w:szCs w:val="18"/>
        </w:rPr>
        <w:t>Selvatica</w:t>
      </w:r>
      <w:proofErr w:type="spellEnd"/>
      <w:r>
        <w:rPr>
          <w:sz w:val="18"/>
          <w:szCs w:val="18"/>
        </w:rPr>
        <w:t xml:space="preserve"> (S)</w:t>
      </w:r>
      <w:r w:rsidRPr="006D5E75">
        <w:rPr>
          <w:sz w:val="18"/>
          <w:szCs w:val="18"/>
        </w:rPr>
        <w:t xml:space="preserve"> and </w:t>
      </w:r>
      <w:proofErr w:type="spellStart"/>
      <w:r w:rsidRPr="006D5E75">
        <w:rPr>
          <w:sz w:val="18"/>
          <w:szCs w:val="18"/>
        </w:rPr>
        <w:t>Amele</w:t>
      </w:r>
      <w:proofErr w:type="spellEnd"/>
      <w:r>
        <w:rPr>
          <w:sz w:val="18"/>
          <w:szCs w:val="18"/>
        </w:rPr>
        <w:t xml:space="preserve"> (A) carob</w:t>
      </w:r>
      <w:r w:rsidRPr="006D5E75">
        <w:rPr>
          <w:sz w:val="18"/>
          <w:szCs w:val="18"/>
        </w:rPr>
        <w:t xml:space="preserve"> leaves.</w:t>
      </w:r>
    </w:p>
    <w:tbl>
      <w:tblPr>
        <w:tblW w:w="8506" w:type="dxa"/>
        <w:jc w:val="center"/>
        <w:tblBorders>
          <w:top w:val="single" w:sz="8" w:space="0" w:color="000000"/>
          <w:bottom w:val="single" w:sz="4" w:space="0" w:color="auto"/>
        </w:tblBorders>
        <w:tblLayout w:type="fixed"/>
        <w:tblCellMar>
          <w:left w:w="0" w:type="dxa"/>
          <w:right w:w="0" w:type="dxa"/>
        </w:tblCellMar>
        <w:tblLook w:val="04A0" w:firstRow="1" w:lastRow="0" w:firstColumn="1" w:lastColumn="0" w:noHBand="0" w:noVBand="1"/>
      </w:tblPr>
      <w:tblGrid>
        <w:gridCol w:w="993"/>
        <w:gridCol w:w="1134"/>
        <w:gridCol w:w="1885"/>
        <w:gridCol w:w="1103"/>
        <w:gridCol w:w="849"/>
        <w:gridCol w:w="741"/>
        <w:gridCol w:w="949"/>
        <w:gridCol w:w="852"/>
      </w:tblGrid>
      <w:tr w:rsidR="000A390E" w:rsidRPr="00B16D64" w14:paraId="540D8657" w14:textId="77777777" w:rsidTr="004E3837">
        <w:trPr>
          <w:trHeight w:val="429"/>
          <w:jc w:val="center"/>
        </w:trPr>
        <w:tc>
          <w:tcPr>
            <w:tcW w:w="2127" w:type="dxa"/>
            <w:gridSpan w:val="2"/>
            <w:tcBorders>
              <w:top w:val="single" w:sz="8" w:space="0" w:color="000000"/>
              <w:bottom w:val="single" w:sz="4" w:space="0" w:color="auto"/>
            </w:tcBorders>
            <w:shd w:val="clear" w:color="auto" w:fill="auto"/>
            <w:tcMar>
              <w:top w:w="107" w:type="dxa"/>
              <w:left w:w="215" w:type="dxa"/>
              <w:bottom w:w="107" w:type="dxa"/>
              <w:right w:w="215" w:type="dxa"/>
            </w:tcMar>
            <w:vAlign w:val="center"/>
            <w:hideMark/>
          </w:tcPr>
          <w:p w14:paraId="46FD8E8A" w14:textId="592EB2A8" w:rsidR="000A390E" w:rsidRPr="00B16D64" w:rsidRDefault="000A390E" w:rsidP="00485C44">
            <w:pPr>
              <w:spacing w:line="276" w:lineRule="auto"/>
              <w:jc w:val="center"/>
              <w:textAlignment w:val="top"/>
              <w:rPr>
                <w:sz w:val="18"/>
                <w:szCs w:val="18"/>
                <w:lang w:eastAsia="it-IT"/>
              </w:rPr>
            </w:pPr>
            <w:r w:rsidRPr="00B16D64">
              <w:rPr>
                <w:b/>
                <w:bCs/>
                <w:color w:val="000000"/>
                <w:kern w:val="24"/>
                <w:sz w:val="18"/>
                <w:szCs w:val="18"/>
                <w:lang w:eastAsia="it-IT"/>
              </w:rPr>
              <w:t>Samples</w:t>
            </w:r>
          </w:p>
        </w:tc>
        <w:tc>
          <w:tcPr>
            <w:tcW w:w="4578" w:type="dxa"/>
            <w:gridSpan w:val="4"/>
            <w:tcBorders>
              <w:top w:val="single" w:sz="8" w:space="0" w:color="000000"/>
              <w:bottom w:val="single" w:sz="4" w:space="0" w:color="auto"/>
            </w:tcBorders>
            <w:shd w:val="clear" w:color="auto" w:fill="auto"/>
            <w:vAlign w:val="center"/>
          </w:tcPr>
          <w:p w14:paraId="08521309" w14:textId="77777777" w:rsidR="000A390E" w:rsidRPr="00B16D64" w:rsidRDefault="000A390E" w:rsidP="00485C44">
            <w:pPr>
              <w:spacing w:line="276" w:lineRule="auto"/>
              <w:jc w:val="center"/>
              <w:textAlignment w:val="top"/>
              <w:rPr>
                <w:sz w:val="18"/>
                <w:szCs w:val="18"/>
                <w:lang w:eastAsia="it-IT"/>
              </w:rPr>
            </w:pPr>
            <w:r w:rsidRPr="00B16D64">
              <w:rPr>
                <w:b/>
                <w:bCs/>
                <w:color w:val="000000"/>
                <w:kern w:val="24"/>
                <w:sz w:val="18"/>
                <w:szCs w:val="18"/>
                <w:lang w:eastAsia="it-IT"/>
              </w:rPr>
              <w:t>Extraction Conditions</w:t>
            </w:r>
          </w:p>
        </w:tc>
        <w:tc>
          <w:tcPr>
            <w:tcW w:w="1801" w:type="dxa"/>
            <w:gridSpan w:val="2"/>
            <w:tcBorders>
              <w:top w:val="single" w:sz="8" w:space="0" w:color="000000"/>
              <w:bottom w:val="single" w:sz="4" w:space="0" w:color="auto"/>
            </w:tcBorders>
            <w:shd w:val="clear" w:color="auto" w:fill="auto"/>
            <w:tcMar>
              <w:top w:w="107" w:type="dxa"/>
              <w:left w:w="215" w:type="dxa"/>
              <w:bottom w:w="107" w:type="dxa"/>
              <w:right w:w="215" w:type="dxa"/>
            </w:tcMar>
            <w:vAlign w:val="center"/>
            <w:hideMark/>
          </w:tcPr>
          <w:p w14:paraId="4FB0FE03" w14:textId="77777777" w:rsidR="000A390E" w:rsidRPr="00B16D64" w:rsidRDefault="000A390E" w:rsidP="00485C44">
            <w:pPr>
              <w:spacing w:line="276" w:lineRule="auto"/>
              <w:jc w:val="center"/>
              <w:textAlignment w:val="top"/>
              <w:rPr>
                <w:sz w:val="18"/>
                <w:szCs w:val="18"/>
                <w:lang w:eastAsia="it-IT"/>
              </w:rPr>
            </w:pPr>
            <w:r w:rsidRPr="00B16D64">
              <w:rPr>
                <w:b/>
                <w:bCs/>
                <w:color w:val="000000"/>
                <w:kern w:val="24"/>
                <w:sz w:val="18"/>
                <w:szCs w:val="18"/>
                <w:lang w:eastAsia="it-IT"/>
              </w:rPr>
              <w:t>Yield</w:t>
            </w:r>
          </w:p>
        </w:tc>
      </w:tr>
      <w:tr w:rsidR="000A390E" w:rsidRPr="00B16D64" w14:paraId="5DA0E2A4" w14:textId="77777777" w:rsidTr="004E3837">
        <w:trPr>
          <w:trHeight w:val="712"/>
          <w:jc w:val="center"/>
        </w:trPr>
        <w:tc>
          <w:tcPr>
            <w:tcW w:w="993" w:type="dxa"/>
            <w:tcBorders>
              <w:top w:val="single" w:sz="4" w:space="0" w:color="auto"/>
              <w:bottom w:val="single" w:sz="4" w:space="0" w:color="auto"/>
            </w:tcBorders>
            <w:shd w:val="clear" w:color="auto" w:fill="auto"/>
            <w:tcMar>
              <w:top w:w="36" w:type="dxa"/>
              <w:left w:w="258" w:type="dxa"/>
              <w:bottom w:w="0" w:type="dxa"/>
              <w:right w:w="258" w:type="dxa"/>
            </w:tcMar>
            <w:vAlign w:val="center"/>
            <w:hideMark/>
          </w:tcPr>
          <w:p w14:paraId="25E79BDD" w14:textId="1C1A9022" w:rsidR="000A390E" w:rsidRPr="00B16D64" w:rsidRDefault="0085315C" w:rsidP="00714FE5">
            <w:pPr>
              <w:spacing w:line="276" w:lineRule="auto"/>
              <w:jc w:val="center"/>
              <w:textAlignment w:val="top"/>
              <w:rPr>
                <w:sz w:val="18"/>
                <w:szCs w:val="18"/>
                <w:lang w:eastAsia="it-IT"/>
              </w:rPr>
            </w:pPr>
            <w:r>
              <w:rPr>
                <w:i/>
                <w:iCs/>
                <w:color w:val="000000"/>
                <w:kern w:val="24"/>
                <w:sz w:val="18"/>
                <w:szCs w:val="18"/>
                <w:lang w:eastAsia="it-IT"/>
              </w:rPr>
              <w:t>La</w:t>
            </w:r>
            <w:r w:rsidR="000A390E" w:rsidRPr="00B16D64">
              <w:rPr>
                <w:i/>
                <w:iCs/>
                <w:color w:val="000000"/>
                <w:kern w:val="24"/>
                <w:sz w:val="18"/>
                <w:szCs w:val="18"/>
                <w:lang w:eastAsia="it-IT"/>
              </w:rPr>
              <w:t>b</w:t>
            </w:r>
            <w:r w:rsidR="000A390E">
              <w:rPr>
                <w:i/>
                <w:iCs/>
                <w:color w:val="000000"/>
                <w:kern w:val="24"/>
                <w:sz w:val="18"/>
                <w:szCs w:val="18"/>
                <w:lang w:eastAsia="it-IT"/>
              </w:rPr>
              <w:t>el</w:t>
            </w:r>
          </w:p>
        </w:tc>
        <w:tc>
          <w:tcPr>
            <w:tcW w:w="1134" w:type="dxa"/>
            <w:tcBorders>
              <w:top w:val="single" w:sz="4" w:space="0" w:color="auto"/>
              <w:bottom w:val="single" w:sz="4" w:space="0" w:color="auto"/>
            </w:tcBorders>
            <w:shd w:val="clear" w:color="auto" w:fill="auto"/>
            <w:tcMar>
              <w:top w:w="36" w:type="dxa"/>
              <w:left w:w="258" w:type="dxa"/>
              <w:bottom w:w="0" w:type="dxa"/>
              <w:right w:w="258" w:type="dxa"/>
            </w:tcMar>
            <w:vAlign w:val="center"/>
            <w:hideMark/>
          </w:tcPr>
          <w:p w14:paraId="4153221C" w14:textId="77777777" w:rsidR="000A390E" w:rsidRDefault="000A390E" w:rsidP="00714FE5">
            <w:pPr>
              <w:spacing w:line="276" w:lineRule="auto"/>
              <w:jc w:val="center"/>
              <w:textAlignment w:val="top"/>
              <w:rPr>
                <w:bCs/>
                <w:i/>
                <w:iCs/>
                <w:color w:val="000000"/>
                <w:kern w:val="24"/>
                <w:sz w:val="18"/>
                <w:szCs w:val="18"/>
                <w:lang w:eastAsia="it-IT"/>
              </w:rPr>
            </w:pPr>
            <w:r w:rsidRPr="00B16D64">
              <w:rPr>
                <w:bCs/>
                <w:i/>
                <w:iCs/>
                <w:color w:val="000000"/>
                <w:kern w:val="24"/>
                <w:sz w:val="18"/>
                <w:szCs w:val="18"/>
                <w:lang w:eastAsia="it-IT"/>
              </w:rPr>
              <w:t>Amount</w:t>
            </w:r>
          </w:p>
          <w:p w14:paraId="2D50682F" w14:textId="77777777" w:rsidR="000A390E" w:rsidRPr="00B16D64" w:rsidRDefault="000A390E" w:rsidP="00714FE5">
            <w:pPr>
              <w:spacing w:line="276" w:lineRule="auto"/>
              <w:jc w:val="center"/>
              <w:textAlignment w:val="top"/>
              <w:rPr>
                <w:sz w:val="18"/>
                <w:szCs w:val="18"/>
                <w:lang w:eastAsia="it-IT"/>
              </w:rPr>
            </w:pPr>
            <w:r w:rsidRPr="00B16D64">
              <w:rPr>
                <w:bCs/>
                <w:i/>
                <w:iCs/>
                <w:color w:val="000000"/>
                <w:kern w:val="24"/>
                <w:sz w:val="18"/>
                <w:szCs w:val="18"/>
                <w:lang w:eastAsia="it-IT"/>
              </w:rPr>
              <w:t>(g)</w:t>
            </w:r>
          </w:p>
        </w:tc>
        <w:tc>
          <w:tcPr>
            <w:tcW w:w="1885" w:type="dxa"/>
            <w:tcBorders>
              <w:top w:val="single" w:sz="4" w:space="0" w:color="auto"/>
              <w:bottom w:val="single" w:sz="4" w:space="0" w:color="auto"/>
            </w:tcBorders>
            <w:shd w:val="clear" w:color="auto" w:fill="auto"/>
            <w:tcMar>
              <w:top w:w="36" w:type="dxa"/>
              <w:left w:w="258" w:type="dxa"/>
              <w:bottom w:w="0" w:type="dxa"/>
              <w:right w:w="258" w:type="dxa"/>
            </w:tcMar>
            <w:vAlign w:val="center"/>
            <w:hideMark/>
          </w:tcPr>
          <w:p w14:paraId="00B9AF04" w14:textId="57A0B8DC" w:rsidR="000A390E" w:rsidRPr="00B16D64" w:rsidRDefault="0085315C" w:rsidP="0085315C">
            <w:pPr>
              <w:spacing w:line="276" w:lineRule="auto"/>
              <w:jc w:val="left"/>
              <w:textAlignment w:val="top"/>
              <w:rPr>
                <w:sz w:val="18"/>
                <w:szCs w:val="18"/>
                <w:lang w:eastAsia="it-IT"/>
              </w:rPr>
            </w:pPr>
            <w:r>
              <w:rPr>
                <w:bCs/>
                <w:i/>
                <w:iCs/>
                <w:color w:val="000000"/>
                <w:kern w:val="24"/>
                <w:sz w:val="18"/>
                <w:szCs w:val="18"/>
                <w:lang w:eastAsia="it-IT"/>
              </w:rPr>
              <w:t>S</w:t>
            </w:r>
            <w:r w:rsidR="000A390E" w:rsidRPr="00B16D64">
              <w:rPr>
                <w:bCs/>
                <w:i/>
                <w:iCs/>
                <w:color w:val="000000"/>
                <w:kern w:val="24"/>
                <w:sz w:val="18"/>
                <w:szCs w:val="18"/>
                <w:lang w:eastAsia="it-IT"/>
              </w:rPr>
              <w:t>olvent</w:t>
            </w:r>
          </w:p>
        </w:tc>
        <w:tc>
          <w:tcPr>
            <w:tcW w:w="1103" w:type="dxa"/>
            <w:tcBorders>
              <w:top w:val="single" w:sz="4" w:space="0" w:color="auto"/>
              <w:bottom w:val="single" w:sz="4" w:space="0" w:color="auto"/>
            </w:tcBorders>
            <w:shd w:val="clear" w:color="auto" w:fill="auto"/>
            <w:tcMar>
              <w:top w:w="36" w:type="dxa"/>
              <w:left w:w="258" w:type="dxa"/>
              <w:bottom w:w="0" w:type="dxa"/>
              <w:right w:w="258" w:type="dxa"/>
            </w:tcMar>
            <w:vAlign w:val="center"/>
            <w:hideMark/>
          </w:tcPr>
          <w:p w14:paraId="6E7BDB0E" w14:textId="77777777" w:rsidR="000A390E" w:rsidRPr="00B16D64" w:rsidRDefault="000A390E" w:rsidP="00714FE5">
            <w:pPr>
              <w:spacing w:line="276" w:lineRule="auto"/>
              <w:jc w:val="center"/>
              <w:textAlignment w:val="top"/>
              <w:rPr>
                <w:sz w:val="18"/>
                <w:szCs w:val="18"/>
                <w:lang w:eastAsia="it-IT"/>
              </w:rPr>
            </w:pPr>
            <w:r w:rsidRPr="00B16D64">
              <w:rPr>
                <w:bCs/>
                <w:i/>
                <w:iCs/>
                <w:color w:val="000000"/>
                <w:kern w:val="24"/>
                <w:sz w:val="18"/>
                <w:szCs w:val="18"/>
                <w:lang w:eastAsia="it-IT"/>
              </w:rPr>
              <w:t>Volume (ml)</w:t>
            </w:r>
          </w:p>
        </w:tc>
        <w:tc>
          <w:tcPr>
            <w:tcW w:w="849" w:type="dxa"/>
            <w:tcBorders>
              <w:top w:val="single" w:sz="4" w:space="0" w:color="auto"/>
              <w:bottom w:val="single" w:sz="4" w:space="0" w:color="auto"/>
            </w:tcBorders>
            <w:shd w:val="clear" w:color="auto" w:fill="auto"/>
            <w:tcMar>
              <w:top w:w="36" w:type="dxa"/>
              <w:left w:w="258" w:type="dxa"/>
              <w:bottom w:w="0" w:type="dxa"/>
              <w:right w:w="258" w:type="dxa"/>
            </w:tcMar>
            <w:vAlign w:val="center"/>
            <w:hideMark/>
          </w:tcPr>
          <w:p w14:paraId="208FA78B" w14:textId="77777777" w:rsidR="000A390E" w:rsidRPr="00B16D64" w:rsidRDefault="000A390E" w:rsidP="00714FE5">
            <w:pPr>
              <w:spacing w:line="276" w:lineRule="auto"/>
              <w:jc w:val="center"/>
              <w:textAlignment w:val="top"/>
              <w:rPr>
                <w:sz w:val="18"/>
                <w:szCs w:val="18"/>
                <w:lang w:eastAsia="it-IT"/>
              </w:rPr>
            </w:pPr>
            <w:r w:rsidRPr="00B16D64">
              <w:rPr>
                <w:bCs/>
                <w:i/>
                <w:iCs/>
                <w:color w:val="000000"/>
                <w:kern w:val="24"/>
                <w:sz w:val="18"/>
                <w:szCs w:val="18"/>
                <w:lang w:eastAsia="it-IT"/>
              </w:rPr>
              <w:t>T (°C)</w:t>
            </w:r>
          </w:p>
        </w:tc>
        <w:tc>
          <w:tcPr>
            <w:tcW w:w="741" w:type="dxa"/>
            <w:tcBorders>
              <w:top w:val="single" w:sz="4" w:space="0" w:color="auto"/>
              <w:bottom w:val="single" w:sz="4" w:space="0" w:color="auto"/>
            </w:tcBorders>
            <w:shd w:val="clear" w:color="auto" w:fill="auto"/>
            <w:tcMar>
              <w:top w:w="36" w:type="dxa"/>
              <w:left w:w="258" w:type="dxa"/>
              <w:bottom w:w="0" w:type="dxa"/>
              <w:right w:w="258" w:type="dxa"/>
            </w:tcMar>
            <w:vAlign w:val="center"/>
            <w:hideMark/>
          </w:tcPr>
          <w:p w14:paraId="421B3D76" w14:textId="77777777" w:rsidR="000A390E" w:rsidRPr="00B16D64" w:rsidRDefault="000A390E" w:rsidP="00714FE5">
            <w:pPr>
              <w:spacing w:line="276" w:lineRule="auto"/>
              <w:jc w:val="center"/>
              <w:textAlignment w:val="top"/>
              <w:rPr>
                <w:sz w:val="18"/>
                <w:szCs w:val="18"/>
                <w:lang w:eastAsia="it-IT"/>
              </w:rPr>
            </w:pPr>
            <w:r w:rsidRPr="00B16D64">
              <w:rPr>
                <w:bCs/>
                <w:i/>
                <w:iCs/>
                <w:color w:val="000000"/>
                <w:kern w:val="24"/>
                <w:sz w:val="18"/>
                <w:szCs w:val="18"/>
                <w:lang w:eastAsia="it-IT"/>
              </w:rPr>
              <w:t>t (h)</w:t>
            </w:r>
          </w:p>
        </w:tc>
        <w:tc>
          <w:tcPr>
            <w:tcW w:w="949" w:type="dxa"/>
            <w:tcBorders>
              <w:top w:val="single" w:sz="4" w:space="0" w:color="auto"/>
              <w:bottom w:val="single" w:sz="4" w:space="0" w:color="auto"/>
            </w:tcBorders>
            <w:shd w:val="clear" w:color="auto" w:fill="auto"/>
            <w:tcMar>
              <w:top w:w="36" w:type="dxa"/>
              <w:left w:w="258" w:type="dxa"/>
              <w:bottom w:w="0" w:type="dxa"/>
              <w:right w:w="258" w:type="dxa"/>
            </w:tcMar>
            <w:vAlign w:val="center"/>
            <w:hideMark/>
          </w:tcPr>
          <w:p w14:paraId="2A11BA06" w14:textId="77777777" w:rsidR="000A390E" w:rsidRPr="00B16D64" w:rsidRDefault="000A390E" w:rsidP="00714FE5">
            <w:pPr>
              <w:spacing w:line="276" w:lineRule="auto"/>
              <w:jc w:val="center"/>
              <w:textAlignment w:val="top"/>
              <w:rPr>
                <w:bCs/>
                <w:i/>
                <w:iCs/>
                <w:color w:val="000000"/>
                <w:kern w:val="24"/>
                <w:sz w:val="18"/>
                <w:szCs w:val="18"/>
                <w:lang w:eastAsia="it-IT"/>
              </w:rPr>
            </w:pPr>
            <w:r w:rsidRPr="00B16D64">
              <w:rPr>
                <w:bCs/>
                <w:i/>
                <w:iCs/>
                <w:color w:val="000000"/>
                <w:kern w:val="24"/>
                <w:sz w:val="18"/>
                <w:szCs w:val="18"/>
                <w:lang w:eastAsia="it-IT"/>
              </w:rPr>
              <w:t>w</w:t>
            </w:r>
          </w:p>
          <w:p w14:paraId="051A5013" w14:textId="77777777" w:rsidR="000A390E" w:rsidRPr="00B16D64" w:rsidRDefault="000A390E" w:rsidP="00714FE5">
            <w:pPr>
              <w:spacing w:line="276" w:lineRule="auto"/>
              <w:jc w:val="center"/>
              <w:textAlignment w:val="top"/>
              <w:rPr>
                <w:sz w:val="18"/>
                <w:szCs w:val="18"/>
                <w:lang w:eastAsia="it-IT"/>
              </w:rPr>
            </w:pPr>
            <w:r w:rsidRPr="00B16D64">
              <w:rPr>
                <w:bCs/>
                <w:i/>
                <w:iCs/>
                <w:color w:val="000000"/>
                <w:kern w:val="24"/>
                <w:sz w:val="18"/>
                <w:szCs w:val="18"/>
                <w:lang w:eastAsia="it-IT"/>
              </w:rPr>
              <w:t>(g)</w:t>
            </w:r>
          </w:p>
        </w:tc>
        <w:tc>
          <w:tcPr>
            <w:tcW w:w="852" w:type="dxa"/>
            <w:tcBorders>
              <w:top w:val="single" w:sz="4" w:space="0" w:color="auto"/>
              <w:bottom w:val="single" w:sz="4" w:space="0" w:color="auto"/>
            </w:tcBorders>
            <w:shd w:val="clear" w:color="auto" w:fill="auto"/>
            <w:tcMar>
              <w:top w:w="36" w:type="dxa"/>
              <w:left w:w="258" w:type="dxa"/>
              <w:bottom w:w="0" w:type="dxa"/>
              <w:right w:w="258" w:type="dxa"/>
            </w:tcMar>
            <w:vAlign w:val="center"/>
            <w:hideMark/>
          </w:tcPr>
          <w:p w14:paraId="5D7E9ED9" w14:textId="77777777" w:rsidR="000A390E" w:rsidRPr="00B16D64" w:rsidRDefault="000A390E" w:rsidP="00714FE5">
            <w:pPr>
              <w:spacing w:line="276" w:lineRule="auto"/>
              <w:jc w:val="center"/>
              <w:textAlignment w:val="top"/>
              <w:rPr>
                <w:sz w:val="18"/>
                <w:szCs w:val="18"/>
                <w:lang w:eastAsia="it-IT"/>
              </w:rPr>
            </w:pPr>
            <w:r w:rsidRPr="00B16D64">
              <w:rPr>
                <w:bCs/>
                <w:i/>
                <w:iCs/>
                <w:color w:val="000000"/>
                <w:kern w:val="24"/>
                <w:sz w:val="18"/>
                <w:szCs w:val="18"/>
                <w:lang w:eastAsia="it-IT"/>
              </w:rPr>
              <w:t>%</w:t>
            </w:r>
          </w:p>
        </w:tc>
      </w:tr>
      <w:tr w:rsidR="000A390E" w:rsidRPr="00B16D64" w14:paraId="6EEA28DC" w14:textId="77777777" w:rsidTr="004E3837">
        <w:trPr>
          <w:trHeight w:val="227"/>
          <w:jc w:val="center"/>
        </w:trPr>
        <w:tc>
          <w:tcPr>
            <w:tcW w:w="993" w:type="dxa"/>
            <w:tcBorders>
              <w:top w:val="single" w:sz="4" w:space="0" w:color="auto"/>
            </w:tcBorders>
            <w:shd w:val="clear" w:color="auto" w:fill="auto"/>
            <w:tcMar>
              <w:top w:w="36" w:type="dxa"/>
              <w:left w:w="258" w:type="dxa"/>
              <w:bottom w:w="0" w:type="dxa"/>
              <w:right w:w="258" w:type="dxa"/>
            </w:tcMar>
            <w:vAlign w:val="center"/>
            <w:hideMark/>
          </w:tcPr>
          <w:p w14:paraId="0023986E" w14:textId="77777777" w:rsidR="000A390E" w:rsidRPr="00B16D64" w:rsidRDefault="000A390E" w:rsidP="00714FE5">
            <w:pPr>
              <w:spacing w:line="276" w:lineRule="auto"/>
              <w:jc w:val="center"/>
              <w:textAlignment w:val="top"/>
              <w:rPr>
                <w:sz w:val="18"/>
                <w:szCs w:val="18"/>
                <w:lang w:eastAsia="it-IT"/>
              </w:rPr>
            </w:pPr>
            <w:r w:rsidRPr="00B16D64">
              <w:rPr>
                <w:color w:val="000000"/>
                <w:kern w:val="24"/>
                <w:sz w:val="18"/>
                <w:szCs w:val="18"/>
                <w:lang w:eastAsia="it-IT"/>
              </w:rPr>
              <w:t>CSS1</w:t>
            </w:r>
          </w:p>
        </w:tc>
        <w:tc>
          <w:tcPr>
            <w:tcW w:w="1134" w:type="dxa"/>
            <w:tcBorders>
              <w:top w:val="single" w:sz="4" w:space="0" w:color="auto"/>
            </w:tcBorders>
            <w:shd w:val="clear" w:color="auto" w:fill="auto"/>
            <w:tcMar>
              <w:top w:w="36" w:type="dxa"/>
              <w:left w:w="258" w:type="dxa"/>
              <w:bottom w:w="0" w:type="dxa"/>
              <w:right w:w="258" w:type="dxa"/>
            </w:tcMar>
            <w:vAlign w:val="center"/>
            <w:hideMark/>
          </w:tcPr>
          <w:p w14:paraId="709B682F" w14:textId="4F750D4C" w:rsidR="000A390E" w:rsidRPr="00B16D64" w:rsidRDefault="000A390E" w:rsidP="00714FE5">
            <w:pPr>
              <w:spacing w:line="276" w:lineRule="auto"/>
              <w:jc w:val="center"/>
              <w:textAlignment w:val="top"/>
              <w:rPr>
                <w:sz w:val="18"/>
                <w:szCs w:val="18"/>
                <w:lang w:eastAsia="it-IT"/>
              </w:rPr>
            </w:pPr>
            <w:r w:rsidRPr="00B16D64">
              <w:rPr>
                <w:color w:val="000000"/>
                <w:kern w:val="24"/>
                <w:sz w:val="18"/>
                <w:szCs w:val="18"/>
                <w:lang w:eastAsia="it-IT"/>
              </w:rPr>
              <w:t>1</w:t>
            </w:r>
            <w:r w:rsidR="0085315C">
              <w:rPr>
                <w:color w:val="000000"/>
                <w:kern w:val="24"/>
                <w:sz w:val="18"/>
                <w:szCs w:val="18"/>
                <w:lang w:eastAsia="it-IT"/>
              </w:rPr>
              <w:t>.</w:t>
            </w:r>
            <w:r w:rsidRPr="00B16D64">
              <w:rPr>
                <w:color w:val="000000"/>
                <w:kern w:val="24"/>
                <w:sz w:val="18"/>
                <w:szCs w:val="18"/>
                <w:lang w:eastAsia="it-IT"/>
              </w:rPr>
              <w:t>0</w:t>
            </w:r>
          </w:p>
        </w:tc>
        <w:tc>
          <w:tcPr>
            <w:tcW w:w="1885" w:type="dxa"/>
            <w:tcBorders>
              <w:top w:val="single" w:sz="4" w:space="0" w:color="auto"/>
            </w:tcBorders>
            <w:shd w:val="clear" w:color="auto" w:fill="auto"/>
            <w:tcMar>
              <w:top w:w="36" w:type="dxa"/>
              <w:left w:w="258" w:type="dxa"/>
              <w:bottom w:w="0" w:type="dxa"/>
              <w:right w:w="258" w:type="dxa"/>
            </w:tcMar>
            <w:vAlign w:val="center"/>
            <w:hideMark/>
          </w:tcPr>
          <w:p w14:paraId="14F8C412" w14:textId="77777777" w:rsidR="000A390E" w:rsidRPr="00B16D64" w:rsidRDefault="000A390E" w:rsidP="0085315C">
            <w:pPr>
              <w:spacing w:line="276" w:lineRule="auto"/>
              <w:jc w:val="left"/>
              <w:textAlignment w:val="top"/>
              <w:rPr>
                <w:sz w:val="18"/>
                <w:szCs w:val="18"/>
                <w:lang w:eastAsia="it-IT"/>
              </w:rPr>
            </w:pPr>
            <w:r w:rsidRPr="00B16D64">
              <w:rPr>
                <w:bCs/>
                <w:color w:val="000000"/>
                <w:kern w:val="24"/>
                <w:sz w:val="18"/>
                <w:szCs w:val="18"/>
                <w:lang w:eastAsia="it-IT"/>
              </w:rPr>
              <w:t>Ethanol</w:t>
            </w:r>
          </w:p>
        </w:tc>
        <w:tc>
          <w:tcPr>
            <w:tcW w:w="1103" w:type="dxa"/>
            <w:tcBorders>
              <w:top w:val="single" w:sz="4" w:space="0" w:color="auto"/>
            </w:tcBorders>
            <w:shd w:val="clear" w:color="auto" w:fill="auto"/>
            <w:tcMar>
              <w:top w:w="36" w:type="dxa"/>
              <w:left w:w="258" w:type="dxa"/>
              <w:bottom w:w="0" w:type="dxa"/>
              <w:right w:w="258" w:type="dxa"/>
            </w:tcMar>
            <w:vAlign w:val="center"/>
            <w:hideMark/>
          </w:tcPr>
          <w:p w14:paraId="2686A51B" w14:textId="77777777" w:rsidR="000A390E" w:rsidRPr="00B16D64" w:rsidRDefault="000A390E" w:rsidP="00714FE5">
            <w:pPr>
              <w:spacing w:line="276" w:lineRule="auto"/>
              <w:jc w:val="center"/>
              <w:textAlignment w:val="top"/>
              <w:rPr>
                <w:sz w:val="18"/>
                <w:szCs w:val="18"/>
                <w:lang w:eastAsia="it-IT"/>
              </w:rPr>
            </w:pPr>
            <w:r w:rsidRPr="00B16D64">
              <w:rPr>
                <w:color w:val="000000"/>
                <w:kern w:val="24"/>
                <w:sz w:val="18"/>
                <w:szCs w:val="18"/>
                <w:lang w:eastAsia="it-IT"/>
              </w:rPr>
              <w:t>100</w:t>
            </w:r>
          </w:p>
        </w:tc>
        <w:tc>
          <w:tcPr>
            <w:tcW w:w="849" w:type="dxa"/>
            <w:tcBorders>
              <w:top w:val="single" w:sz="4" w:space="0" w:color="auto"/>
            </w:tcBorders>
            <w:shd w:val="clear" w:color="auto" w:fill="auto"/>
            <w:tcMar>
              <w:top w:w="36" w:type="dxa"/>
              <w:left w:w="258" w:type="dxa"/>
              <w:bottom w:w="0" w:type="dxa"/>
              <w:right w:w="258" w:type="dxa"/>
            </w:tcMar>
            <w:vAlign w:val="center"/>
            <w:hideMark/>
          </w:tcPr>
          <w:p w14:paraId="1678C9FD" w14:textId="77777777" w:rsidR="000A390E" w:rsidRPr="00B16D64" w:rsidRDefault="000A390E" w:rsidP="00714FE5">
            <w:pPr>
              <w:spacing w:line="276" w:lineRule="auto"/>
              <w:jc w:val="center"/>
              <w:textAlignment w:val="top"/>
              <w:rPr>
                <w:sz w:val="18"/>
                <w:szCs w:val="18"/>
                <w:lang w:eastAsia="it-IT"/>
              </w:rPr>
            </w:pPr>
            <w:r w:rsidRPr="00B16D64">
              <w:rPr>
                <w:color w:val="000000"/>
                <w:kern w:val="24"/>
                <w:sz w:val="18"/>
                <w:szCs w:val="18"/>
                <w:lang w:eastAsia="it-IT"/>
              </w:rPr>
              <w:t>70</w:t>
            </w:r>
          </w:p>
        </w:tc>
        <w:tc>
          <w:tcPr>
            <w:tcW w:w="741" w:type="dxa"/>
            <w:tcBorders>
              <w:top w:val="single" w:sz="4" w:space="0" w:color="auto"/>
            </w:tcBorders>
            <w:shd w:val="clear" w:color="auto" w:fill="auto"/>
            <w:tcMar>
              <w:top w:w="36" w:type="dxa"/>
              <w:left w:w="258" w:type="dxa"/>
              <w:bottom w:w="0" w:type="dxa"/>
              <w:right w:w="258" w:type="dxa"/>
            </w:tcMar>
            <w:vAlign w:val="center"/>
            <w:hideMark/>
          </w:tcPr>
          <w:p w14:paraId="32E9A5D5" w14:textId="77777777" w:rsidR="000A390E" w:rsidRPr="00B16D64" w:rsidRDefault="000A390E" w:rsidP="00714FE5">
            <w:pPr>
              <w:spacing w:line="276" w:lineRule="auto"/>
              <w:jc w:val="center"/>
              <w:textAlignment w:val="top"/>
              <w:rPr>
                <w:sz w:val="18"/>
                <w:szCs w:val="18"/>
                <w:lang w:eastAsia="it-IT"/>
              </w:rPr>
            </w:pPr>
            <w:r w:rsidRPr="00B16D64">
              <w:rPr>
                <w:color w:val="000000"/>
                <w:kern w:val="24"/>
                <w:sz w:val="18"/>
                <w:szCs w:val="18"/>
                <w:lang w:eastAsia="it-IT"/>
              </w:rPr>
              <w:t>5</w:t>
            </w:r>
          </w:p>
        </w:tc>
        <w:tc>
          <w:tcPr>
            <w:tcW w:w="949" w:type="dxa"/>
            <w:tcBorders>
              <w:top w:val="single" w:sz="4" w:space="0" w:color="auto"/>
            </w:tcBorders>
            <w:shd w:val="clear" w:color="auto" w:fill="auto"/>
            <w:tcMar>
              <w:top w:w="36" w:type="dxa"/>
              <w:left w:w="258" w:type="dxa"/>
              <w:bottom w:w="0" w:type="dxa"/>
              <w:right w:w="258" w:type="dxa"/>
            </w:tcMar>
            <w:vAlign w:val="center"/>
            <w:hideMark/>
          </w:tcPr>
          <w:p w14:paraId="488BBBB0" w14:textId="77777777" w:rsidR="000A390E" w:rsidRPr="00B16D64" w:rsidRDefault="000A390E" w:rsidP="00714FE5">
            <w:pPr>
              <w:spacing w:line="276" w:lineRule="auto"/>
              <w:jc w:val="center"/>
              <w:textAlignment w:val="top"/>
              <w:rPr>
                <w:sz w:val="18"/>
                <w:szCs w:val="18"/>
                <w:lang w:eastAsia="it-IT"/>
              </w:rPr>
            </w:pPr>
            <w:r w:rsidRPr="00B16D64">
              <w:rPr>
                <w:color w:val="000000"/>
                <w:kern w:val="24"/>
                <w:sz w:val="18"/>
                <w:szCs w:val="18"/>
                <w:lang w:eastAsia="it-IT"/>
              </w:rPr>
              <w:t>0.132</w:t>
            </w:r>
          </w:p>
        </w:tc>
        <w:tc>
          <w:tcPr>
            <w:tcW w:w="852" w:type="dxa"/>
            <w:tcBorders>
              <w:top w:val="single" w:sz="4" w:space="0" w:color="auto"/>
            </w:tcBorders>
            <w:shd w:val="clear" w:color="auto" w:fill="auto"/>
            <w:tcMar>
              <w:top w:w="36" w:type="dxa"/>
              <w:left w:w="258" w:type="dxa"/>
              <w:bottom w:w="0" w:type="dxa"/>
              <w:right w:w="258" w:type="dxa"/>
            </w:tcMar>
            <w:vAlign w:val="center"/>
            <w:hideMark/>
          </w:tcPr>
          <w:p w14:paraId="33AC2A93" w14:textId="369C2FE4" w:rsidR="000A390E" w:rsidRPr="00B16D64" w:rsidRDefault="000A390E" w:rsidP="00714FE5">
            <w:pPr>
              <w:spacing w:line="276" w:lineRule="auto"/>
              <w:jc w:val="center"/>
              <w:textAlignment w:val="top"/>
              <w:rPr>
                <w:sz w:val="18"/>
                <w:szCs w:val="18"/>
                <w:lang w:eastAsia="it-IT"/>
              </w:rPr>
            </w:pPr>
            <w:r w:rsidRPr="00B16D64">
              <w:rPr>
                <w:rFonts w:eastAsia="Calibri"/>
                <w:color w:val="000000"/>
                <w:kern w:val="24"/>
                <w:sz w:val="18"/>
                <w:szCs w:val="18"/>
                <w:lang w:eastAsia="it-IT"/>
              </w:rPr>
              <w:t>13</w:t>
            </w:r>
            <w:r w:rsidR="0085315C">
              <w:rPr>
                <w:rFonts w:eastAsia="Calibri"/>
                <w:color w:val="000000"/>
                <w:kern w:val="24"/>
                <w:sz w:val="18"/>
                <w:szCs w:val="18"/>
                <w:lang w:eastAsia="it-IT"/>
              </w:rPr>
              <w:t>.</w:t>
            </w:r>
            <w:r w:rsidRPr="00B16D64">
              <w:rPr>
                <w:rFonts w:eastAsia="Calibri"/>
                <w:color w:val="000000"/>
                <w:kern w:val="24"/>
                <w:sz w:val="18"/>
                <w:szCs w:val="18"/>
                <w:lang w:eastAsia="it-IT"/>
              </w:rPr>
              <w:t>2</w:t>
            </w:r>
          </w:p>
        </w:tc>
      </w:tr>
      <w:tr w:rsidR="000A390E" w:rsidRPr="00B16D64" w14:paraId="67FCEE87" w14:textId="77777777" w:rsidTr="004E3837">
        <w:trPr>
          <w:trHeight w:val="227"/>
          <w:jc w:val="center"/>
        </w:trPr>
        <w:tc>
          <w:tcPr>
            <w:tcW w:w="993" w:type="dxa"/>
            <w:shd w:val="clear" w:color="auto" w:fill="auto"/>
            <w:tcMar>
              <w:top w:w="36" w:type="dxa"/>
              <w:left w:w="258" w:type="dxa"/>
              <w:bottom w:w="0" w:type="dxa"/>
              <w:right w:w="258" w:type="dxa"/>
            </w:tcMar>
            <w:vAlign w:val="center"/>
            <w:hideMark/>
          </w:tcPr>
          <w:p w14:paraId="282E697F" w14:textId="77777777" w:rsidR="000A390E" w:rsidRPr="00B16D64" w:rsidRDefault="000A390E" w:rsidP="00714FE5">
            <w:pPr>
              <w:spacing w:line="276" w:lineRule="auto"/>
              <w:jc w:val="center"/>
              <w:textAlignment w:val="top"/>
              <w:rPr>
                <w:sz w:val="18"/>
                <w:szCs w:val="18"/>
                <w:lang w:eastAsia="it-IT"/>
              </w:rPr>
            </w:pPr>
            <w:r w:rsidRPr="00B16D64">
              <w:rPr>
                <w:color w:val="000000"/>
                <w:kern w:val="24"/>
                <w:sz w:val="18"/>
                <w:szCs w:val="18"/>
                <w:lang w:eastAsia="it-IT"/>
              </w:rPr>
              <w:t>CSS2</w:t>
            </w:r>
          </w:p>
        </w:tc>
        <w:tc>
          <w:tcPr>
            <w:tcW w:w="1134" w:type="dxa"/>
            <w:shd w:val="clear" w:color="auto" w:fill="auto"/>
            <w:tcMar>
              <w:top w:w="36" w:type="dxa"/>
              <w:left w:w="258" w:type="dxa"/>
              <w:bottom w:w="0" w:type="dxa"/>
              <w:right w:w="258" w:type="dxa"/>
            </w:tcMar>
            <w:vAlign w:val="center"/>
            <w:hideMark/>
          </w:tcPr>
          <w:p w14:paraId="1792046E" w14:textId="5DDA1C96" w:rsidR="000A390E" w:rsidRPr="00B16D64" w:rsidRDefault="0085315C" w:rsidP="00714FE5">
            <w:pPr>
              <w:spacing w:line="276" w:lineRule="auto"/>
              <w:jc w:val="center"/>
              <w:textAlignment w:val="top"/>
              <w:rPr>
                <w:sz w:val="18"/>
                <w:szCs w:val="18"/>
                <w:lang w:eastAsia="it-IT"/>
              </w:rPr>
            </w:pPr>
            <w:r w:rsidRPr="00B16D64">
              <w:rPr>
                <w:color w:val="000000"/>
                <w:kern w:val="24"/>
                <w:sz w:val="18"/>
                <w:szCs w:val="18"/>
                <w:lang w:eastAsia="it-IT"/>
              </w:rPr>
              <w:t>1</w:t>
            </w:r>
            <w:r>
              <w:rPr>
                <w:color w:val="000000"/>
                <w:kern w:val="24"/>
                <w:sz w:val="18"/>
                <w:szCs w:val="18"/>
                <w:lang w:eastAsia="it-IT"/>
              </w:rPr>
              <w:t>.</w:t>
            </w:r>
            <w:r w:rsidRPr="00B16D64">
              <w:rPr>
                <w:color w:val="000000"/>
                <w:kern w:val="24"/>
                <w:sz w:val="18"/>
                <w:szCs w:val="18"/>
                <w:lang w:eastAsia="it-IT"/>
              </w:rPr>
              <w:t>0</w:t>
            </w:r>
          </w:p>
        </w:tc>
        <w:tc>
          <w:tcPr>
            <w:tcW w:w="1885" w:type="dxa"/>
            <w:shd w:val="clear" w:color="auto" w:fill="auto"/>
            <w:tcMar>
              <w:top w:w="36" w:type="dxa"/>
              <w:left w:w="258" w:type="dxa"/>
              <w:bottom w:w="0" w:type="dxa"/>
              <w:right w:w="258" w:type="dxa"/>
            </w:tcMar>
            <w:vAlign w:val="center"/>
            <w:hideMark/>
          </w:tcPr>
          <w:p w14:paraId="57C0BAE3" w14:textId="77777777" w:rsidR="000A390E" w:rsidRPr="00B16D64" w:rsidRDefault="000A390E" w:rsidP="0085315C">
            <w:pPr>
              <w:spacing w:line="276" w:lineRule="auto"/>
              <w:jc w:val="left"/>
              <w:textAlignment w:val="top"/>
              <w:rPr>
                <w:sz w:val="18"/>
                <w:szCs w:val="18"/>
                <w:lang w:eastAsia="it-IT"/>
              </w:rPr>
            </w:pPr>
            <w:r w:rsidRPr="00B16D64">
              <w:rPr>
                <w:bCs/>
                <w:color w:val="000000"/>
                <w:kern w:val="24"/>
                <w:sz w:val="18"/>
                <w:szCs w:val="18"/>
                <w:lang w:eastAsia="it-IT"/>
              </w:rPr>
              <w:t>Acetone</w:t>
            </w:r>
          </w:p>
        </w:tc>
        <w:tc>
          <w:tcPr>
            <w:tcW w:w="1103" w:type="dxa"/>
            <w:shd w:val="clear" w:color="auto" w:fill="auto"/>
            <w:tcMar>
              <w:top w:w="36" w:type="dxa"/>
              <w:left w:w="258" w:type="dxa"/>
              <w:bottom w:w="0" w:type="dxa"/>
              <w:right w:w="258" w:type="dxa"/>
            </w:tcMar>
            <w:vAlign w:val="center"/>
            <w:hideMark/>
          </w:tcPr>
          <w:p w14:paraId="17CE88E2" w14:textId="77777777" w:rsidR="000A390E" w:rsidRPr="00B16D64" w:rsidRDefault="000A390E" w:rsidP="00714FE5">
            <w:pPr>
              <w:spacing w:line="276" w:lineRule="auto"/>
              <w:jc w:val="center"/>
              <w:textAlignment w:val="top"/>
              <w:rPr>
                <w:sz w:val="18"/>
                <w:szCs w:val="18"/>
                <w:lang w:eastAsia="it-IT"/>
              </w:rPr>
            </w:pPr>
            <w:r w:rsidRPr="00B16D64">
              <w:rPr>
                <w:color w:val="000000"/>
                <w:kern w:val="24"/>
                <w:sz w:val="18"/>
                <w:szCs w:val="18"/>
                <w:lang w:eastAsia="it-IT"/>
              </w:rPr>
              <w:t>100</w:t>
            </w:r>
          </w:p>
        </w:tc>
        <w:tc>
          <w:tcPr>
            <w:tcW w:w="849" w:type="dxa"/>
            <w:shd w:val="clear" w:color="auto" w:fill="auto"/>
            <w:tcMar>
              <w:top w:w="36" w:type="dxa"/>
              <w:left w:w="258" w:type="dxa"/>
              <w:bottom w:w="0" w:type="dxa"/>
              <w:right w:w="258" w:type="dxa"/>
            </w:tcMar>
            <w:vAlign w:val="center"/>
            <w:hideMark/>
          </w:tcPr>
          <w:p w14:paraId="69660796" w14:textId="77777777" w:rsidR="000A390E" w:rsidRPr="00B16D64" w:rsidRDefault="000A390E" w:rsidP="00714FE5">
            <w:pPr>
              <w:spacing w:line="276" w:lineRule="auto"/>
              <w:jc w:val="center"/>
              <w:textAlignment w:val="top"/>
              <w:rPr>
                <w:sz w:val="18"/>
                <w:szCs w:val="18"/>
                <w:lang w:eastAsia="it-IT"/>
              </w:rPr>
            </w:pPr>
            <w:r w:rsidRPr="00B16D64">
              <w:rPr>
                <w:color w:val="000000"/>
                <w:kern w:val="24"/>
                <w:sz w:val="18"/>
                <w:szCs w:val="18"/>
                <w:lang w:eastAsia="it-IT"/>
              </w:rPr>
              <w:t>50</w:t>
            </w:r>
          </w:p>
        </w:tc>
        <w:tc>
          <w:tcPr>
            <w:tcW w:w="741" w:type="dxa"/>
            <w:shd w:val="clear" w:color="auto" w:fill="auto"/>
            <w:tcMar>
              <w:top w:w="36" w:type="dxa"/>
              <w:left w:w="258" w:type="dxa"/>
              <w:bottom w:w="0" w:type="dxa"/>
              <w:right w:w="258" w:type="dxa"/>
            </w:tcMar>
            <w:vAlign w:val="center"/>
            <w:hideMark/>
          </w:tcPr>
          <w:p w14:paraId="0A3DFC42" w14:textId="77777777" w:rsidR="000A390E" w:rsidRPr="00B16D64" w:rsidRDefault="000A390E" w:rsidP="00714FE5">
            <w:pPr>
              <w:spacing w:line="276" w:lineRule="auto"/>
              <w:jc w:val="center"/>
              <w:textAlignment w:val="top"/>
              <w:rPr>
                <w:sz w:val="18"/>
                <w:szCs w:val="18"/>
                <w:lang w:eastAsia="it-IT"/>
              </w:rPr>
            </w:pPr>
            <w:r w:rsidRPr="00B16D64">
              <w:rPr>
                <w:color w:val="000000"/>
                <w:kern w:val="24"/>
                <w:sz w:val="18"/>
                <w:szCs w:val="18"/>
                <w:lang w:eastAsia="it-IT"/>
              </w:rPr>
              <w:t>5</w:t>
            </w:r>
          </w:p>
        </w:tc>
        <w:tc>
          <w:tcPr>
            <w:tcW w:w="949" w:type="dxa"/>
            <w:shd w:val="clear" w:color="auto" w:fill="auto"/>
            <w:tcMar>
              <w:top w:w="36" w:type="dxa"/>
              <w:left w:w="258" w:type="dxa"/>
              <w:bottom w:w="0" w:type="dxa"/>
              <w:right w:w="258" w:type="dxa"/>
            </w:tcMar>
            <w:vAlign w:val="center"/>
            <w:hideMark/>
          </w:tcPr>
          <w:p w14:paraId="07031FA2" w14:textId="77777777" w:rsidR="000A390E" w:rsidRPr="00B16D64" w:rsidRDefault="000A390E" w:rsidP="00714FE5">
            <w:pPr>
              <w:spacing w:line="276" w:lineRule="auto"/>
              <w:jc w:val="center"/>
              <w:textAlignment w:val="top"/>
              <w:rPr>
                <w:sz w:val="18"/>
                <w:szCs w:val="18"/>
                <w:lang w:eastAsia="it-IT"/>
              </w:rPr>
            </w:pPr>
            <w:r w:rsidRPr="00B16D64">
              <w:rPr>
                <w:color w:val="000000"/>
                <w:kern w:val="24"/>
                <w:sz w:val="18"/>
                <w:szCs w:val="18"/>
                <w:lang w:eastAsia="it-IT"/>
              </w:rPr>
              <w:t>0.175</w:t>
            </w:r>
          </w:p>
        </w:tc>
        <w:tc>
          <w:tcPr>
            <w:tcW w:w="852" w:type="dxa"/>
            <w:shd w:val="clear" w:color="auto" w:fill="auto"/>
            <w:tcMar>
              <w:top w:w="36" w:type="dxa"/>
              <w:left w:w="258" w:type="dxa"/>
              <w:bottom w:w="0" w:type="dxa"/>
              <w:right w:w="258" w:type="dxa"/>
            </w:tcMar>
            <w:vAlign w:val="center"/>
            <w:hideMark/>
          </w:tcPr>
          <w:p w14:paraId="1DE15169" w14:textId="3221BB18" w:rsidR="000A390E" w:rsidRPr="00B16D64" w:rsidRDefault="000A390E" w:rsidP="00714FE5">
            <w:pPr>
              <w:spacing w:line="276" w:lineRule="auto"/>
              <w:jc w:val="center"/>
              <w:textAlignment w:val="top"/>
              <w:rPr>
                <w:sz w:val="18"/>
                <w:szCs w:val="18"/>
                <w:lang w:eastAsia="it-IT"/>
              </w:rPr>
            </w:pPr>
            <w:r w:rsidRPr="00B16D64">
              <w:rPr>
                <w:rFonts w:eastAsia="Calibri"/>
                <w:color w:val="000000"/>
                <w:kern w:val="24"/>
                <w:sz w:val="18"/>
                <w:szCs w:val="18"/>
                <w:lang w:eastAsia="it-IT"/>
              </w:rPr>
              <w:t>17</w:t>
            </w:r>
            <w:r w:rsidR="0085315C">
              <w:rPr>
                <w:rFonts w:eastAsia="Calibri"/>
                <w:color w:val="000000"/>
                <w:kern w:val="24"/>
                <w:sz w:val="18"/>
                <w:szCs w:val="18"/>
                <w:lang w:eastAsia="it-IT"/>
              </w:rPr>
              <w:t>.</w:t>
            </w:r>
            <w:r w:rsidRPr="00B16D64">
              <w:rPr>
                <w:rFonts w:eastAsia="Calibri"/>
                <w:color w:val="000000"/>
                <w:kern w:val="24"/>
                <w:sz w:val="18"/>
                <w:szCs w:val="18"/>
                <w:lang w:eastAsia="it-IT"/>
              </w:rPr>
              <w:t>5</w:t>
            </w:r>
          </w:p>
        </w:tc>
      </w:tr>
      <w:tr w:rsidR="000A390E" w:rsidRPr="00B16D64" w14:paraId="6ADD72F0" w14:textId="77777777" w:rsidTr="004E3837">
        <w:trPr>
          <w:trHeight w:val="227"/>
          <w:jc w:val="center"/>
        </w:trPr>
        <w:tc>
          <w:tcPr>
            <w:tcW w:w="993" w:type="dxa"/>
            <w:shd w:val="clear" w:color="auto" w:fill="auto"/>
            <w:tcMar>
              <w:top w:w="36" w:type="dxa"/>
              <w:left w:w="258" w:type="dxa"/>
              <w:bottom w:w="0" w:type="dxa"/>
              <w:right w:w="258" w:type="dxa"/>
            </w:tcMar>
            <w:vAlign w:val="center"/>
            <w:hideMark/>
          </w:tcPr>
          <w:p w14:paraId="6D579286" w14:textId="77777777" w:rsidR="000A390E" w:rsidRPr="00B16D64" w:rsidRDefault="000A390E" w:rsidP="00714FE5">
            <w:pPr>
              <w:spacing w:line="276" w:lineRule="auto"/>
              <w:jc w:val="center"/>
              <w:textAlignment w:val="top"/>
              <w:rPr>
                <w:sz w:val="18"/>
                <w:szCs w:val="18"/>
                <w:lang w:eastAsia="it-IT"/>
              </w:rPr>
            </w:pPr>
            <w:r w:rsidRPr="00B16D64">
              <w:rPr>
                <w:color w:val="000000"/>
                <w:kern w:val="24"/>
                <w:sz w:val="18"/>
                <w:szCs w:val="18"/>
                <w:lang w:eastAsia="it-IT"/>
              </w:rPr>
              <w:t>CSS3</w:t>
            </w:r>
          </w:p>
        </w:tc>
        <w:tc>
          <w:tcPr>
            <w:tcW w:w="1134" w:type="dxa"/>
            <w:shd w:val="clear" w:color="auto" w:fill="auto"/>
            <w:tcMar>
              <w:top w:w="36" w:type="dxa"/>
              <w:left w:w="258" w:type="dxa"/>
              <w:bottom w:w="0" w:type="dxa"/>
              <w:right w:w="258" w:type="dxa"/>
            </w:tcMar>
            <w:hideMark/>
          </w:tcPr>
          <w:p w14:paraId="539D0495" w14:textId="54AB7C80" w:rsidR="000A390E" w:rsidRPr="00B16D64" w:rsidRDefault="0085315C" w:rsidP="00714FE5">
            <w:pPr>
              <w:spacing w:line="276" w:lineRule="auto"/>
              <w:jc w:val="center"/>
              <w:textAlignment w:val="top"/>
              <w:rPr>
                <w:sz w:val="18"/>
                <w:szCs w:val="18"/>
                <w:lang w:eastAsia="it-IT"/>
              </w:rPr>
            </w:pPr>
            <w:r w:rsidRPr="00B16D64">
              <w:rPr>
                <w:color w:val="000000"/>
                <w:kern w:val="24"/>
                <w:sz w:val="18"/>
                <w:szCs w:val="18"/>
                <w:lang w:eastAsia="it-IT"/>
              </w:rPr>
              <w:t>1</w:t>
            </w:r>
            <w:r>
              <w:rPr>
                <w:color w:val="000000"/>
                <w:kern w:val="24"/>
                <w:sz w:val="18"/>
                <w:szCs w:val="18"/>
                <w:lang w:eastAsia="it-IT"/>
              </w:rPr>
              <w:t>.</w:t>
            </w:r>
            <w:r w:rsidRPr="00B16D64">
              <w:rPr>
                <w:color w:val="000000"/>
                <w:kern w:val="24"/>
                <w:sz w:val="18"/>
                <w:szCs w:val="18"/>
                <w:lang w:eastAsia="it-IT"/>
              </w:rPr>
              <w:t>0</w:t>
            </w:r>
          </w:p>
        </w:tc>
        <w:tc>
          <w:tcPr>
            <w:tcW w:w="1885" w:type="dxa"/>
            <w:shd w:val="clear" w:color="auto" w:fill="auto"/>
            <w:tcMar>
              <w:top w:w="36" w:type="dxa"/>
              <w:left w:w="258" w:type="dxa"/>
              <w:bottom w:w="0" w:type="dxa"/>
              <w:right w:w="258" w:type="dxa"/>
            </w:tcMar>
            <w:vAlign w:val="center"/>
            <w:hideMark/>
          </w:tcPr>
          <w:p w14:paraId="49C5A32B" w14:textId="77777777" w:rsidR="000A390E" w:rsidRPr="00B16D64" w:rsidRDefault="000A390E" w:rsidP="0085315C">
            <w:pPr>
              <w:spacing w:line="276" w:lineRule="auto"/>
              <w:jc w:val="left"/>
              <w:textAlignment w:val="top"/>
              <w:rPr>
                <w:sz w:val="18"/>
                <w:szCs w:val="18"/>
                <w:lang w:eastAsia="it-IT"/>
              </w:rPr>
            </w:pPr>
            <w:r w:rsidRPr="00B16D64">
              <w:rPr>
                <w:bCs/>
                <w:color w:val="000000"/>
                <w:kern w:val="24"/>
                <w:sz w:val="18"/>
                <w:szCs w:val="18"/>
                <w:lang w:eastAsia="it-IT"/>
              </w:rPr>
              <w:t>Et</w:t>
            </w:r>
            <w:r>
              <w:rPr>
                <w:bCs/>
                <w:color w:val="000000"/>
                <w:kern w:val="24"/>
                <w:sz w:val="18"/>
                <w:szCs w:val="18"/>
                <w:lang w:eastAsia="it-IT"/>
              </w:rPr>
              <w:t>hy</w:t>
            </w:r>
            <w:r w:rsidRPr="00B16D64">
              <w:rPr>
                <w:bCs/>
                <w:color w:val="000000"/>
                <w:kern w:val="24"/>
                <w:sz w:val="18"/>
                <w:szCs w:val="18"/>
                <w:lang w:eastAsia="it-IT"/>
              </w:rPr>
              <w:t>l Acetate</w:t>
            </w:r>
          </w:p>
        </w:tc>
        <w:tc>
          <w:tcPr>
            <w:tcW w:w="1103" w:type="dxa"/>
            <w:shd w:val="clear" w:color="auto" w:fill="auto"/>
            <w:tcMar>
              <w:top w:w="36" w:type="dxa"/>
              <w:left w:w="258" w:type="dxa"/>
              <w:bottom w:w="0" w:type="dxa"/>
              <w:right w:w="258" w:type="dxa"/>
            </w:tcMar>
            <w:vAlign w:val="center"/>
            <w:hideMark/>
          </w:tcPr>
          <w:p w14:paraId="3E1176B2" w14:textId="77777777" w:rsidR="000A390E" w:rsidRPr="00B16D64" w:rsidRDefault="000A390E" w:rsidP="00714FE5">
            <w:pPr>
              <w:spacing w:line="276" w:lineRule="auto"/>
              <w:jc w:val="center"/>
              <w:textAlignment w:val="top"/>
              <w:rPr>
                <w:sz w:val="18"/>
                <w:szCs w:val="18"/>
                <w:lang w:eastAsia="it-IT"/>
              </w:rPr>
            </w:pPr>
            <w:r w:rsidRPr="00B16D64">
              <w:rPr>
                <w:color w:val="000000"/>
                <w:kern w:val="24"/>
                <w:sz w:val="18"/>
                <w:szCs w:val="18"/>
                <w:lang w:eastAsia="it-IT"/>
              </w:rPr>
              <w:t>100</w:t>
            </w:r>
          </w:p>
        </w:tc>
        <w:tc>
          <w:tcPr>
            <w:tcW w:w="849" w:type="dxa"/>
            <w:shd w:val="clear" w:color="auto" w:fill="auto"/>
            <w:tcMar>
              <w:top w:w="36" w:type="dxa"/>
              <w:left w:w="258" w:type="dxa"/>
              <w:bottom w:w="0" w:type="dxa"/>
              <w:right w:w="258" w:type="dxa"/>
            </w:tcMar>
            <w:vAlign w:val="center"/>
            <w:hideMark/>
          </w:tcPr>
          <w:p w14:paraId="3F036ED8" w14:textId="77777777" w:rsidR="000A390E" w:rsidRPr="00B16D64" w:rsidRDefault="000A390E" w:rsidP="00714FE5">
            <w:pPr>
              <w:spacing w:line="276" w:lineRule="auto"/>
              <w:jc w:val="center"/>
              <w:textAlignment w:val="top"/>
              <w:rPr>
                <w:sz w:val="18"/>
                <w:szCs w:val="18"/>
                <w:lang w:eastAsia="it-IT"/>
              </w:rPr>
            </w:pPr>
            <w:r w:rsidRPr="00B16D64">
              <w:rPr>
                <w:color w:val="000000"/>
                <w:kern w:val="24"/>
                <w:sz w:val="18"/>
                <w:szCs w:val="18"/>
                <w:lang w:eastAsia="it-IT"/>
              </w:rPr>
              <w:t>70</w:t>
            </w:r>
          </w:p>
        </w:tc>
        <w:tc>
          <w:tcPr>
            <w:tcW w:w="741" w:type="dxa"/>
            <w:shd w:val="clear" w:color="auto" w:fill="auto"/>
            <w:tcMar>
              <w:top w:w="36" w:type="dxa"/>
              <w:left w:w="258" w:type="dxa"/>
              <w:bottom w:w="0" w:type="dxa"/>
              <w:right w:w="258" w:type="dxa"/>
            </w:tcMar>
            <w:vAlign w:val="center"/>
            <w:hideMark/>
          </w:tcPr>
          <w:p w14:paraId="01C028B1" w14:textId="77777777" w:rsidR="000A390E" w:rsidRPr="00B16D64" w:rsidRDefault="000A390E" w:rsidP="00714FE5">
            <w:pPr>
              <w:spacing w:line="276" w:lineRule="auto"/>
              <w:jc w:val="center"/>
              <w:textAlignment w:val="top"/>
              <w:rPr>
                <w:sz w:val="18"/>
                <w:szCs w:val="18"/>
                <w:lang w:eastAsia="it-IT"/>
              </w:rPr>
            </w:pPr>
            <w:r w:rsidRPr="00B16D64">
              <w:rPr>
                <w:color w:val="000000"/>
                <w:kern w:val="24"/>
                <w:sz w:val="18"/>
                <w:szCs w:val="18"/>
                <w:lang w:eastAsia="it-IT"/>
              </w:rPr>
              <w:t>5</w:t>
            </w:r>
          </w:p>
        </w:tc>
        <w:tc>
          <w:tcPr>
            <w:tcW w:w="949" w:type="dxa"/>
            <w:shd w:val="clear" w:color="auto" w:fill="auto"/>
            <w:tcMar>
              <w:top w:w="36" w:type="dxa"/>
              <w:left w:w="258" w:type="dxa"/>
              <w:bottom w:w="0" w:type="dxa"/>
              <w:right w:w="258" w:type="dxa"/>
            </w:tcMar>
            <w:vAlign w:val="center"/>
            <w:hideMark/>
          </w:tcPr>
          <w:p w14:paraId="43E5C812" w14:textId="77777777" w:rsidR="000A390E" w:rsidRPr="00B16D64" w:rsidRDefault="000A390E" w:rsidP="00714FE5">
            <w:pPr>
              <w:spacing w:line="276" w:lineRule="auto"/>
              <w:jc w:val="center"/>
              <w:textAlignment w:val="top"/>
              <w:rPr>
                <w:sz w:val="18"/>
                <w:szCs w:val="18"/>
                <w:lang w:eastAsia="it-IT"/>
              </w:rPr>
            </w:pPr>
            <w:r w:rsidRPr="00B16D64">
              <w:rPr>
                <w:color w:val="000000"/>
                <w:kern w:val="24"/>
                <w:sz w:val="18"/>
                <w:szCs w:val="18"/>
                <w:lang w:eastAsia="it-IT"/>
              </w:rPr>
              <w:t>0.105</w:t>
            </w:r>
          </w:p>
        </w:tc>
        <w:tc>
          <w:tcPr>
            <w:tcW w:w="852" w:type="dxa"/>
            <w:shd w:val="clear" w:color="auto" w:fill="auto"/>
            <w:tcMar>
              <w:top w:w="36" w:type="dxa"/>
              <w:left w:w="258" w:type="dxa"/>
              <w:bottom w:w="0" w:type="dxa"/>
              <w:right w:w="258" w:type="dxa"/>
            </w:tcMar>
            <w:vAlign w:val="center"/>
            <w:hideMark/>
          </w:tcPr>
          <w:p w14:paraId="6139361A" w14:textId="2662215A" w:rsidR="000A390E" w:rsidRPr="00B16D64" w:rsidRDefault="000A390E" w:rsidP="00714FE5">
            <w:pPr>
              <w:spacing w:line="276" w:lineRule="auto"/>
              <w:jc w:val="center"/>
              <w:textAlignment w:val="top"/>
              <w:rPr>
                <w:sz w:val="18"/>
                <w:szCs w:val="18"/>
                <w:lang w:eastAsia="it-IT"/>
              </w:rPr>
            </w:pPr>
            <w:r w:rsidRPr="00B16D64">
              <w:rPr>
                <w:rFonts w:eastAsia="Calibri"/>
                <w:color w:val="000000"/>
                <w:kern w:val="24"/>
                <w:sz w:val="18"/>
                <w:szCs w:val="18"/>
                <w:lang w:eastAsia="it-IT"/>
              </w:rPr>
              <w:t>10</w:t>
            </w:r>
            <w:r w:rsidR="0085315C">
              <w:rPr>
                <w:rFonts w:eastAsia="Calibri"/>
                <w:color w:val="000000"/>
                <w:kern w:val="24"/>
                <w:sz w:val="18"/>
                <w:szCs w:val="18"/>
                <w:lang w:eastAsia="it-IT"/>
              </w:rPr>
              <w:t>.</w:t>
            </w:r>
            <w:r w:rsidRPr="00B16D64">
              <w:rPr>
                <w:rFonts w:eastAsia="Calibri"/>
                <w:color w:val="000000"/>
                <w:kern w:val="24"/>
                <w:sz w:val="18"/>
                <w:szCs w:val="18"/>
                <w:lang w:eastAsia="it-IT"/>
              </w:rPr>
              <w:t>5</w:t>
            </w:r>
          </w:p>
        </w:tc>
      </w:tr>
      <w:tr w:rsidR="000A390E" w:rsidRPr="00B16D64" w14:paraId="4BACBBA3" w14:textId="77777777" w:rsidTr="004E3837">
        <w:trPr>
          <w:trHeight w:val="227"/>
          <w:jc w:val="center"/>
        </w:trPr>
        <w:tc>
          <w:tcPr>
            <w:tcW w:w="993" w:type="dxa"/>
            <w:shd w:val="clear" w:color="auto" w:fill="auto"/>
            <w:tcMar>
              <w:top w:w="36" w:type="dxa"/>
              <w:left w:w="258" w:type="dxa"/>
              <w:bottom w:w="0" w:type="dxa"/>
              <w:right w:w="258" w:type="dxa"/>
            </w:tcMar>
            <w:vAlign w:val="center"/>
            <w:hideMark/>
          </w:tcPr>
          <w:p w14:paraId="4C8F45D1" w14:textId="77777777" w:rsidR="000A390E" w:rsidRPr="00B16D64" w:rsidRDefault="000A390E" w:rsidP="00714FE5">
            <w:pPr>
              <w:spacing w:line="276" w:lineRule="auto"/>
              <w:jc w:val="center"/>
              <w:textAlignment w:val="top"/>
              <w:rPr>
                <w:sz w:val="18"/>
                <w:szCs w:val="18"/>
                <w:lang w:eastAsia="it-IT"/>
              </w:rPr>
            </w:pPr>
            <w:r w:rsidRPr="00B16D64">
              <w:rPr>
                <w:color w:val="000000"/>
                <w:kern w:val="24"/>
                <w:sz w:val="18"/>
                <w:szCs w:val="18"/>
                <w:lang w:eastAsia="it-IT"/>
              </w:rPr>
              <w:t>CSS4</w:t>
            </w:r>
          </w:p>
        </w:tc>
        <w:tc>
          <w:tcPr>
            <w:tcW w:w="1134" w:type="dxa"/>
            <w:shd w:val="clear" w:color="auto" w:fill="auto"/>
            <w:tcMar>
              <w:top w:w="36" w:type="dxa"/>
              <w:left w:w="258" w:type="dxa"/>
              <w:bottom w:w="0" w:type="dxa"/>
              <w:right w:w="258" w:type="dxa"/>
            </w:tcMar>
            <w:hideMark/>
          </w:tcPr>
          <w:p w14:paraId="2F763AAB" w14:textId="528163BB" w:rsidR="000A390E" w:rsidRPr="00B16D64" w:rsidRDefault="0085315C" w:rsidP="00714FE5">
            <w:pPr>
              <w:spacing w:line="276" w:lineRule="auto"/>
              <w:jc w:val="center"/>
              <w:textAlignment w:val="top"/>
              <w:rPr>
                <w:sz w:val="18"/>
                <w:szCs w:val="18"/>
                <w:lang w:eastAsia="it-IT"/>
              </w:rPr>
            </w:pPr>
            <w:r w:rsidRPr="00B16D64">
              <w:rPr>
                <w:color w:val="000000"/>
                <w:kern w:val="24"/>
                <w:sz w:val="18"/>
                <w:szCs w:val="18"/>
                <w:lang w:eastAsia="it-IT"/>
              </w:rPr>
              <w:t>1</w:t>
            </w:r>
            <w:r>
              <w:rPr>
                <w:color w:val="000000"/>
                <w:kern w:val="24"/>
                <w:sz w:val="18"/>
                <w:szCs w:val="18"/>
                <w:lang w:eastAsia="it-IT"/>
              </w:rPr>
              <w:t>.</w:t>
            </w:r>
            <w:r w:rsidRPr="00B16D64">
              <w:rPr>
                <w:color w:val="000000"/>
                <w:kern w:val="24"/>
                <w:sz w:val="18"/>
                <w:szCs w:val="18"/>
                <w:lang w:eastAsia="it-IT"/>
              </w:rPr>
              <w:t>0</w:t>
            </w:r>
          </w:p>
        </w:tc>
        <w:tc>
          <w:tcPr>
            <w:tcW w:w="1885" w:type="dxa"/>
            <w:shd w:val="clear" w:color="auto" w:fill="auto"/>
            <w:tcMar>
              <w:top w:w="36" w:type="dxa"/>
              <w:left w:w="258" w:type="dxa"/>
              <w:bottom w:w="0" w:type="dxa"/>
              <w:right w:w="258" w:type="dxa"/>
            </w:tcMar>
            <w:vAlign w:val="center"/>
            <w:hideMark/>
          </w:tcPr>
          <w:p w14:paraId="65B5807E" w14:textId="77777777" w:rsidR="000A390E" w:rsidRPr="00B16D64" w:rsidRDefault="000A390E" w:rsidP="0085315C">
            <w:pPr>
              <w:spacing w:line="276" w:lineRule="auto"/>
              <w:jc w:val="left"/>
              <w:textAlignment w:val="top"/>
              <w:rPr>
                <w:sz w:val="18"/>
                <w:szCs w:val="18"/>
                <w:lang w:eastAsia="it-IT"/>
              </w:rPr>
            </w:pPr>
            <w:r w:rsidRPr="00B16D64">
              <w:rPr>
                <w:bCs/>
                <w:color w:val="000000"/>
                <w:kern w:val="24"/>
                <w:sz w:val="18"/>
                <w:szCs w:val="18"/>
                <w:lang w:eastAsia="it-IT"/>
              </w:rPr>
              <w:t>Dichloromethane</w:t>
            </w:r>
          </w:p>
        </w:tc>
        <w:tc>
          <w:tcPr>
            <w:tcW w:w="1103" w:type="dxa"/>
            <w:shd w:val="clear" w:color="auto" w:fill="auto"/>
            <w:tcMar>
              <w:top w:w="36" w:type="dxa"/>
              <w:left w:w="258" w:type="dxa"/>
              <w:bottom w:w="0" w:type="dxa"/>
              <w:right w:w="258" w:type="dxa"/>
            </w:tcMar>
            <w:vAlign w:val="center"/>
            <w:hideMark/>
          </w:tcPr>
          <w:p w14:paraId="7F0F61D3" w14:textId="77777777" w:rsidR="000A390E" w:rsidRPr="00B16D64" w:rsidRDefault="000A390E" w:rsidP="00714FE5">
            <w:pPr>
              <w:spacing w:line="276" w:lineRule="auto"/>
              <w:jc w:val="center"/>
              <w:textAlignment w:val="top"/>
              <w:rPr>
                <w:sz w:val="18"/>
                <w:szCs w:val="18"/>
                <w:lang w:eastAsia="it-IT"/>
              </w:rPr>
            </w:pPr>
            <w:r w:rsidRPr="00B16D64">
              <w:rPr>
                <w:color w:val="000000"/>
                <w:kern w:val="24"/>
                <w:sz w:val="18"/>
                <w:szCs w:val="18"/>
                <w:lang w:eastAsia="it-IT"/>
              </w:rPr>
              <w:t>100</w:t>
            </w:r>
          </w:p>
        </w:tc>
        <w:tc>
          <w:tcPr>
            <w:tcW w:w="849" w:type="dxa"/>
            <w:shd w:val="clear" w:color="auto" w:fill="auto"/>
            <w:tcMar>
              <w:top w:w="36" w:type="dxa"/>
              <w:left w:w="258" w:type="dxa"/>
              <w:bottom w:w="0" w:type="dxa"/>
              <w:right w:w="258" w:type="dxa"/>
            </w:tcMar>
            <w:vAlign w:val="center"/>
            <w:hideMark/>
          </w:tcPr>
          <w:p w14:paraId="0C28C5C1" w14:textId="77777777" w:rsidR="000A390E" w:rsidRPr="00B16D64" w:rsidRDefault="000A390E" w:rsidP="00714FE5">
            <w:pPr>
              <w:spacing w:line="276" w:lineRule="auto"/>
              <w:jc w:val="center"/>
              <w:textAlignment w:val="top"/>
              <w:rPr>
                <w:sz w:val="18"/>
                <w:szCs w:val="18"/>
                <w:lang w:eastAsia="it-IT"/>
              </w:rPr>
            </w:pPr>
            <w:r w:rsidRPr="00B16D64">
              <w:rPr>
                <w:color w:val="000000"/>
                <w:kern w:val="24"/>
                <w:sz w:val="18"/>
                <w:szCs w:val="18"/>
                <w:lang w:eastAsia="it-IT"/>
              </w:rPr>
              <w:t>30</w:t>
            </w:r>
          </w:p>
        </w:tc>
        <w:tc>
          <w:tcPr>
            <w:tcW w:w="741" w:type="dxa"/>
            <w:shd w:val="clear" w:color="auto" w:fill="auto"/>
            <w:tcMar>
              <w:top w:w="36" w:type="dxa"/>
              <w:left w:w="258" w:type="dxa"/>
              <w:bottom w:w="0" w:type="dxa"/>
              <w:right w:w="258" w:type="dxa"/>
            </w:tcMar>
            <w:vAlign w:val="center"/>
            <w:hideMark/>
          </w:tcPr>
          <w:p w14:paraId="13373862" w14:textId="77777777" w:rsidR="000A390E" w:rsidRPr="00B16D64" w:rsidRDefault="000A390E" w:rsidP="00714FE5">
            <w:pPr>
              <w:spacing w:line="276" w:lineRule="auto"/>
              <w:jc w:val="center"/>
              <w:textAlignment w:val="top"/>
              <w:rPr>
                <w:sz w:val="18"/>
                <w:szCs w:val="18"/>
                <w:lang w:eastAsia="it-IT"/>
              </w:rPr>
            </w:pPr>
            <w:r w:rsidRPr="00B16D64">
              <w:rPr>
                <w:color w:val="000000"/>
                <w:kern w:val="24"/>
                <w:sz w:val="18"/>
                <w:szCs w:val="18"/>
                <w:lang w:eastAsia="it-IT"/>
              </w:rPr>
              <w:t>5</w:t>
            </w:r>
          </w:p>
        </w:tc>
        <w:tc>
          <w:tcPr>
            <w:tcW w:w="949" w:type="dxa"/>
            <w:shd w:val="clear" w:color="auto" w:fill="auto"/>
            <w:tcMar>
              <w:top w:w="36" w:type="dxa"/>
              <w:left w:w="258" w:type="dxa"/>
              <w:bottom w:w="0" w:type="dxa"/>
              <w:right w:w="258" w:type="dxa"/>
            </w:tcMar>
            <w:vAlign w:val="center"/>
            <w:hideMark/>
          </w:tcPr>
          <w:p w14:paraId="487AD514" w14:textId="77777777" w:rsidR="000A390E" w:rsidRPr="00B16D64" w:rsidRDefault="000A390E" w:rsidP="00714FE5">
            <w:pPr>
              <w:spacing w:line="276" w:lineRule="auto"/>
              <w:jc w:val="center"/>
              <w:textAlignment w:val="top"/>
              <w:rPr>
                <w:sz w:val="18"/>
                <w:szCs w:val="18"/>
                <w:lang w:eastAsia="it-IT"/>
              </w:rPr>
            </w:pPr>
            <w:r w:rsidRPr="00B16D64">
              <w:rPr>
                <w:color w:val="000000"/>
                <w:kern w:val="24"/>
                <w:sz w:val="18"/>
                <w:szCs w:val="18"/>
                <w:lang w:eastAsia="it-IT"/>
              </w:rPr>
              <w:t>0.098</w:t>
            </w:r>
          </w:p>
        </w:tc>
        <w:tc>
          <w:tcPr>
            <w:tcW w:w="852" w:type="dxa"/>
            <w:shd w:val="clear" w:color="auto" w:fill="auto"/>
            <w:tcMar>
              <w:top w:w="36" w:type="dxa"/>
              <w:left w:w="258" w:type="dxa"/>
              <w:bottom w:w="0" w:type="dxa"/>
              <w:right w:w="258" w:type="dxa"/>
            </w:tcMar>
            <w:vAlign w:val="center"/>
            <w:hideMark/>
          </w:tcPr>
          <w:p w14:paraId="2B4D3310" w14:textId="0DF9E1D0" w:rsidR="000A390E" w:rsidRPr="00B16D64" w:rsidRDefault="000A390E" w:rsidP="00714FE5">
            <w:pPr>
              <w:spacing w:line="276" w:lineRule="auto"/>
              <w:jc w:val="center"/>
              <w:textAlignment w:val="top"/>
              <w:rPr>
                <w:sz w:val="18"/>
                <w:szCs w:val="18"/>
                <w:lang w:eastAsia="it-IT"/>
              </w:rPr>
            </w:pPr>
            <w:r w:rsidRPr="00B16D64">
              <w:rPr>
                <w:rFonts w:eastAsia="Calibri"/>
                <w:color w:val="000000"/>
                <w:kern w:val="24"/>
                <w:sz w:val="18"/>
                <w:szCs w:val="18"/>
                <w:lang w:eastAsia="it-IT"/>
              </w:rPr>
              <w:t>9</w:t>
            </w:r>
            <w:r w:rsidR="0085315C">
              <w:rPr>
                <w:rFonts w:eastAsia="Calibri"/>
                <w:color w:val="000000"/>
                <w:kern w:val="24"/>
                <w:sz w:val="18"/>
                <w:szCs w:val="18"/>
                <w:lang w:eastAsia="it-IT"/>
              </w:rPr>
              <w:t>.</w:t>
            </w:r>
            <w:r w:rsidRPr="00B16D64">
              <w:rPr>
                <w:rFonts w:eastAsia="Calibri"/>
                <w:color w:val="000000"/>
                <w:kern w:val="24"/>
                <w:sz w:val="18"/>
                <w:szCs w:val="18"/>
                <w:lang w:eastAsia="it-IT"/>
              </w:rPr>
              <w:t>8</w:t>
            </w:r>
          </w:p>
        </w:tc>
      </w:tr>
      <w:tr w:rsidR="000A390E" w:rsidRPr="00B16D64" w14:paraId="27F87CD0" w14:textId="77777777" w:rsidTr="004E3837">
        <w:trPr>
          <w:trHeight w:val="255"/>
          <w:jc w:val="center"/>
        </w:trPr>
        <w:tc>
          <w:tcPr>
            <w:tcW w:w="993" w:type="dxa"/>
            <w:shd w:val="clear" w:color="auto" w:fill="auto"/>
            <w:tcMar>
              <w:top w:w="36" w:type="dxa"/>
              <w:left w:w="258" w:type="dxa"/>
              <w:bottom w:w="0" w:type="dxa"/>
              <w:right w:w="258" w:type="dxa"/>
            </w:tcMar>
            <w:vAlign w:val="center"/>
            <w:hideMark/>
          </w:tcPr>
          <w:p w14:paraId="3CA7395A" w14:textId="77777777" w:rsidR="000A390E" w:rsidRPr="00B16D64" w:rsidRDefault="000A390E" w:rsidP="00714FE5">
            <w:pPr>
              <w:spacing w:line="276" w:lineRule="auto"/>
              <w:jc w:val="center"/>
              <w:textAlignment w:val="top"/>
              <w:rPr>
                <w:sz w:val="18"/>
                <w:szCs w:val="18"/>
                <w:lang w:eastAsia="it-IT"/>
              </w:rPr>
            </w:pPr>
            <w:r w:rsidRPr="00B16D64">
              <w:rPr>
                <w:color w:val="000000"/>
                <w:kern w:val="24"/>
                <w:sz w:val="18"/>
                <w:szCs w:val="18"/>
                <w:lang w:eastAsia="it-IT"/>
              </w:rPr>
              <w:t>CAS1</w:t>
            </w:r>
          </w:p>
        </w:tc>
        <w:tc>
          <w:tcPr>
            <w:tcW w:w="1134" w:type="dxa"/>
            <w:shd w:val="clear" w:color="auto" w:fill="auto"/>
            <w:tcMar>
              <w:top w:w="36" w:type="dxa"/>
              <w:left w:w="258" w:type="dxa"/>
              <w:bottom w:w="0" w:type="dxa"/>
              <w:right w:w="258" w:type="dxa"/>
            </w:tcMar>
            <w:vAlign w:val="center"/>
            <w:hideMark/>
          </w:tcPr>
          <w:p w14:paraId="76500310" w14:textId="3569547D" w:rsidR="000A390E" w:rsidRPr="00B16D64" w:rsidRDefault="0085315C" w:rsidP="00714FE5">
            <w:pPr>
              <w:spacing w:line="276" w:lineRule="auto"/>
              <w:jc w:val="center"/>
              <w:textAlignment w:val="top"/>
              <w:rPr>
                <w:sz w:val="18"/>
                <w:szCs w:val="18"/>
                <w:lang w:eastAsia="it-IT"/>
              </w:rPr>
            </w:pPr>
            <w:r w:rsidRPr="00B16D64">
              <w:rPr>
                <w:color w:val="000000"/>
                <w:kern w:val="24"/>
                <w:sz w:val="18"/>
                <w:szCs w:val="18"/>
                <w:lang w:eastAsia="it-IT"/>
              </w:rPr>
              <w:t>1</w:t>
            </w:r>
            <w:r>
              <w:rPr>
                <w:color w:val="000000"/>
                <w:kern w:val="24"/>
                <w:sz w:val="18"/>
                <w:szCs w:val="18"/>
                <w:lang w:eastAsia="it-IT"/>
              </w:rPr>
              <w:t>.</w:t>
            </w:r>
            <w:r w:rsidRPr="00B16D64">
              <w:rPr>
                <w:color w:val="000000"/>
                <w:kern w:val="24"/>
                <w:sz w:val="18"/>
                <w:szCs w:val="18"/>
                <w:lang w:eastAsia="it-IT"/>
              </w:rPr>
              <w:t>0</w:t>
            </w:r>
          </w:p>
        </w:tc>
        <w:tc>
          <w:tcPr>
            <w:tcW w:w="1885" w:type="dxa"/>
            <w:shd w:val="clear" w:color="auto" w:fill="auto"/>
            <w:tcMar>
              <w:top w:w="36" w:type="dxa"/>
              <w:left w:w="258" w:type="dxa"/>
              <w:bottom w:w="0" w:type="dxa"/>
              <w:right w:w="258" w:type="dxa"/>
            </w:tcMar>
            <w:vAlign w:val="center"/>
            <w:hideMark/>
          </w:tcPr>
          <w:p w14:paraId="7692870D" w14:textId="77777777" w:rsidR="000A390E" w:rsidRPr="00B16D64" w:rsidRDefault="000A390E" w:rsidP="0085315C">
            <w:pPr>
              <w:spacing w:line="276" w:lineRule="auto"/>
              <w:jc w:val="left"/>
              <w:textAlignment w:val="top"/>
              <w:rPr>
                <w:sz w:val="18"/>
                <w:szCs w:val="18"/>
                <w:lang w:eastAsia="it-IT"/>
              </w:rPr>
            </w:pPr>
            <w:r w:rsidRPr="00B16D64">
              <w:rPr>
                <w:bCs/>
                <w:color w:val="000000"/>
                <w:kern w:val="24"/>
                <w:sz w:val="18"/>
                <w:szCs w:val="18"/>
                <w:lang w:eastAsia="it-IT"/>
              </w:rPr>
              <w:t>Ethanol</w:t>
            </w:r>
          </w:p>
        </w:tc>
        <w:tc>
          <w:tcPr>
            <w:tcW w:w="1103" w:type="dxa"/>
            <w:shd w:val="clear" w:color="auto" w:fill="auto"/>
            <w:tcMar>
              <w:top w:w="36" w:type="dxa"/>
              <w:left w:w="258" w:type="dxa"/>
              <w:bottom w:w="0" w:type="dxa"/>
              <w:right w:w="258" w:type="dxa"/>
            </w:tcMar>
            <w:vAlign w:val="center"/>
            <w:hideMark/>
          </w:tcPr>
          <w:p w14:paraId="6E5402DE" w14:textId="77777777" w:rsidR="000A390E" w:rsidRPr="00B16D64" w:rsidRDefault="000A390E" w:rsidP="00714FE5">
            <w:pPr>
              <w:spacing w:line="276" w:lineRule="auto"/>
              <w:jc w:val="center"/>
              <w:textAlignment w:val="top"/>
              <w:rPr>
                <w:sz w:val="18"/>
                <w:szCs w:val="18"/>
                <w:lang w:eastAsia="it-IT"/>
              </w:rPr>
            </w:pPr>
            <w:r w:rsidRPr="00B16D64">
              <w:rPr>
                <w:color w:val="000000"/>
                <w:kern w:val="24"/>
                <w:sz w:val="18"/>
                <w:szCs w:val="18"/>
                <w:lang w:eastAsia="it-IT"/>
              </w:rPr>
              <w:t>100</w:t>
            </w:r>
          </w:p>
        </w:tc>
        <w:tc>
          <w:tcPr>
            <w:tcW w:w="849" w:type="dxa"/>
            <w:shd w:val="clear" w:color="auto" w:fill="auto"/>
            <w:tcMar>
              <w:top w:w="36" w:type="dxa"/>
              <w:left w:w="258" w:type="dxa"/>
              <w:bottom w:w="0" w:type="dxa"/>
              <w:right w:w="258" w:type="dxa"/>
            </w:tcMar>
            <w:vAlign w:val="center"/>
            <w:hideMark/>
          </w:tcPr>
          <w:p w14:paraId="27FEF650" w14:textId="77777777" w:rsidR="000A390E" w:rsidRPr="00B16D64" w:rsidRDefault="000A390E" w:rsidP="00714FE5">
            <w:pPr>
              <w:spacing w:line="276" w:lineRule="auto"/>
              <w:jc w:val="center"/>
              <w:textAlignment w:val="top"/>
              <w:rPr>
                <w:sz w:val="18"/>
                <w:szCs w:val="18"/>
                <w:lang w:eastAsia="it-IT"/>
              </w:rPr>
            </w:pPr>
            <w:r w:rsidRPr="00B16D64">
              <w:rPr>
                <w:color w:val="000000"/>
                <w:kern w:val="24"/>
                <w:sz w:val="18"/>
                <w:szCs w:val="18"/>
                <w:lang w:eastAsia="it-IT"/>
              </w:rPr>
              <w:t>70</w:t>
            </w:r>
          </w:p>
        </w:tc>
        <w:tc>
          <w:tcPr>
            <w:tcW w:w="741" w:type="dxa"/>
            <w:shd w:val="clear" w:color="auto" w:fill="auto"/>
            <w:tcMar>
              <w:top w:w="36" w:type="dxa"/>
              <w:left w:w="258" w:type="dxa"/>
              <w:bottom w:w="0" w:type="dxa"/>
              <w:right w:w="258" w:type="dxa"/>
            </w:tcMar>
            <w:vAlign w:val="center"/>
            <w:hideMark/>
          </w:tcPr>
          <w:p w14:paraId="7B3C11AF" w14:textId="77777777" w:rsidR="000A390E" w:rsidRPr="00B16D64" w:rsidRDefault="000A390E" w:rsidP="00714FE5">
            <w:pPr>
              <w:spacing w:line="276" w:lineRule="auto"/>
              <w:jc w:val="center"/>
              <w:textAlignment w:val="top"/>
              <w:rPr>
                <w:sz w:val="18"/>
                <w:szCs w:val="18"/>
                <w:lang w:eastAsia="it-IT"/>
              </w:rPr>
            </w:pPr>
            <w:r w:rsidRPr="00B16D64">
              <w:rPr>
                <w:color w:val="000000"/>
                <w:kern w:val="24"/>
                <w:sz w:val="18"/>
                <w:szCs w:val="18"/>
                <w:lang w:eastAsia="it-IT"/>
              </w:rPr>
              <w:t>5</w:t>
            </w:r>
          </w:p>
        </w:tc>
        <w:tc>
          <w:tcPr>
            <w:tcW w:w="949" w:type="dxa"/>
            <w:shd w:val="clear" w:color="auto" w:fill="auto"/>
            <w:tcMar>
              <w:top w:w="36" w:type="dxa"/>
              <w:left w:w="258" w:type="dxa"/>
              <w:bottom w:w="0" w:type="dxa"/>
              <w:right w:w="258" w:type="dxa"/>
            </w:tcMar>
            <w:vAlign w:val="center"/>
            <w:hideMark/>
          </w:tcPr>
          <w:p w14:paraId="4A7F505F" w14:textId="77777777" w:rsidR="000A390E" w:rsidRPr="00B16D64" w:rsidRDefault="000A390E" w:rsidP="00714FE5">
            <w:pPr>
              <w:spacing w:line="276" w:lineRule="auto"/>
              <w:jc w:val="center"/>
              <w:textAlignment w:val="top"/>
              <w:rPr>
                <w:sz w:val="18"/>
                <w:szCs w:val="18"/>
                <w:lang w:eastAsia="it-IT"/>
              </w:rPr>
            </w:pPr>
            <w:r w:rsidRPr="00B16D64">
              <w:rPr>
                <w:color w:val="000000"/>
                <w:kern w:val="24"/>
                <w:sz w:val="18"/>
                <w:szCs w:val="18"/>
                <w:lang w:eastAsia="it-IT"/>
              </w:rPr>
              <w:t>0.177</w:t>
            </w:r>
          </w:p>
        </w:tc>
        <w:tc>
          <w:tcPr>
            <w:tcW w:w="852" w:type="dxa"/>
            <w:shd w:val="clear" w:color="auto" w:fill="auto"/>
            <w:tcMar>
              <w:top w:w="36" w:type="dxa"/>
              <w:left w:w="258" w:type="dxa"/>
              <w:bottom w:w="0" w:type="dxa"/>
              <w:right w:w="258" w:type="dxa"/>
            </w:tcMar>
            <w:vAlign w:val="center"/>
            <w:hideMark/>
          </w:tcPr>
          <w:p w14:paraId="113B38A3" w14:textId="4EB210F6" w:rsidR="000A390E" w:rsidRPr="00B16D64" w:rsidRDefault="000A390E" w:rsidP="00714FE5">
            <w:pPr>
              <w:spacing w:line="276" w:lineRule="auto"/>
              <w:jc w:val="center"/>
              <w:textAlignment w:val="top"/>
              <w:rPr>
                <w:sz w:val="18"/>
                <w:szCs w:val="18"/>
                <w:lang w:eastAsia="it-IT"/>
              </w:rPr>
            </w:pPr>
            <w:r w:rsidRPr="00B16D64">
              <w:rPr>
                <w:color w:val="000000"/>
                <w:kern w:val="24"/>
                <w:sz w:val="18"/>
                <w:szCs w:val="18"/>
                <w:lang w:eastAsia="it-IT"/>
              </w:rPr>
              <w:t>17</w:t>
            </w:r>
            <w:r w:rsidR="0085315C">
              <w:rPr>
                <w:color w:val="000000"/>
                <w:kern w:val="24"/>
                <w:sz w:val="18"/>
                <w:szCs w:val="18"/>
                <w:lang w:eastAsia="it-IT"/>
              </w:rPr>
              <w:t>.</w:t>
            </w:r>
            <w:r w:rsidRPr="00B16D64">
              <w:rPr>
                <w:color w:val="000000"/>
                <w:kern w:val="24"/>
                <w:sz w:val="18"/>
                <w:szCs w:val="18"/>
                <w:lang w:eastAsia="it-IT"/>
              </w:rPr>
              <w:t>7</w:t>
            </w:r>
          </w:p>
        </w:tc>
      </w:tr>
      <w:tr w:rsidR="000A390E" w:rsidRPr="00B16D64" w14:paraId="5E508586" w14:textId="77777777" w:rsidTr="004E3837">
        <w:trPr>
          <w:trHeight w:val="255"/>
          <w:jc w:val="center"/>
        </w:trPr>
        <w:tc>
          <w:tcPr>
            <w:tcW w:w="993" w:type="dxa"/>
            <w:shd w:val="clear" w:color="auto" w:fill="auto"/>
            <w:tcMar>
              <w:top w:w="36" w:type="dxa"/>
              <w:left w:w="258" w:type="dxa"/>
              <w:bottom w:w="0" w:type="dxa"/>
              <w:right w:w="258" w:type="dxa"/>
            </w:tcMar>
            <w:vAlign w:val="center"/>
            <w:hideMark/>
          </w:tcPr>
          <w:p w14:paraId="02D908DD" w14:textId="77777777" w:rsidR="000A390E" w:rsidRPr="00B16D64" w:rsidRDefault="000A390E" w:rsidP="00714FE5">
            <w:pPr>
              <w:spacing w:line="276" w:lineRule="auto"/>
              <w:jc w:val="center"/>
              <w:textAlignment w:val="top"/>
              <w:rPr>
                <w:sz w:val="18"/>
                <w:szCs w:val="18"/>
                <w:lang w:eastAsia="it-IT"/>
              </w:rPr>
            </w:pPr>
            <w:r w:rsidRPr="00B16D64">
              <w:rPr>
                <w:color w:val="000000"/>
                <w:kern w:val="24"/>
                <w:sz w:val="18"/>
                <w:szCs w:val="18"/>
                <w:lang w:eastAsia="it-IT"/>
              </w:rPr>
              <w:t>CAS2</w:t>
            </w:r>
          </w:p>
        </w:tc>
        <w:tc>
          <w:tcPr>
            <w:tcW w:w="1134" w:type="dxa"/>
            <w:shd w:val="clear" w:color="auto" w:fill="auto"/>
            <w:tcMar>
              <w:top w:w="36" w:type="dxa"/>
              <w:left w:w="258" w:type="dxa"/>
              <w:bottom w:w="0" w:type="dxa"/>
              <w:right w:w="258" w:type="dxa"/>
            </w:tcMar>
            <w:vAlign w:val="center"/>
            <w:hideMark/>
          </w:tcPr>
          <w:p w14:paraId="5B35BCD5" w14:textId="04DA58A0" w:rsidR="000A390E" w:rsidRPr="00B16D64" w:rsidRDefault="0085315C" w:rsidP="00714FE5">
            <w:pPr>
              <w:spacing w:line="276" w:lineRule="auto"/>
              <w:jc w:val="center"/>
              <w:textAlignment w:val="top"/>
              <w:rPr>
                <w:sz w:val="18"/>
                <w:szCs w:val="18"/>
                <w:lang w:eastAsia="it-IT"/>
              </w:rPr>
            </w:pPr>
            <w:r w:rsidRPr="00B16D64">
              <w:rPr>
                <w:color w:val="000000"/>
                <w:kern w:val="24"/>
                <w:sz w:val="18"/>
                <w:szCs w:val="18"/>
                <w:lang w:eastAsia="it-IT"/>
              </w:rPr>
              <w:t>1</w:t>
            </w:r>
            <w:r>
              <w:rPr>
                <w:color w:val="000000"/>
                <w:kern w:val="24"/>
                <w:sz w:val="18"/>
                <w:szCs w:val="18"/>
                <w:lang w:eastAsia="it-IT"/>
              </w:rPr>
              <w:t>.</w:t>
            </w:r>
            <w:r w:rsidRPr="00B16D64">
              <w:rPr>
                <w:color w:val="000000"/>
                <w:kern w:val="24"/>
                <w:sz w:val="18"/>
                <w:szCs w:val="18"/>
                <w:lang w:eastAsia="it-IT"/>
              </w:rPr>
              <w:t>0</w:t>
            </w:r>
          </w:p>
        </w:tc>
        <w:tc>
          <w:tcPr>
            <w:tcW w:w="1885" w:type="dxa"/>
            <w:shd w:val="clear" w:color="auto" w:fill="auto"/>
            <w:tcMar>
              <w:top w:w="36" w:type="dxa"/>
              <w:left w:w="258" w:type="dxa"/>
              <w:bottom w:w="0" w:type="dxa"/>
              <w:right w:w="258" w:type="dxa"/>
            </w:tcMar>
            <w:vAlign w:val="center"/>
            <w:hideMark/>
          </w:tcPr>
          <w:p w14:paraId="379A1A36" w14:textId="77777777" w:rsidR="000A390E" w:rsidRPr="00B16D64" w:rsidRDefault="000A390E" w:rsidP="0085315C">
            <w:pPr>
              <w:spacing w:line="276" w:lineRule="auto"/>
              <w:jc w:val="left"/>
              <w:textAlignment w:val="top"/>
              <w:rPr>
                <w:sz w:val="18"/>
                <w:szCs w:val="18"/>
                <w:lang w:eastAsia="it-IT"/>
              </w:rPr>
            </w:pPr>
            <w:r w:rsidRPr="00B16D64">
              <w:rPr>
                <w:bCs/>
                <w:color w:val="000000"/>
                <w:kern w:val="24"/>
                <w:sz w:val="18"/>
                <w:szCs w:val="18"/>
                <w:lang w:eastAsia="it-IT"/>
              </w:rPr>
              <w:t>Acetone</w:t>
            </w:r>
          </w:p>
        </w:tc>
        <w:tc>
          <w:tcPr>
            <w:tcW w:w="1103" w:type="dxa"/>
            <w:shd w:val="clear" w:color="auto" w:fill="auto"/>
            <w:tcMar>
              <w:top w:w="36" w:type="dxa"/>
              <w:left w:w="258" w:type="dxa"/>
              <w:bottom w:w="0" w:type="dxa"/>
              <w:right w:w="258" w:type="dxa"/>
            </w:tcMar>
            <w:vAlign w:val="center"/>
            <w:hideMark/>
          </w:tcPr>
          <w:p w14:paraId="2DEC6A80" w14:textId="77777777" w:rsidR="000A390E" w:rsidRPr="00B16D64" w:rsidRDefault="000A390E" w:rsidP="00714FE5">
            <w:pPr>
              <w:spacing w:line="276" w:lineRule="auto"/>
              <w:jc w:val="center"/>
              <w:textAlignment w:val="top"/>
              <w:rPr>
                <w:sz w:val="18"/>
                <w:szCs w:val="18"/>
                <w:lang w:eastAsia="it-IT"/>
              </w:rPr>
            </w:pPr>
            <w:r w:rsidRPr="00B16D64">
              <w:rPr>
                <w:color w:val="000000"/>
                <w:kern w:val="24"/>
                <w:sz w:val="18"/>
                <w:szCs w:val="18"/>
                <w:lang w:eastAsia="it-IT"/>
              </w:rPr>
              <w:t>100</w:t>
            </w:r>
          </w:p>
        </w:tc>
        <w:tc>
          <w:tcPr>
            <w:tcW w:w="849" w:type="dxa"/>
            <w:shd w:val="clear" w:color="auto" w:fill="auto"/>
            <w:tcMar>
              <w:top w:w="36" w:type="dxa"/>
              <w:left w:w="258" w:type="dxa"/>
              <w:bottom w:w="0" w:type="dxa"/>
              <w:right w:w="258" w:type="dxa"/>
            </w:tcMar>
            <w:vAlign w:val="center"/>
            <w:hideMark/>
          </w:tcPr>
          <w:p w14:paraId="61BE8504" w14:textId="77777777" w:rsidR="000A390E" w:rsidRPr="00B16D64" w:rsidRDefault="000A390E" w:rsidP="00714FE5">
            <w:pPr>
              <w:spacing w:line="276" w:lineRule="auto"/>
              <w:jc w:val="center"/>
              <w:textAlignment w:val="top"/>
              <w:rPr>
                <w:sz w:val="18"/>
                <w:szCs w:val="18"/>
                <w:lang w:eastAsia="it-IT"/>
              </w:rPr>
            </w:pPr>
            <w:r w:rsidRPr="00B16D64">
              <w:rPr>
                <w:color w:val="000000"/>
                <w:kern w:val="24"/>
                <w:sz w:val="18"/>
                <w:szCs w:val="18"/>
                <w:lang w:eastAsia="it-IT"/>
              </w:rPr>
              <w:t>50</w:t>
            </w:r>
          </w:p>
        </w:tc>
        <w:tc>
          <w:tcPr>
            <w:tcW w:w="741" w:type="dxa"/>
            <w:shd w:val="clear" w:color="auto" w:fill="auto"/>
            <w:tcMar>
              <w:top w:w="36" w:type="dxa"/>
              <w:left w:w="258" w:type="dxa"/>
              <w:bottom w:w="0" w:type="dxa"/>
              <w:right w:w="258" w:type="dxa"/>
            </w:tcMar>
            <w:vAlign w:val="center"/>
            <w:hideMark/>
          </w:tcPr>
          <w:p w14:paraId="6501E675" w14:textId="77777777" w:rsidR="000A390E" w:rsidRPr="00B16D64" w:rsidRDefault="000A390E" w:rsidP="00714FE5">
            <w:pPr>
              <w:spacing w:line="276" w:lineRule="auto"/>
              <w:jc w:val="center"/>
              <w:textAlignment w:val="top"/>
              <w:rPr>
                <w:sz w:val="18"/>
                <w:szCs w:val="18"/>
                <w:lang w:eastAsia="it-IT"/>
              </w:rPr>
            </w:pPr>
            <w:r w:rsidRPr="00B16D64">
              <w:rPr>
                <w:color w:val="000000"/>
                <w:kern w:val="24"/>
                <w:sz w:val="18"/>
                <w:szCs w:val="18"/>
                <w:lang w:eastAsia="it-IT"/>
              </w:rPr>
              <w:t>5</w:t>
            </w:r>
          </w:p>
        </w:tc>
        <w:tc>
          <w:tcPr>
            <w:tcW w:w="949" w:type="dxa"/>
            <w:shd w:val="clear" w:color="auto" w:fill="auto"/>
            <w:tcMar>
              <w:top w:w="36" w:type="dxa"/>
              <w:left w:w="258" w:type="dxa"/>
              <w:bottom w:w="0" w:type="dxa"/>
              <w:right w:w="258" w:type="dxa"/>
            </w:tcMar>
            <w:vAlign w:val="center"/>
            <w:hideMark/>
          </w:tcPr>
          <w:p w14:paraId="14F307F3" w14:textId="77777777" w:rsidR="000A390E" w:rsidRPr="00B16D64" w:rsidRDefault="000A390E" w:rsidP="00714FE5">
            <w:pPr>
              <w:spacing w:line="276" w:lineRule="auto"/>
              <w:jc w:val="center"/>
              <w:textAlignment w:val="top"/>
              <w:rPr>
                <w:sz w:val="18"/>
                <w:szCs w:val="18"/>
                <w:lang w:eastAsia="it-IT"/>
              </w:rPr>
            </w:pPr>
            <w:r w:rsidRPr="00B16D64">
              <w:rPr>
                <w:color w:val="000000"/>
                <w:kern w:val="24"/>
                <w:sz w:val="18"/>
                <w:szCs w:val="18"/>
                <w:lang w:eastAsia="it-IT"/>
              </w:rPr>
              <w:t>0.109</w:t>
            </w:r>
          </w:p>
        </w:tc>
        <w:tc>
          <w:tcPr>
            <w:tcW w:w="852" w:type="dxa"/>
            <w:shd w:val="clear" w:color="auto" w:fill="auto"/>
            <w:tcMar>
              <w:top w:w="36" w:type="dxa"/>
              <w:left w:w="258" w:type="dxa"/>
              <w:bottom w:w="0" w:type="dxa"/>
              <w:right w:w="258" w:type="dxa"/>
            </w:tcMar>
            <w:vAlign w:val="center"/>
            <w:hideMark/>
          </w:tcPr>
          <w:p w14:paraId="4A84A8E7" w14:textId="0EBE78FA" w:rsidR="000A390E" w:rsidRPr="00B16D64" w:rsidRDefault="000A390E" w:rsidP="00714FE5">
            <w:pPr>
              <w:spacing w:line="276" w:lineRule="auto"/>
              <w:jc w:val="center"/>
              <w:textAlignment w:val="top"/>
              <w:rPr>
                <w:sz w:val="18"/>
                <w:szCs w:val="18"/>
                <w:lang w:eastAsia="it-IT"/>
              </w:rPr>
            </w:pPr>
            <w:r w:rsidRPr="00B16D64">
              <w:rPr>
                <w:color w:val="000000"/>
                <w:kern w:val="24"/>
                <w:sz w:val="18"/>
                <w:szCs w:val="18"/>
                <w:lang w:eastAsia="it-IT"/>
              </w:rPr>
              <w:t>10</w:t>
            </w:r>
            <w:r w:rsidR="0085315C">
              <w:rPr>
                <w:color w:val="000000"/>
                <w:kern w:val="24"/>
                <w:sz w:val="18"/>
                <w:szCs w:val="18"/>
                <w:lang w:eastAsia="it-IT"/>
              </w:rPr>
              <w:t>.</w:t>
            </w:r>
            <w:r w:rsidRPr="00B16D64">
              <w:rPr>
                <w:color w:val="000000"/>
                <w:kern w:val="24"/>
                <w:sz w:val="18"/>
                <w:szCs w:val="18"/>
                <w:lang w:eastAsia="it-IT"/>
              </w:rPr>
              <w:t>9</w:t>
            </w:r>
          </w:p>
        </w:tc>
      </w:tr>
      <w:tr w:rsidR="000A390E" w:rsidRPr="00B16D64" w14:paraId="513A6702" w14:textId="77777777" w:rsidTr="004E3837">
        <w:trPr>
          <w:trHeight w:val="243"/>
          <w:jc w:val="center"/>
        </w:trPr>
        <w:tc>
          <w:tcPr>
            <w:tcW w:w="993" w:type="dxa"/>
            <w:shd w:val="clear" w:color="auto" w:fill="auto"/>
            <w:tcMar>
              <w:top w:w="36" w:type="dxa"/>
              <w:left w:w="258" w:type="dxa"/>
              <w:bottom w:w="0" w:type="dxa"/>
              <w:right w:w="258" w:type="dxa"/>
            </w:tcMar>
            <w:vAlign w:val="center"/>
            <w:hideMark/>
          </w:tcPr>
          <w:p w14:paraId="521F5D31" w14:textId="77777777" w:rsidR="000A390E" w:rsidRPr="00B16D64" w:rsidRDefault="000A390E" w:rsidP="00714FE5">
            <w:pPr>
              <w:spacing w:line="276" w:lineRule="auto"/>
              <w:jc w:val="center"/>
              <w:textAlignment w:val="top"/>
              <w:rPr>
                <w:sz w:val="18"/>
                <w:szCs w:val="18"/>
                <w:lang w:eastAsia="it-IT"/>
              </w:rPr>
            </w:pPr>
            <w:r w:rsidRPr="00B16D64">
              <w:rPr>
                <w:color w:val="000000"/>
                <w:kern w:val="24"/>
                <w:sz w:val="18"/>
                <w:szCs w:val="18"/>
                <w:lang w:eastAsia="it-IT"/>
              </w:rPr>
              <w:t>CAS3</w:t>
            </w:r>
          </w:p>
        </w:tc>
        <w:tc>
          <w:tcPr>
            <w:tcW w:w="1134" w:type="dxa"/>
            <w:shd w:val="clear" w:color="auto" w:fill="auto"/>
            <w:tcMar>
              <w:top w:w="36" w:type="dxa"/>
              <w:left w:w="258" w:type="dxa"/>
              <w:bottom w:w="0" w:type="dxa"/>
              <w:right w:w="258" w:type="dxa"/>
            </w:tcMar>
            <w:hideMark/>
          </w:tcPr>
          <w:p w14:paraId="1846EFC7" w14:textId="1127922B" w:rsidR="000A390E" w:rsidRPr="00B16D64" w:rsidRDefault="0085315C" w:rsidP="00714FE5">
            <w:pPr>
              <w:spacing w:line="276" w:lineRule="auto"/>
              <w:jc w:val="center"/>
              <w:textAlignment w:val="top"/>
              <w:rPr>
                <w:sz w:val="18"/>
                <w:szCs w:val="18"/>
                <w:lang w:eastAsia="it-IT"/>
              </w:rPr>
            </w:pPr>
            <w:r w:rsidRPr="00B16D64">
              <w:rPr>
                <w:color w:val="000000"/>
                <w:kern w:val="24"/>
                <w:sz w:val="18"/>
                <w:szCs w:val="18"/>
                <w:lang w:eastAsia="it-IT"/>
              </w:rPr>
              <w:t>1</w:t>
            </w:r>
            <w:r>
              <w:rPr>
                <w:color w:val="000000"/>
                <w:kern w:val="24"/>
                <w:sz w:val="18"/>
                <w:szCs w:val="18"/>
                <w:lang w:eastAsia="it-IT"/>
              </w:rPr>
              <w:t>.</w:t>
            </w:r>
            <w:r w:rsidRPr="00B16D64">
              <w:rPr>
                <w:color w:val="000000"/>
                <w:kern w:val="24"/>
                <w:sz w:val="18"/>
                <w:szCs w:val="18"/>
                <w:lang w:eastAsia="it-IT"/>
              </w:rPr>
              <w:t>0</w:t>
            </w:r>
          </w:p>
        </w:tc>
        <w:tc>
          <w:tcPr>
            <w:tcW w:w="1885" w:type="dxa"/>
            <w:shd w:val="clear" w:color="auto" w:fill="auto"/>
            <w:tcMar>
              <w:top w:w="36" w:type="dxa"/>
              <w:left w:w="258" w:type="dxa"/>
              <w:bottom w:w="0" w:type="dxa"/>
              <w:right w:w="258" w:type="dxa"/>
            </w:tcMar>
            <w:vAlign w:val="center"/>
            <w:hideMark/>
          </w:tcPr>
          <w:p w14:paraId="74696A00" w14:textId="77777777" w:rsidR="000A390E" w:rsidRPr="00B16D64" w:rsidRDefault="000A390E" w:rsidP="0085315C">
            <w:pPr>
              <w:spacing w:line="276" w:lineRule="auto"/>
              <w:jc w:val="left"/>
              <w:textAlignment w:val="top"/>
              <w:rPr>
                <w:sz w:val="18"/>
                <w:szCs w:val="18"/>
                <w:lang w:eastAsia="it-IT"/>
              </w:rPr>
            </w:pPr>
            <w:r w:rsidRPr="00B16D64">
              <w:rPr>
                <w:bCs/>
                <w:color w:val="000000"/>
                <w:kern w:val="24"/>
                <w:sz w:val="18"/>
                <w:szCs w:val="18"/>
                <w:lang w:eastAsia="it-IT"/>
              </w:rPr>
              <w:t>Et</w:t>
            </w:r>
            <w:r>
              <w:rPr>
                <w:bCs/>
                <w:color w:val="000000"/>
                <w:kern w:val="24"/>
                <w:sz w:val="18"/>
                <w:szCs w:val="18"/>
                <w:lang w:eastAsia="it-IT"/>
              </w:rPr>
              <w:t>hy</w:t>
            </w:r>
            <w:r w:rsidRPr="00B16D64">
              <w:rPr>
                <w:bCs/>
                <w:color w:val="000000"/>
                <w:kern w:val="24"/>
                <w:sz w:val="18"/>
                <w:szCs w:val="18"/>
                <w:lang w:eastAsia="it-IT"/>
              </w:rPr>
              <w:t>l Acetate</w:t>
            </w:r>
          </w:p>
        </w:tc>
        <w:tc>
          <w:tcPr>
            <w:tcW w:w="1103" w:type="dxa"/>
            <w:shd w:val="clear" w:color="auto" w:fill="auto"/>
            <w:tcMar>
              <w:top w:w="36" w:type="dxa"/>
              <w:left w:w="258" w:type="dxa"/>
              <w:bottom w:w="0" w:type="dxa"/>
              <w:right w:w="258" w:type="dxa"/>
            </w:tcMar>
            <w:vAlign w:val="center"/>
            <w:hideMark/>
          </w:tcPr>
          <w:p w14:paraId="0B14717F" w14:textId="77777777" w:rsidR="000A390E" w:rsidRPr="00B16D64" w:rsidRDefault="000A390E" w:rsidP="00714FE5">
            <w:pPr>
              <w:spacing w:line="276" w:lineRule="auto"/>
              <w:jc w:val="center"/>
              <w:textAlignment w:val="top"/>
              <w:rPr>
                <w:sz w:val="18"/>
                <w:szCs w:val="18"/>
                <w:lang w:eastAsia="it-IT"/>
              </w:rPr>
            </w:pPr>
            <w:r w:rsidRPr="00B16D64">
              <w:rPr>
                <w:color w:val="000000"/>
                <w:kern w:val="24"/>
                <w:sz w:val="18"/>
                <w:szCs w:val="18"/>
                <w:lang w:eastAsia="it-IT"/>
              </w:rPr>
              <w:t>100</w:t>
            </w:r>
          </w:p>
        </w:tc>
        <w:tc>
          <w:tcPr>
            <w:tcW w:w="849" w:type="dxa"/>
            <w:shd w:val="clear" w:color="auto" w:fill="auto"/>
            <w:tcMar>
              <w:top w:w="36" w:type="dxa"/>
              <w:left w:w="258" w:type="dxa"/>
              <w:bottom w:w="0" w:type="dxa"/>
              <w:right w:w="258" w:type="dxa"/>
            </w:tcMar>
            <w:vAlign w:val="center"/>
            <w:hideMark/>
          </w:tcPr>
          <w:p w14:paraId="2A52D367" w14:textId="77777777" w:rsidR="000A390E" w:rsidRPr="00B16D64" w:rsidRDefault="000A390E" w:rsidP="00714FE5">
            <w:pPr>
              <w:spacing w:line="276" w:lineRule="auto"/>
              <w:jc w:val="center"/>
              <w:textAlignment w:val="top"/>
              <w:rPr>
                <w:sz w:val="18"/>
                <w:szCs w:val="18"/>
                <w:lang w:eastAsia="it-IT"/>
              </w:rPr>
            </w:pPr>
            <w:r w:rsidRPr="00B16D64">
              <w:rPr>
                <w:color w:val="000000"/>
                <w:kern w:val="24"/>
                <w:sz w:val="18"/>
                <w:szCs w:val="18"/>
                <w:lang w:eastAsia="it-IT"/>
              </w:rPr>
              <w:t>70</w:t>
            </w:r>
          </w:p>
        </w:tc>
        <w:tc>
          <w:tcPr>
            <w:tcW w:w="741" w:type="dxa"/>
            <w:shd w:val="clear" w:color="auto" w:fill="auto"/>
            <w:tcMar>
              <w:top w:w="36" w:type="dxa"/>
              <w:left w:w="258" w:type="dxa"/>
              <w:bottom w:w="0" w:type="dxa"/>
              <w:right w:w="258" w:type="dxa"/>
            </w:tcMar>
            <w:vAlign w:val="center"/>
            <w:hideMark/>
          </w:tcPr>
          <w:p w14:paraId="4684EE16" w14:textId="77777777" w:rsidR="000A390E" w:rsidRPr="00B16D64" w:rsidRDefault="000A390E" w:rsidP="00714FE5">
            <w:pPr>
              <w:spacing w:line="276" w:lineRule="auto"/>
              <w:jc w:val="center"/>
              <w:textAlignment w:val="top"/>
              <w:rPr>
                <w:sz w:val="18"/>
                <w:szCs w:val="18"/>
                <w:lang w:eastAsia="it-IT"/>
              </w:rPr>
            </w:pPr>
            <w:r w:rsidRPr="00B16D64">
              <w:rPr>
                <w:color w:val="000000"/>
                <w:kern w:val="24"/>
                <w:sz w:val="18"/>
                <w:szCs w:val="18"/>
                <w:lang w:eastAsia="it-IT"/>
              </w:rPr>
              <w:t>5</w:t>
            </w:r>
          </w:p>
        </w:tc>
        <w:tc>
          <w:tcPr>
            <w:tcW w:w="949" w:type="dxa"/>
            <w:shd w:val="clear" w:color="auto" w:fill="auto"/>
            <w:tcMar>
              <w:top w:w="36" w:type="dxa"/>
              <w:left w:w="258" w:type="dxa"/>
              <w:bottom w:w="0" w:type="dxa"/>
              <w:right w:w="258" w:type="dxa"/>
            </w:tcMar>
            <w:vAlign w:val="center"/>
            <w:hideMark/>
          </w:tcPr>
          <w:p w14:paraId="74AE8965" w14:textId="77777777" w:rsidR="000A390E" w:rsidRPr="00B16D64" w:rsidRDefault="000A390E" w:rsidP="00714FE5">
            <w:pPr>
              <w:spacing w:line="276" w:lineRule="auto"/>
              <w:jc w:val="center"/>
              <w:textAlignment w:val="top"/>
              <w:rPr>
                <w:sz w:val="18"/>
                <w:szCs w:val="18"/>
                <w:lang w:eastAsia="it-IT"/>
              </w:rPr>
            </w:pPr>
            <w:r w:rsidRPr="00B16D64">
              <w:rPr>
                <w:color w:val="000000"/>
                <w:kern w:val="24"/>
                <w:sz w:val="18"/>
                <w:szCs w:val="18"/>
                <w:lang w:eastAsia="it-IT"/>
              </w:rPr>
              <w:t>0.074</w:t>
            </w:r>
          </w:p>
        </w:tc>
        <w:tc>
          <w:tcPr>
            <w:tcW w:w="852" w:type="dxa"/>
            <w:shd w:val="clear" w:color="auto" w:fill="auto"/>
            <w:tcMar>
              <w:top w:w="36" w:type="dxa"/>
              <w:left w:w="258" w:type="dxa"/>
              <w:bottom w:w="0" w:type="dxa"/>
              <w:right w:w="258" w:type="dxa"/>
            </w:tcMar>
            <w:vAlign w:val="center"/>
            <w:hideMark/>
          </w:tcPr>
          <w:p w14:paraId="66D9EBDD" w14:textId="2C10087C" w:rsidR="000A390E" w:rsidRPr="00B16D64" w:rsidRDefault="000A390E" w:rsidP="00714FE5">
            <w:pPr>
              <w:spacing w:line="276" w:lineRule="auto"/>
              <w:jc w:val="center"/>
              <w:textAlignment w:val="top"/>
              <w:rPr>
                <w:sz w:val="18"/>
                <w:szCs w:val="18"/>
                <w:lang w:eastAsia="it-IT"/>
              </w:rPr>
            </w:pPr>
            <w:r w:rsidRPr="00B16D64">
              <w:rPr>
                <w:rFonts w:eastAsia="Calibri"/>
                <w:color w:val="000000"/>
                <w:kern w:val="24"/>
                <w:sz w:val="18"/>
                <w:szCs w:val="18"/>
                <w:lang w:eastAsia="it-IT"/>
              </w:rPr>
              <w:t>7</w:t>
            </w:r>
            <w:r w:rsidR="0085315C">
              <w:rPr>
                <w:rFonts w:eastAsia="Calibri"/>
                <w:color w:val="000000"/>
                <w:kern w:val="24"/>
                <w:sz w:val="18"/>
                <w:szCs w:val="18"/>
                <w:lang w:eastAsia="it-IT"/>
              </w:rPr>
              <w:t>.</w:t>
            </w:r>
            <w:r w:rsidRPr="00B16D64">
              <w:rPr>
                <w:rFonts w:eastAsia="Calibri"/>
                <w:color w:val="000000"/>
                <w:kern w:val="24"/>
                <w:sz w:val="18"/>
                <w:szCs w:val="18"/>
                <w:lang w:eastAsia="it-IT"/>
              </w:rPr>
              <w:t>4</w:t>
            </w:r>
          </w:p>
        </w:tc>
      </w:tr>
      <w:tr w:rsidR="000A390E" w:rsidRPr="00B16D64" w14:paraId="63BB3416" w14:textId="77777777" w:rsidTr="004E3837">
        <w:trPr>
          <w:trHeight w:val="38"/>
          <w:jc w:val="center"/>
        </w:trPr>
        <w:tc>
          <w:tcPr>
            <w:tcW w:w="993" w:type="dxa"/>
            <w:shd w:val="clear" w:color="auto" w:fill="auto"/>
            <w:tcMar>
              <w:top w:w="36" w:type="dxa"/>
              <w:left w:w="258" w:type="dxa"/>
              <w:bottom w:w="0" w:type="dxa"/>
              <w:right w:w="258" w:type="dxa"/>
            </w:tcMar>
            <w:vAlign w:val="center"/>
            <w:hideMark/>
          </w:tcPr>
          <w:p w14:paraId="488E9CE1" w14:textId="77777777" w:rsidR="000A390E" w:rsidRPr="00B16D64" w:rsidRDefault="000A390E" w:rsidP="00714FE5">
            <w:pPr>
              <w:spacing w:line="276" w:lineRule="auto"/>
              <w:jc w:val="center"/>
              <w:textAlignment w:val="top"/>
              <w:rPr>
                <w:sz w:val="18"/>
                <w:szCs w:val="18"/>
                <w:lang w:eastAsia="it-IT"/>
              </w:rPr>
            </w:pPr>
            <w:r w:rsidRPr="00B16D64">
              <w:rPr>
                <w:color w:val="000000"/>
                <w:kern w:val="24"/>
                <w:sz w:val="18"/>
                <w:szCs w:val="18"/>
                <w:lang w:eastAsia="it-IT"/>
              </w:rPr>
              <w:t>CAS4</w:t>
            </w:r>
          </w:p>
        </w:tc>
        <w:tc>
          <w:tcPr>
            <w:tcW w:w="1134" w:type="dxa"/>
            <w:shd w:val="clear" w:color="auto" w:fill="auto"/>
            <w:tcMar>
              <w:top w:w="36" w:type="dxa"/>
              <w:left w:w="258" w:type="dxa"/>
              <w:bottom w:w="0" w:type="dxa"/>
              <w:right w:w="258" w:type="dxa"/>
            </w:tcMar>
            <w:hideMark/>
          </w:tcPr>
          <w:p w14:paraId="222545D2" w14:textId="649E0C6B" w:rsidR="000A390E" w:rsidRPr="00B16D64" w:rsidRDefault="0085315C" w:rsidP="00714FE5">
            <w:pPr>
              <w:spacing w:line="276" w:lineRule="auto"/>
              <w:jc w:val="center"/>
              <w:textAlignment w:val="top"/>
              <w:rPr>
                <w:sz w:val="18"/>
                <w:szCs w:val="18"/>
                <w:lang w:eastAsia="it-IT"/>
              </w:rPr>
            </w:pPr>
            <w:r w:rsidRPr="00B16D64">
              <w:rPr>
                <w:color w:val="000000"/>
                <w:kern w:val="24"/>
                <w:sz w:val="18"/>
                <w:szCs w:val="18"/>
                <w:lang w:eastAsia="it-IT"/>
              </w:rPr>
              <w:t>1</w:t>
            </w:r>
            <w:r>
              <w:rPr>
                <w:color w:val="000000"/>
                <w:kern w:val="24"/>
                <w:sz w:val="18"/>
                <w:szCs w:val="18"/>
                <w:lang w:eastAsia="it-IT"/>
              </w:rPr>
              <w:t>.</w:t>
            </w:r>
            <w:r w:rsidRPr="00B16D64">
              <w:rPr>
                <w:color w:val="000000"/>
                <w:kern w:val="24"/>
                <w:sz w:val="18"/>
                <w:szCs w:val="18"/>
                <w:lang w:eastAsia="it-IT"/>
              </w:rPr>
              <w:t>0</w:t>
            </w:r>
          </w:p>
        </w:tc>
        <w:tc>
          <w:tcPr>
            <w:tcW w:w="1885" w:type="dxa"/>
            <w:shd w:val="clear" w:color="auto" w:fill="auto"/>
            <w:tcMar>
              <w:top w:w="36" w:type="dxa"/>
              <w:left w:w="258" w:type="dxa"/>
              <w:bottom w:w="0" w:type="dxa"/>
              <w:right w:w="258" w:type="dxa"/>
            </w:tcMar>
            <w:vAlign w:val="center"/>
            <w:hideMark/>
          </w:tcPr>
          <w:p w14:paraId="0AF45A37" w14:textId="77777777" w:rsidR="000A390E" w:rsidRPr="00B16D64" w:rsidRDefault="000A390E" w:rsidP="0085315C">
            <w:pPr>
              <w:spacing w:line="276" w:lineRule="auto"/>
              <w:jc w:val="left"/>
              <w:textAlignment w:val="top"/>
              <w:rPr>
                <w:sz w:val="18"/>
                <w:szCs w:val="18"/>
                <w:lang w:eastAsia="it-IT"/>
              </w:rPr>
            </w:pPr>
            <w:r w:rsidRPr="00B16D64">
              <w:rPr>
                <w:bCs/>
                <w:color w:val="000000"/>
                <w:kern w:val="24"/>
                <w:sz w:val="18"/>
                <w:szCs w:val="18"/>
                <w:lang w:eastAsia="it-IT"/>
              </w:rPr>
              <w:t>Dichloromethane</w:t>
            </w:r>
          </w:p>
        </w:tc>
        <w:tc>
          <w:tcPr>
            <w:tcW w:w="1103" w:type="dxa"/>
            <w:shd w:val="clear" w:color="auto" w:fill="auto"/>
            <w:tcMar>
              <w:top w:w="36" w:type="dxa"/>
              <w:left w:w="258" w:type="dxa"/>
              <w:bottom w:w="0" w:type="dxa"/>
              <w:right w:w="258" w:type="dxa"/>
            </w:tcMar>
            <w:vAlign w:val="center"/>
            <w:hideMark/>
          </w:tcPr>
          <w:p w14:paraId="5B35AA0C" w14:textId="77777777" w:rsidR="000A390E" w:rsidRPr="00B16D64" w:rsidRDefault="000A390E" w:rsidP="00714FE5">
            <w:pPr>
              <w:spacing w:line="276" w:lineRule="auto"/>
              <w:jc w:val="center"/>
              <w:textAlignment w:val="top"/>
              <w:rPr>
                <w:sz w:val="18"/>
                <w:szCs w:val="18"/>
                <w:lang w:eastAsia="it-IT"/>
              </w:rPr>
            </w:pPr>
            <w:r w:rsidRPr="00B16D64">
              <w:rPr>
                <w:color w:val="000000"/>
                <w:kern w:val="24"/>
                <w:sz w:val="18"/>
                <w:szCs w:val="18"/>
                <w:lang w:eastAsia="it-IT"/>
              </w:rPr>
              <w:t>100</w:t>
            </w:r>
          </w:p>
        </w:tc>
        <w:tc>
          <w:tcPr>
            <w:tcW w:w="849" w:type="dxa"/>
            <w:shd w:val="clear" w:color="auto" w:fill="auto"/>
            <w:tcMar>
              <w:top w:w="36" w:type="dxa"/>
              <w:left w:w="258" w:type="dxa"/>
              <w:bottom w:w="0" w:type="dxa"/>
              <w:right w:w="258" w:type="dxa"/>
            </w:tcMar>
            <w:vAlign w:val="center"/>
            <w:hideMark/>
          </w:tcPr>
          <w:p w14:paraId="34C985CC" w14:textId="77777777" w:rsidR="000A390E" w:rsidRPr="00B16D64" w:rsidRDefault="000A390E" w:rsidP="00714FE5">
            <w:pPr>
              <w:spacing w:line="276" w:lineRule="auto"/>
              <w:jc w:val="center"/>
              <w:textAlignment w:val="top"/>
              <w:rPr>
                <w:sz w:val="18"/>
                <w:szCs w:val="18"/>
                <w:lang w:eastAsia="it-IT"/>
              </w:rPr>
            </w:pPr>
            <w:r w:rsidRPr="00B16D64">
              <w:rPr>
                <w:color w:val="000000"/>
                <w:kern w:val="24"/>
                <w:sz w:val="18"/>
                <w:szCs w:val="18"/>
                <w:lang w:eastAsia="it-IT"/>
              </w:rPr>
              <w:t>30</w:t>
            </w:r>
          </w:p>
        </w:tc>
        <w:tc>
          <w:tcPr>
            <w:tcW w:w="741" w:type="dxa"/>
            <w:shd w:val="clear" w:color="auto" w:fill="auto"/>
            <w:tcMar>
              <w:top w:w="36" w:type="dxa"/>
              <w:left w:w="258" w:type="dxa"/>
              <w:bottom w:w="0" w:type="dxa"/>
              <w:right w:w="258" w:type="dxa"/>
            </w:tcMar>
            <w:vAlign w:val="center"/>
            <w:hideMark/>
          </w:tcPr>
          <w:p w14:paraId="321EAB1E" w14:textId="77777777" w:rsidR="000A390E" w:rsidRPr="00B16D64" w:rsidRDefault="000A390E" w:rsidP="00714FE5">
            <w:pPr>
              <w:spacing w:line="276" w:lineRule="auto"/>
              <w:jc w:val="center"/>
              <w:textAlignment w:val="top"/>
              <w:rPr>
                <w:sz w:val="18"/>
                <w:szCs w:val="18"/>
                <w:lang w:eastAsia="it-IT"/>
              </w:rPr>
            </w:pPr>
            <w:r w:rsidRPr="00B16D64">
              <w:rPr>
                <w:color w:val="000000"/>
                <w:kern w:val="24"/>
                <w:sz w:val="18"/>
                <w:szCs w:val="18"/>
                <w:lang w:eastAsia="it-IT"/>
              </w:rPr>
              <w:t>5</w:t>
            </w:r>
          </w:p>
        </w:tc>
        <w:tc>
          <w:tcPr>
            <w:tcW w:w="949" w:type="dxa"/>
            <w:shd w:val="clear" w:color="auto" w:fill="auto"/>
            <w:tcMar>
              <w:top w:w="36" w:type="dxa"/>
              <w:left w:w="258" w:type="dxa"/>
              <w:bottom w:w="0" w:type="dxa"/>
              <w:right w:w="258" w:type="dxa"/>
            </w:tcMar>
            <w:vAlign w:val="center"/>
            <w:hideMark/>
          </w:tcPr>
          <w:p w14:paraId="5D9766BA" w14:textId="77777777" w:rsidR="000A390E" w:rsidRPr="00B16D64" w:rsidRDefault="000A390E" w:rsidP="00714FE5">
            <w:pPr>
              <w:spacing w:line="276" w:lineRule="auto"/>
              <w:jc w:val="center"/>
              <w:textAlignment w:val="top"/>
              <w:rPr>
                <w:sz w:val="18"/>
                <w:szCs w:val="18"/>
                <w:lang w:eastAsia="it-IT"/>
              </w:rPr>
            </w:pPr>
            <w:r w:rsidRPr="00B16D64">
              <w:rPr>
                <w:color w:val="000000"/>
                <w:kern w:val="24"/>
                <w:sz w:val="18"/>
                <w:szCs w:val="18"/>
                <w:lang w:eastAsia="it-IT"/>
              </w:rPr>
              <w:t>0.038</w:t>
            </w:r>
          </w:p>
        </w:tc>
        <w:tc>
          <w:tcPr>
            <w:tcW w:w="852" w:type="dxa"/>
            <w:shd w:val="clear" w:color="auto" w:fill="auto"/>
            <w:tcMar>
              <w:top w:w="36" w:type="dxa"/>
              <w:left w:w="258" w:type="dxa"/>
              <w:bottom w:w="0" w:type="dxa"/>
              <w:right w:w="258" w:type="dxa"/>
            </w:tcMar>
            <w:vAlign w:val="center"/>
            <w:hideMark/>
          </w:tcPr>
          <w:p w14:paraId="144CDCB1" w14:textId="050D63EB" w:rsidR="000A390E" w:rsidRPr="00B16D64" w:rsidRDefault="000A390E" w:rsidP="00714FE5">
            <w:pPr>
              <w:spacing w:line="276" w:lineRule="auto"/>
              <w:jc w:val="center"/>
              <w:textAlignment w:val="top"/>
              <w:rPr>
                <w:sz w:val="18"/>
                <w:szCs w:val="18"/>
                <w:lang w:eastAsia="it-IT"/>
              </w:rPr>
            </w:pPr>
            <w:r w:rsidRPr="00B16D64">
              <w:rPr>
                <w:rFonts w:eastAsia="Calibri"/>
                <w:color w:val="000000"/>
                <w:kern w:val="24"/>
                <w:sz w:val="18"/>
                <w:szCs w:val="18"/>
                <w:lang w:eastAsia="it-IT"/>
              </w:rPr>
              <w:t>3</w:t>
            </w:r>
            <w:r w:rsidR="0085315C">
              <w:rPr>
                <w:rFonts w:eastAsia="Calibri"/>
                <w:color w:val="000000"/>
                <w:kern w:val="24"/>
                <w:sz w:val="18"/>
                <w:szCs w:val="18"/>
                <w:lang w:eastAsia="it-IT"/>
              </w:rPr>
              <w:t>.</w:t>
            </w:r>
            <w:r w:rsidRPr="00B16D64">
              <w:rPr>
                <w:rFonts w:eastAsia="Calibri"/>
                <w:color w:val="000000"/>
                <w:kern w:val="24"/>
                <w:sz w:val="18"/>
                <w:szCs w:val="18"/>
                <w:lang w:eastAsia="it-IT"/>
              </w:rPr>
              <w:t>8</w:t>
            </w:r>
          </w:p>
        </w:tc>
      </w:tr>
    </w:tbl>
    <w:p w14:paraId="67A54439" w14:textId="07F701F2" w:rsidR="000F0279" w:rsidRDefault="000F0279" w:rsidP="000F0279">
      <w:pPr>
        <w:spacing w:line="276" w:lineRule="auto"/>
        <w:rPr>
          <w:color w:val="000000"/>
          <w:sz w:val="24"/>
          <w:szCs w:val="24"/>
        </w:rPr>
      </w:pPr>
      <w:r>
        <w:rPr>
          <w:color w:val="000000"/>
          <w:sz w:val="24"/>
          <w:szCs w:val="24"/>
        </w:rPr>
        <w:t>Considering the food application of the extract and the data evaluation</w:t>
      </w:r>
      <w:r w:rsidR="0085315C">
        <w:rPr>
          <w:color w:val="000000"/>
          <w:sz w:val="24"/>
          <w:szCs w:val="24"/>
        </w:rPr>
        <w:t>.</w:t>
      </w:r>
      <w:r>
        <w:rPr>
          <w:color w:val="000000"/>
          <w:sz w:val="24"/>
          <w:szCs w:val="24"/>
        </w:rPr>
        <w:t xml:space="preserve"> CSU5 seemed the best extract to be considered for the new ingredient design and application.</w:t>
      </w:r>
      <w:r w:rsidRPr="00527D2D">
        <w:rPr>
          <w:color w:val="000000"/>
          <w:sz w:val="24"/>
          <w:szCs w:val="24"/>
        </w:rPr>
        <w:t xml:space="preserve"> </w:t>
      </w:r>
      <w:r>
        <w:rPr>
          <w:color w:val="000000"/>
          <w:sz w:val="24"/>
          <w:szCs w:val="24"/>
        </w:rPr>
        <w:t>This choice</w:t>
      </w:r>
      <w:r w:rsidR="0085315C">
        <w:rPr>
          <w:color w:val="000000"/>
          <w:sz w:val="24"/>
          <w:szCs w:val="24"/>
        </w:rPr>
        <w:t>.</w:t>
      </w:r>
      <w:r>
        <w:rPr>
          <w:color w:val="000000"/>
          <w:sz w:val="24"/>
          <w:szCs w:val="24"/>
        </w:rPr>
        <w:t xml:space="preserve"> made because of the highest extraction yield</w:t>
      </w:r>
      <w:r w:rsidR="0085315C">
        <w:rPr>
          <w:color w:val="000000"/>
          <w:sz w:val="24"/>
          <w:szCs w:val="24"/>
        </w:rPr>
        <w:t>.</w:t>
      </w:r>
      <w:r>
        <w:rPr>
          <w:color w:val="000000"/>
          <w:sz w:val="24"/>
          <w:szCs w:val="24"/>
        </w:rPr>
        <w:t xml:space="preserve"> had to be confirmed by the total phenolic content and the antioxidant properties of each extract as obtained by colorimetric assays (Table 3).</w:t>
      </w:r>
    </w:p>
    <w:p w14:paraId="2AAD09EA" w14:textId="03150318" w:rsidR="000A390E" w:rsidRDefault="008D207D" w:rsidP="00C77C10">
      <w:pPr>
        <w:spacing w:line="276" w:lineRule="auto"/>
        <w:rPr>
          <w:color w:val="000000"/>
          <w:szCs w:val="22"/>
        </w:rPr>
      </w:pPr>
      <w:r>
        <w:rPr>
          <w:color w:val="000000"/>
          <w:sz w:val="24"/>
          <w:szCs w:val="24"/>
        </w:rPr>
        <w:t>As can be seen</w:t>
      </w:r>
      <w:r w:rsidR="0085315C">
        <w:rPr>
          <w:color w:val="000000"/>
          <w:sz w:val="24"/>
          <w:szCs w:val="24"/>
        </w:rPr>
        <w:t>.</w:t>
      </w:r>
      <w:r>
        <w:rPr>
          <w:color w:val="000000"/>
          <w:sz w:val="24"/>
          <w:szCs w:val="24"/>
        </w:rPr>
        <w:t xml:space="preserve"> b</w:t>
      </w:r>
      <w:r w:rsidR="00FF6BC9">
        <w:rPr>
          <w:color w:val="000000"/>
          <w:sz w:val="24"/>
          <w:szCs w:val="24"/>
        </w:rPr>
        <w:t>eing equal the solvent</w:t>
      </w:r>
      <w:r w:rsidR="0085315C">
        <w:rPr>
          <w:color w:val="000000"/>
          <w:sz w:val="24"/>
          <w:szCs w:val="24"/>
        </w:rPr>
        <w:t>.</w:t>
      </w:r>
      <w:r w:rsidR="00413D23">
        <w:rPr>
          <w:color w:val="000000"/>
          <w:sz w:val="24"/>
          <w:szCs w:val="24"/>
        </w:rPr>
        <w:t xml:space="preserve"> </w:t>
      </w:r>
      <w:proofErr w:type="spellStart"/>
      <w:r w:rsidR="00413D23">
        <w:rPr>
          <w:color w:val="000000"/>
          <w:sz w:val="24"/>
          <w:szCs w:val="24"/>
        </w:rPr>
        <w:t>Selvatica</w:t>
      </w:r>
      <w:proofErr w:type="spellEnd"/>
      <w:r w:rsidR="00413D23">
        <w:rPr>
          <w:color w:val="000000"/>
          <w:sz w:val="24"/>
          <w:szCs w:val="24"/>
        </w:rPr>
        <w:t xml:space="preserve"> derived extracts showed better performances as compared to </w:t>
      </w:r>
      <w:proofErr w:type="spellStart"/>
      <w:r w:rsidR="00413D23">
        <w:rPr>
          <w:color w:val="000000"/>
          <w:sz w:val="24"/>
          <w:szCs w:val="24"/>
        </w:rPr>
        <w:t>Amele</w:t>
      </w:r>
      <w:proofErr w:type="spellEnd"/>
      <w:r w:rsidR="00413D23">
        <w:rPr>
          <w:color w:val="000000"/>
          <w:sz w:val="24"/>
          <w:szCs w:val="24"/>
        </w:rPr>
        <w:t xml:space="preserve"> </w:t>
      </w:r>
      <w:r w:rsidR="00413D23" w:rsidRPr="00413D23">
        <w:rPr>
          <w:i/>
          <w:iCs/>
          <w:color w:val="000000"/>
          <w:sz w:val="24"/>
          <w:szCs w:val="24"/>
        </w:rPr>
        <w:t>cv</w:t>
      </w:r>
      <w:r w:rsidR="00413D23">
        <w:rPr>
          <w:color w:val="000000"/>
          <w:sz w:val="24"/>
          <w:szCs w:val="24"/>
        </w:rPr>
        <w:t xml:space="preserve"> extracts</w:t>
      </w:r>
      <w:r w:rsidR="0085315C">
        <w:rPr>
          <w:color w:val="000000"/>
          <w:sz w:val="24"/>
          <w:szCs w:val="24"/>
        </w:rPr>
        <w:t>.</w:t>
      </w:r>
      <w:r w:rsidR="00FF6BC9">
        <w:rPr>
          <w:color w:val="000000"/>
          <w:sz w:val="24"/>
          <w:szCs w:val="24"/>
        </w:rPr>
        <w:t xml:space="preserve"> whereas among solvents</w:t>
      </w:r>
      <w:r w:rsidR="0085315C">
        <w:rPr>
          <w:color w:val="000000"/>
          <w:sz w:val="24"/>
          <w:szCs w:val="24"/>
        </w:rPr>
        <w:t>.</w:t>
      </w:r>
      <w:r w:rsidR="00FF6BC9">
        <w:rPr>
          <w:color w:val="000000"/>
          <w:sz w:val="24"/>
          <w:szCs w:val="24"/>
        </w:rPr>
        <w:t xml:space="preserve"> water showed highest TPC and good IC</w:t>
      </w:r>
      <w:r w:rsidR="00FF6BC9" w:rsidRPr="00FF6BC9">
        <w:rPr>
          <w:color w:val="000000"/>
          <w:sz w:val="24"/>
          <w:szCs w:val="24"/>
          <w:vertAlign w:val="subscript"/>
        </w:rPr>
        <w:t>50</w:t>
      </w:r>
      <w:r w:rsidR="00FF6BC9">
        <w:rPr>
          <w:color w:val="000000"/>
          <w:sz w:val="24"/>
          <w:szCs w:val="24"/>
        </w:rPr>
        <w:t xml:space="preserve"> values.</w:t>
      </w:r>
      <w:r w:rsidR="00413D23">
        <w:rPr>
          <w:color w:val="000000"/>
          <w:sz w:val="24"/>
          <w:szCs w:val="24"/>
        </w:rPr>
        <w:t xml:space="preserve"> </w:t>
      </w:r>
      <w:r w:rsidR="00FF6BC9">
        <w:rPr>
          <w:color w:val="000000"/>
          <w:sz w:val="24"/>
          <w:szCs w:val="24"/>
        </w:rPr>
        <w:t xml:space="preserve">Poor values for each experiment were recorded using dichloromethane which were </w:t>
      </w:r>
      <w:r w:rsidR="000E5A7B">
        <w:rPr>
          <w:color w:val="000000"/>
          <w:sz w:val="24"/>
          <w:szCs w:val="24"/>
        </w:rPr>
        <w:t>not</w:t>
      </w:r>
      <w:r w:rsidR="00FF6BC9">
        <w:rPr>
          <w:color w:val="000000"/>
          <w:sz w:val="24"/>
          <w:szCs w:val="24"/>
        </w:rPr>
        <w:t xml:space="preserve"> </w:t>
      </w:r>
      <w:r>
        <w:rPr>
          <w:color w:val="000000"/>
          <w:sz w:val="24"/>
          <w:szCs w:val="24"/>
        </w:rPr>
        <w:t>exploited</w:t>
      </w:r>
      <w:r w:rsidR="000E5A7B">
        <w:rPr>
          <w:color w:val="000000"/>
          <w:sz w:val="24"/>
          <w:szCs w:val="24"/>
        </w:rPr>
        <w:t xml:space="preserve"> any further</w:t>
      </w:r>
      <w:r w:rsidR="00FF6BC9">
        <w:rPr>
          <w:color w:val="000000"/>
          <w:sz w:val="24"/>
          <w:szCs w:val="24"/>
        </w:rPr>
        <w:t xml:space="preserve">. </w:t>
      </w:r>
      <w:r w:rsidR="000E5A7B">
        <w:rPr>
          <w:color w:val="000000"/>
          <w:sz w:val="24"/>
          <w:szCs w:val="24"/>
        </w:rPr>
        <w:t>All considered</w:t>
      </w:r>
      <w:r w:rsidR="0085315C">
        <w:rPr>
          <w:color w:val="000000"/>
          <w:sz w:val="24"/>
          <w:szCs w:val="24"/>
        </w:rPr>
        <w:t>.</w:t>
      </w:r>
      <w:r w:rsidR="000E5A7B">
        <w:rPr>
          <w:color w:val="000000"/>
          <w:sz w:val="24"/>
          <w:szCs w:val="24"/>
        </w:rPr>
        <w:t xml:space="preserve"> antioxidant d</w:t>
      </w:r>
      <w:r w:rsidR="00413D23">
        <w:rPr>
          <w:color w:val="000000"/>
          <w:sz w:val="24"/>
          <w:szCs w:val="24"/>
        </w:rPr>
        <w:t>ata confirmed CSU5</w:t>
      </w:r>
      <w:r w:rsidR="000E5A7B">
        <w:rPr>
          <w:color w:val="000000"/>
          <w:sz w:val="24"/>
          <w:szCs w:val="24"/>
        </w:rPr>
        <w:t xml:space="preserve"> as the better extract to </w:t>
      </w:r>
      <w:r>
        <w:rPr>
          <w:color w:val="000000"/>
          <w:sz w:val="24"/>
          <w:szCs w:val="24"/>
        </w:rPr>
        <w:t>apply</w:t>
      </w:r>
      <w:r w:rsidR="0085315C">
        <w:rPr>
          <w:color w:val="000000"/>
          <w:sz w:val="24"/>
          <w:szCs w:val="24"/>
        </w:rPr>
        <w:t>.</w:t>
      </w:r>
      <w:r w:rsidR="000E5A7B">
        <w:rPr>
          <w:color w:val="000000"/>
          <w:sz w:val="24"/>
          <w:szCs w:val="24"/>
        </w:rPr>
        <w:t xml:space="preserve"> as</w:t>
      </w:r>
      <w:r w:rsidR="00413D23">
        <w:rPr>
          <w:color w:val="000000"/>
          <w:sz w:val="24"/>
          <w:szCs w:val="24"/>
        </w:rPr>
        <w:t xml:space="preserve"> already hypothesized by </w:t>
      </w:r>
      <w:r w:rsidR="00DE3B16">
        <w:rPr>
          <w:color w:val="000000"/>
          <w:sz w:val="24"/>
          <w:szCs w:val="24"/>
        </w:rPr>
        <w:t>previous</w:t>
      </w:r>
      <w:r w:rsidR="00413D23">
        <w:rPr>
          <w:color w:val="000000"/>
          <w:sz w:val="24"/>
          <w:szCs w:val="24"/>
        </w:rPr>
        <w:t xml:space="preserve"> data. </w:t>
      </w:r>
    </w:p>
    <w:p w14:paraId="529311C0" w14:textId="77777777" w:rsidR="008D207D" w:rsidRDefault="008D207D" w:rsidP="00FF6BC9">
      <w:pPr>
        <w:jc w:val="center"/>
        <w:rPr>
          <w:bCs/>
          <w:sz w:val="18"/>
          <w:szCs w:val="18"/>
        </w:rPr>
      </w:pPr>
    </w:p>
    <w:p w14:paraId="5CDF7418" w14:textId="68FC8C9E" w:rsidR="000A390E" w:rsidRPr="00485C44" w:rsidRDefault="00485C44" w:rsidP="00A32643">
      <w:pPr>
        <w:spacing w:line="276" w:lineRule="auto"/>
        <w:jc w:val="center"/>
        <w:rPr>
          <w:bCs/>
          <w:sz w:val="18"/>
          <w:szCs w:val="18"/>
        </w:rPr>
      </w:pPr>
      <w:r w:rsidRPr="007A5714">
        <w:rPr>
          <w:b/>
          <w:sz w:val="18"/>
          <w:szCs w:val="18"/>
        </w:rPr>
        <w:t>Table 3.</w:t>
      </w:r>
      <w:r w:rsidR="00E66C88">
        <w:rPr>
          <w:bCs/>
          <w:sz w:val="18"/>
          <w:szCs w:val="18"/>
        </w:rPr>
        <w:t xml:space="preserve"> A</w:t>
      </w:r>
      <w:r>
        <w:rPr>
          <w:bCs/>
          <w:sz w:val="18"/>
          <w:szCs w:val="18"/>
        </w:rPr>
        <w:t xml:space="preserve">ntioxidant features of </w:t>
      </w:r>
      <w:proofErr w:type="spellStart"/>
      <w:r w:rsidR="00E66C88" w:rsidRPr="006D5E75">
        <w:rPr>
          <w:sz w:val="18"/>
          <w:szCs w:val="18"/>
        </w:rPr>
        <w:t>Selvatica</w:t>
      </w:r>
      <w:proofErr w:type="spellEnd"/>
      <w:r w:rsidR="00E66C88">
        <w:rPr>
          <w:sz w:val="18"/>
          <w:szCs w:val="18"/>
        </w:rPr>
        <w:t xml:space="preserve"> (S)</w:t>
      </w:r>
      <w:r w:rsidR="00E66C88" w:rsidRPr="006D5E75">
        <w:rPr>
          <w:sz w:val="18"/>
          <w:szCs w:val="18"/>
        </w:rPr>
        <w:t xml:space="preserve"> and </w:t>
      </w:r>
      <w:proofErr w:type="spellStart"/>
      <w:r w:rsidR="00E66C88" w:rsidRPr="006D5E75">
        <w:rPr>
          <w:sz w:val="18"/>
          <w:szCs w:val="18"/>
        </w:rPr>
        <w:t>Amele</w:t>
      </w:r>
      <w:proofErr w:type="spellEnd"/>
      <w:r w:rsidR="00E66C88">
        <w:rPr>
          <w:sz w:val="18"/>
          <w:szCs w:val="18"/>
        </w:rPr>
        <w:t xml:space="preserve"> (A) carob</w:t>
      </w:r>
      <w:r w:rsidR="00E66C88" w:rsidRPr="006D5E75">
        <w:rPr>
          <w:sz w:val="18"/>
          <w:szCs w:val="18"/>
        </w:rPr>
        <w:t xml:space="preserve"> leaves</w:t>
      </w:r>
      <w:r w:rsidR="00E66C88">
        <w:rPr>
          <w:sz w:val="18"/>
          <w:szCs w:val="18"/>
        </w:rPr>
        <w:t xml:space="preserve"> extracts</w:t>
      </w:r>
      <w:r w:rsidRPr="006D5E75">
        <w:rPr>
          <w:bCs/>
          <w:sz w:val="18"/>
          <w:szCs w:val="18"/>
        </w:rPr>
        <w:t>.</w:t>
      </w:r>
      <w:r w:rsidR="0018089F">
        <w:rPr>
          <w:bCs/>
          <w:sz w:val="18"/>
          <w:szCs w:val="18"/>
        </w:rPr>
        <w:t xml:space="preserve"> </w:t>
      </w:r>
      <w:proofErr w:type="gramStart"/>
      <w:r w:rsidR="0018089F" w:rsidRPr="003A4738">
        <w:rPr>
          <w:i/>
          <w:iCs/>
          <w:szCs w:val="22"/>
        </w:rPr>
        <w:t>.*</w:t>
      </w:r>
      <w:proofErr w:type="gramEnd"/>
      <w:r w:rsidR="0018089F" w:rsidRPr="003A4738">
        <w:rPr>
          <w:i/>
          <w:iCs/>
          <w:szCs w:val="22"/>
        </w:rPr>
        <w:t>IC</w:t>
      </w:r>
      <w:r w:rsidR="0018089F" w:rsidRPr="003A4738">
        <w:rPr>
          <w:i/>
          <w:iCs/>
          <w:szCs w:val="22"/>
          <w:vertAlign w:val="subscript"/>
        </w:rPr>
        <w:t>30</w:t>
      </w:r>
    </w:p>
    <w:tbl>
      <w:tblPr>
        <w:tblpPr w:leftFromText="141" w:rightFromText="141" w:vertAnchor="text" w:horzAnchor="margin" w:tblpXSpec="center" w:tblpY="134"/>
        <w:tblW w:w="7390"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251"/>
        <w:gridCol w:w="2126"/>
        <w:gridCol w:w="1984"/>
        <w:gridCol w:w="2029"/>
      </w:tblGrid>
      <w:tr w:rsidR="00485C44" w:rsidRPr="00485C44" w14:paraId="3E2B004F" w14:textId="77777777" w:rsidTr="00485C44">
        <w:trPr>
          <w:trHeight w:val="194"/>
        </w:trPr>
        <w:tc>
          <w:tcPr>
            <w:tcW w:w="1251" w:type="dxa"/>
            <w:vMerge w:val="restart"/>
            <w:tcBorders>
              <w:top w:val="single" w:sz="4" w:space="0" w:color="auto"/>
              <w:bottom w:val="single" w:sz="4" w:space="0" w:color="auto"/>
            </w:tcBorders>
            <w:shd w:val="clear" w:color="auto" w:fill="auto"/>
            <w:tcMar>
              <w:top w:w="36" w:type="dxa"/>
              <w:left w:w="258" w:type="dxa"/>
              <w:bottom w:w="0" w:type="dxa"/>
              <w:right w:w="258" w:type="dxa"/>
            </w:tcMar>
            <w:vAlign w:val="center"/>
          </w:tcPr>
          <w:p w14:paraId="618BC11C" w14:textId="7ED8ABDC" w:rsidR="00485C44" w:rsidRPr="00485C44" w:rsidRDefault="00485C44" w:rsidP="00A32643">
            <w:pPr>
              <w:spacing w:line="276" w:lineRule="auto"/>
              <w:textAlignment w:val="top"/>
              <w:rPr>
                <w:b/>
                <w:bCs/>
                <w:color w:val="000000" w:themeColor="text1"/>
                <w:kern w:val="24"/>
                <w:sz w:val="18"/>
                <w:szCs w:val="18"/>
                <w:lang w:eastAsia="it-IT"/>
              </w:rPr>
            </w:pPr>
            <w:r>
              <w:rPr>
                <w:b/>
                <w:bCs/>
                <w:color w:val="000000" w:themeColor="text1"/>
                <w:kern w:val="24"/>
                <w:sz w:val="18"/>
                <w:szCs w:val="18"/>
                <w:lang w:eastAsia="it-IT"/>
              </w:rPr>
              <w:t>Sample</w:t>
            </w:r>
          </w:p>
        </w:tc>
        <w:tc>
          <w:tcPr>
            <w:tcW w:w="2126" w:type="dxa"/>
            <w:vMerge w:val="restart"/>
            <w:tcBorders>
              <w:top w:val="single" w:sz="4" w:space="0" w:color="auto"/>
              <w:bottom w:val="single" w:sz="4" w:space="0" w:color="auto"/>
            </w:tcBorders>
            <w:shd w:val="clear" w:color="auto" w:fill="auto"/>
            <w:tcMar>
              <w:top w:w="36" w:type="dxa"/>
              <w:left w:w="258" w:type="dxa"/>
              <w:bottom w:w="0" w:type="dxa"/>
              <w:right w:w="258" w:type="dxa"/>
            </w:tcMar>
            <w:vAlign w:val="center"/>
          </w:tcPr>
          <w:p w14:paraId="497C3A9E" w14:textId="77777777" w:rsidR="00485C44" w:rsidRPr="00485C44" w:rsidRDefault="00485C44" w:rsidP="00A32643">
            <w:pPr>
              <w:spacing w:line="276" w:lineRule="auto"/>
              <w:jc w:val="center"/>
              <w:rPr>
                <w:b/>
                <w:sz w:val="18"/>
                <w:szCs w:val="18"/>
                <w:lang w:eastAsia="it-IT"/>
              </w:rPr>
            </w:pPr>
            <w:r w:rsidRPr="00485C44">
              <w:rPr>
                <w:b/>
                <w:bCs/>
                <w:color w:val="000000" w:themeColor="text1"/>
                <w:kern w:val="24"/>
                <w:sz w:val="18"/>
                <w:szCs w:val="18"/>
                <w:lang w:eastAsia="it-IT"/>
              </w:rPr>
              <w:t>TPC</w:t>
            </w:r>
          </w:p>
          <w:p w14:paraId="3DE1AB5F" w14:textId="27EE949C" w:rsidR="00485C44" w:rsidRPr="00485C44" w:rsidRDefault="00485C44" w:rsidP="00A32643">
            <w:pPr>
              <w:spacing w:line="276" w:lineRule="auto"/>
              <w:rPr>
                <w:b/>
                <w:sz w:val="18"/>
                <w:szCs w:val="18"/>
                <w:lang w:eastAsia="it-IT"/>
              </w:rPr>
            </w:pPr>
            <w:r w:rsidRPr="00485C44">
              <w:rPr>
                <w:bCs/>
                <w:color w:val="000000" w:themeColor="text1"/>
                <w:kern w:val="24"/>
                <w:sz w:val="18"/>
                <w:szCs w:val="18"/>
                <w:lang w:eastAsia="it-IT"/>
              </w:rPr>
              <w:t>(</w:t>
            </w:r>
            <w:proofErr w:type="gramStart"/>
            <w:r w:rsidRPr="00485C44">
              <w:rPr>
                <w:bCs/>
                <w:color w:val="000000" w:themeColor="text1"/>
                <w:kern w:val="24"/>
                <w:sz w:val="18"/>
                <w:szCs w:val="18"/>
                <w:lang w:eastAsia="it-IT"/>
              </w:rPr>
              <w:t>mg</w:t>
            </w:r>
            <w:proofErr w:type="gramEnd"/>
            <w:r w:rsidRPr="00485C44">
              <w:rPr>
                <w:bCs/>
                <w:color w:val="000000" w:themeColor="text1"/>
                <w:kern w:val="24"/>
                <w:sz w:val="18"/>
                <w:szCs w:val="18"/>
                <w:lang w:eastAsia="it-IT"/>
              </w:rPr>
              <w:t xml:space="preserve"> AG/g e</w:t>
            </w:r>
            <w:r>
              <w:rPr>
                <w:bCs/>
                <w:color w:val="000000" w:themeColor="text1"/>
                <w:kern w:val="24"/>
                <w:sz w:val="18"/>
                <w:szCs w:val="18"/>
                <w:lang w:eastAsia="it-IT"/>
              </w:rPr>
              <w:t>xtract</w:t>
            </w:r>
            <w:r w:rsidRPr="00485C44">
              <w:rPr>
                <w:bCs/>
                <w:color w:val="000000" w:themeColor="text1"/>
                <w:kern w:val="24"/>
                <w:sz w:val="18"/>
                <w:szCs w:val="18"/>
                <w:lang w:eastAsia="it-IT"/>
              </w:rPr>
              <w:t>)</w:t>
            </w:r>
          </w:p>
        </w:tc>
        <w:tc>
          <w:tcPr>
            <w:tcW w:w="4013" w:type="dxa"/>
            <w:gridSpan w:val="2"/>
            <w:tcBorders>
              <w:top w:val="single" w:sz="4" w:space="0" w:color="auto"/>
              <w:bottom w:val="single" w:sz="4" w:space="0" w:color="auto"/>
            </w:tcBorders>
            <w:shd w:val="clear" w:color="auto" w:fill="auto"/>
            <w:tcMar>
              <w:top w:w="36" w:type="dxa"/>
              <w:left w:w="258" w:type="dxa"/>
              <w:bottom w:w="0" w:type="dxa"/>
              <w:right w:w="258" w:type="dxa"/>
            </w:tcMar>
            <w:vAlign w:val="center"/>
          </w:tcPr>
          <w:p w14:paraId="15782B8A" w14:textId="77777777" w:rsidR="00485C44" w:rsidRPr="00485C44" w:rsidRDefault="00485C44" w:rsidP="00A32643">
            <w:pPr>
              <w:spacing w:line="276" w:lineRule="auto"/>
              <w:jc w:val="center"/>
              <w:textAlignment w:val="top"/>
              <w:rPr>
                <w:color w:val="000000" w:themeColor="text1"/>
                <w:kern w:val="24"/>
                <w:sz w:val="18"/>
                <w:szCs w:val="18"/>
                <w:lang w:eastAsia="it-IT"/>
              </w:rPr>
            </w:pPr>
            <w:r w:rsidRPr="00485C44">
              <w:rPr>
                <w:b/>
                <w:bCs/>
                <w:color w:val="000000" w:themeColor="text1"/>
                <w:kern w:val="24"/>
                <w:sz w:val="18"/>
                <w:szCs w:val="18"/>
                <w:lang w:eastAsia="it-IT"/>
              </w:rPr>
              <w:t>IC</w:t>
            </w:r>
            <w:r w:rsidRPr="00485C44">
              <w:rPr>
                <w:b/>
                <w:bCs/>
                <w:color w:val="000000" w:themeColor="text1"/>
                <w:kern w:val="24"/>
                <w:position w:val="-3"/>
                <w:sz w:val="18"/>
                <w:szCs w:val="18"/>
                <w:vertAlign w:val="subscript"/>
                <w:lang w:eastAsia="it-IT"/>
              </w:rPr>
              <w:t>50</w:t>
            </w:r>
            <w:r w:rsidRPr="00485C44">
              <w:rPr>
                <w:bCs/>
                <w:color w:val="000000" w:themeColor="text1"/>
                <w:kern w:val="24"/>
                <w:sz w:val="18"/>
                <w:szCs w:val="18"/>
                <w:lang w:eastAsia="it-IT"/>
              </w:rPr>
              <w:t xml:space="preserve"> (mg </w:t>
            </w:r>
            <w:proofErr w:type="gramStart"/>
            <w:r w:rsidRPr="00485C44">
              <w:rPr>
                <w:bCs/>
                <w:color w:val="000000" w:themeColor="text1"/>
                <w:kern w:val="24"/>
                <w:sz w:val="18"/>
                <w:szCs w:val="18"/>
                <w:lang w:eastAsia="it-IT"/>
              </w:rPr>
              <w:t>mL</w:t>
            </w:r>
            <w:r w:rsidRPr="00485C44">
              <w:rPr>
                <w:bCs/>
                <w:color w:val="000000" w:themeColor="text1"/>
                <w:kern w:val="24"/>
                <w:position w:val="4"/>
                <w:sz w:val="18"/>
                <w:szCs w:val="18"/>
                <w:vertAlign w:val="superscript"/>
                <w:lang w:eastAsia="it-IT"/>
              </w:rPr>
              <w:t>-1</w:t>
            </w:r>
            <w:proofErr w:type="gramEnd"/>
            <w:r w:rsidRPr="00485C44">
              <w:rPr>
                <w:bCs/>
                <w:color w:val="000000" w:themeColor="text1"/>
                <w:kern w:val="24"/>
                <w:sz w:val="18"/>
                <w:szCs w:val="18"/>
                <w:lang w:eastAsia="it-IT"/>
              </w:rPr>
              <w:t>)</w:t>
            </w:r>
          </w:p>
        </w:tc>
      </w:tr>
      <w:tr w:rsidR="00485C44" w:rsidRPr="00485C44" w14:paraId="640D09CD" w14:textId="77777777" w:rsidTr="00485C44">
        <w:trPr>
          <w:trHeight w:val="333"/>
        </w:trPr>
        <w:tc>
          <w:tcPr>
            <w:tcW w:w="1251" w:type="dxa"/>
            <w:vMerge/>
            <w:tcBorders>
              <w:top w:val="single" w:sz="4" w:space="0" w:color="auto"/>
              <w:bottom w:val="single" w:sz="4" w:space="0" w:color="auto"/>
            </w:tcBorders>
            <w:shd w:val="clear" w:color="auto" w:fill="auto"/>
            <w:tcMar>
              <w:top w:w="36" w:type="dxa"/>
              <w:left w:w="258" w:type="dxa"/>
              <w:bottom w:w="0" w:type="dxa"/>
              <w:right w:w="258" w:type="dxa"/>
            </w:tcMar>
            <w:vAlign w:val="center"/>
          </w:tcPr>
          <w:p w14:paraId="12B7B2DD" w14:textId="77777777" w:rsidR="00485C44" w:rsidRPr="00485C44" w:rsidRDefault="00485C44" w:rsidP="00577C6B">
            <w:pPr>
              <w:spacing w:line="240" w:lineRule="auto"/>
              <w:textAlignment w:val="top"/>
              <w:rPr>
                <w:b/>
                <w:bCs/>
                <w:color w:val="000000" w:themeColor="text1"/>
                <w:kern w:val="24"/>
                <w:sz w:val="18"/>
                <w:szCs w:val="18"/>
                <w:lang w:eastAsia="it-IT"/>
              </w:rPr>
            </w:pPr>
          </w:p>
        </w:tc>
        <w:tc>
          <w:tcPr>
            <w:tcW w:w="2126" w:type="dxa"/>
            <w:vMerge/>
            <w:tcBorders>
              <w:top w:val="single" w:sz="4" w:space="0" w:color="auto"/>
              <w:bottom w:val="single" w:sz="4" w:space="0" w:color="auto"/>
            </w:tcBorders>
            <w:shd w:val="clear" w:color="auto" w:fill="auto"/>
            <w:tcMar>
              <w:top w:w="36" w:type="dxa"/>
              <w:left w:w="258" w:type="dxa"/>
              <w:bottom w:w="0" w:type="dxa"/>
              <w:right w:w="258" w:type="dxa"/>
            </w:tcMar>
            <w:vAlign w:val="center"/>
          </w:tcPr>
          <w:p w14:paraId="2C558BCC" w14:textId="77777777" w:rsidR="00485C44" w:rsidRPr="00485C44" w:rsidRDefault="00485C44" w:rsidP="00577C6B">
            <w:pPr>
              <w:spacing w:line="240" w:lineRule="auto"/>
              <w:jc w:val="center"/>
              <w:textAlignment w:val="top"/>
              <w:rPr>
                <w:color w:val="000000" w:themeColor="text1"/>
                <w:kern w:val="24"/>
                <w:sz w:val="18"/>
                <w:szCs w:val="18"/>
                <w:lang w:eastAsia="it-IT"/>
              </w:rPr>
            </w:pPr>
          </w:p>
        </w:tc>
        <w:tc>
          <w:tcPr>
            <w:tcW w:w="1984" w:type="dxa"/>
            <w:tcBorders>
              <w:top w:val="single" w:sz="4" w:space="0" w:color="auto"/>
              <w:bottom w:val="single" w:sz="4" w:space="0" w:color="auto"/>
            </w:tcBorders>
            <w:shd w:val="clear" w:color="auto" w:fill="auto"/>
            <w:tcMar>
              <w:top w:w="36" w:type="dxa"/>
              <w:left w:w="258" w:type="dxa"/>
              <w:bottom w:w="0" w:type="dxa"/>
              <w:right w:w="258" w:type="dxa"/>
            </w:tcMar>
            <w:vAlign w:val="center"/>
          </w:tcPr>
          <w:p w14:paraId="68E0DDD5" w14:textId="7B101F30" w:rsidR="00485C44" w:rsidRPr="00485C44" w:rsidRDefault="00485C44" w:rsidP="00485C44">
            <w:pPr>
              <w:spacing w:line="240" w:lineRule="auto"/>
              <w:jc w:val="center"/>
              <w:textAlignment w:val="top"/>
              <w:rPr>
                <w:color w:val="000000" w:themeColor="text1"/>
                <w:kern w:val="24"/>
                <w:sz w:val="18"/>
                <w:szCs w:val="18"/>
                <w:lang w:eastAsia="it-IT"/>
              </w:rPr>
            </w:pPr>
            <w:r w:rsidRPr="00485C44">
              <w:rPr>
                <w:b/>
                <w:bCs/>
                <w:color w:val="000000" w:themeColor="text1"/>
                <w:kern w:val="24"/>
                <w:sz w:val="18"/>
                <w:szCs w:val="18"/>
                <w:lang w:eastAsia="it-IT"/>
              </w:rPr>
              <w:t>DPPH</w:t>
            </w:r>
          </w:p>
        </w:tc>
        <w:tc>
          <w:tcPr>
            <w:tcW w:w="2029" w:type="dxa"/>
            <w:tcBorders>
              <w:top w:val="single" w:sz="4" w:space="0" w:color="auto"/>
              <w:bottom w:val="single" w:sz="4" w:space="0" w:color="auto"/>
            </w:tcBorders>
            <w:shd w:val="clear" w:color="auto" w:fill="auto"/>
            <w:tcMar>
              <w:top w:w="36" w:type="dxa"/>
              <w:left w:w="258" w:type="dxa"/>
              <w:bottom w:w="0" w:type="dxa"/>
              <w:right w:w="258" w:type="dxa"/>
            </w:tcMar>
            <w:vAlign w:val="center"/>
          </w:tcPr>
          <w:p w14:paraId="15AB3496" w14:textId="516D2287" w:rsidR="00485C44" w:rsidRPr="00485C44" w:rsidRDefault="00485C44" w:rsidP="00485C44">
            <w:pPr>
              <w:spacing w:line="240" w:lineRule="auto"/>
              <w:jc w:val="center"/>
              <w:textAlignment w:val="top"/>
              <w:rPr>
                <w:color w:val="000000" w:themeColor="text1"/>
                <w:kern w:val="24"/>
                <w:sz w:val="18"/>
                <w:szCs w:val="18"/>
                <w:lang w:eastAsia="it-IT"/>
              </w:rPr>
            </w:pPr>
            <w:r w:rsidRPr="00485C44">
              <w:rPr>
                <w:b/>
                <w:bCs/>
                <w:color w:val="000000" w:themeColor="text1"/>
                <w:kern w:val="24"/>
                <w:sz w:val="18"/>
                <w:szCs w:val="18"/>
                <w:lang w:eastAsia="it-IT"/>
              </w:rPr>
              <w:t>ABTS</w:t>
            </w:r>
          </w:p>
        </w:tc>
      </w:tr>
      <w:tr w:rsidR="00485C44" w:rsidRPr="00485C44" w14:paraId="71AD3ACB" w14:textId="77777777" w:rsidTr="00485C44">
        <w:trPr>
          <w:trHeight w:val="194"/>
        </w:trPr>
        <w:tc>
          <w:tcPr>
            <w:tcW w:w="1251" w:type="dxa"/>
            <w:tcBorders>
              <w:top w:val="single" w:sz="4" w:space="0" w:color="auto"/>
            </w:tcBorders>
            <w:shd w:val="clear" w:color="auto" w:fill="auto"/>
            <w:tcMar>
              <w:top w:w="36" w:type="dxa"/>
              <w:left w:w="258" w:type="dxa"/>
              <w:bottom w:w="0" w:type="dxa"/>
              <w:right w:w="258" w:type="dxa"/>
            </w:tcMar>
            <w:vAlign w:val="center"/>
            <w:hideMark/>
          </w:tcPr>
          <w:p w14:paraId="633DD6DC" w14:textId="77777777" w:rsidR="00485C44" w:rsidRPr="00485C44" w:rsidRDefault="00485C44" w:rsidP="00577C6B">
            <w:pPr>
              <w:spacing w:line="240" w:lineRule="auto"/>
              <w:textAlignment w:val="top"/>
              <w:rPr>
                <w:b/>
                <w:bCs/>
                <w:sz w:val="18"/>
                <w:szCs w:val="18"/>
                <w:lang w:eastAsia="it-IT"/>
              </w:rPr>
            </w:pPr>
            <w:r w:rsidRPr="00485C44">
              <w:rPr>
                <w:b/>
                <w:bCs/>
                <w:color w:val="000000" w:themeColor="text1"/>
                <w:kern w:val="24"/>
                <w:sz w:val="18"/>
                <w:szCs w:val="18"/>
                <w:lang w:eastAsia="it-IT"/>
              </w:rPr>
              <w:t>CSS1</w:t>
            </w:r>
          </w:p>
        </w:tc>
        <w:tc>
          <w:tcPr>
            <w:tcW w:w="2126" w:type="dxa"/>
            <w:tcBorders>
              <w:top w:val="single" w:sz="4" w:space="0" w:color="auto"/>
            </w:tcBorders>
            <w:shd w:val="clear" w:color="auto" w:fill="auto"/>
            <w:tcMar>
              <w:top w:w="36" w:type="dxa"/>
              <w:left w:w="258" w:type="dxa"/>
              <w:bottom w:w="0" w:type="dxa"/>
              <w:right w:w="258" w:type="dxa"/>
            </w:tcMar>
            <w:vAlign w:val="center"/>
            <w:hideMark/>
          </w:tcPr>
          <w:p w14:paraId="5668AA82" w14:textId="202886E5" w:rsidR="00485C44" w:rsidRPr="00485C44" w:rsidRDefault="00485C44" w:rsidP="0085315C">
            <w:pPr>
              <w:spacing w:line="240" w:lineRule="auto"/>
              <w:jc w:val="left"/>
              <w:textAlignment w:val="top"/>
              <w:rPr>
                <w:sz w:val="18"/>
                <w:szCs w:val="18"/>
                <w:lang w:eastAsia="it-IT"/>
              </w:rPr>
            </w:pPr>
            <w:r w:rsidRPr="00485C44">
              <w:rPr>
                <w:color w:val="000000" w:themeColor="text1"/>
                <w:kern w:val="24"/>
                <w:sz w:val="18"/>
                <w:szCs w:val="18"/>
                <w:lang w:eastAsia="it-IT"/>
              </w:rPr>
              <w:t>60</w:t>
            </w:r>
            <w:r w:rsidR="007A5714">
              <w:rPr>
                <w:color w:val="000000" w:themeColor="text1"/>
                <w:kern w:val="24"/>
                <w:sz w:val="18"/>
                <w:szCs w:val="18"/>
                <w:lang w:eastAsia="it-IT"/>
              </w:rPr>
              <w:t>.</w:t>
            </w:r>
            <w:r w:rsidRPr="00485C44">
              <w:rPr>
                <w:color w:val="000000" w:themeColor="text1"/>
                <w:kern w:val="24"/>
                <w:sz w:val="18"/>
                <w:szCs w:val="18"/>
                <w:lang w:eastAsia="it-IT"/>
              </w:rPr>
              <w:t>0±0</w:t>
            </w:r>
            <w:r w:rsidR="007A5714">
              <w:rPr>
                <w:color w:val="000000" w:themeColor="text1"/>
                <w:kern w:val="24"/>
                <w:sz w:val="18"/>
                <w:szCs w:val="18"/>
                <w:lang w:eastAsia="it-IT"/>
              </w:rPr>
              <w:t>.</w:t>
            </w:r>
            <w:r w:rsidRPr="00485C44">
              <w:rPr>
                <w:color w:val="000000" w:themeColor="text1"/>
                <w:kern w:val="24"/>
                <w:sz w:val="18"/>
                <w:szCs w:val="18"/>
                <w:lang w:eastAsia="it-IT"/>
              </w:rPr>
              <w:t>4</w:t>
            </w:r>
          </w:p>
        </w:tc>
        <w:tc>
          <w:tcPr>
            <w:tcW w:w="1984" w:type="dxa"/>
            <w:tcBorders>
              <w:top w:val="single" w:sz="4" w:space="0" w:color="auto"/>
            </w:tcBorders>
            <w:shd w:val="clear" w:color="auto" w:fill="auto"/>
            <w:tcMar>
              <w:top w:w="36" w:type="dxa"/>
              <w:left w:w="258" w:type="dxa"/>
              <w:bottom w:w="0" w:type="dxa"/>
              <w:right w:w="258" w:type="dxa"/>
            </w:tcMar>
            <w:vAlign w:val="center"/>
            <w:hideMark/>
          </w:tcPr>
          <w:p w14:paraId="08622F59" w14:textId="5DD9B983" w:rsidR="00485C44" w:rsidRPr="00485C44" w:rsidRDefault="00485C44" w:rsidP="0085315C">
            <w:pPr>
              <w:spacing w:line="240" w:lineRule="auto"/>
              <w:jc w:val="left"/>
              <w:textAlignment w:val="top"/>
              <w:rPr>
                <w:sz w:val="18"/>
                <w:szCs w:val="18"/>
                <w:lang w:eastAsia="it-IT"/>
              </w:rPr>
            </w:pPr>
            <w:r w:rsidRPr="00485C44">
              <w:rPr>
                <w:color w:val="000000" w:themeColor="text1"/>
                <w:kern w:val="24"/>
                <w:sz w:val="18"/>
                <w:szCs w:val="18"/>
                <w:lang w:eastAsia="it-IT"/>
              </w:rPr>
              <w:t>0</w:t>
            </w:r>
            <w:r w:rsidR="007A5714">
              <w:rPr>
                <w:color w:val="000000" w:themeColor="text1"/>
                <w:kern w:val="24"/>
                <w:sz w:val="18"/>
                <w:szCs w:val="18"/>
                <w:lang w:eastAsia="it-IT"/>
              </w:rPr>
              <w:t>.</w:t>
            </w:r>
            <w:r w:rsidRPr="00485C44">
              <w:rPr>
                <w:color w:val="000000" w:themeColor="text1"/>
                <w:kern w:val="24"/>
                <w:sz w:val="18"/>
                <w:szCs w:val="18"/>
                <w:lang w:eastAsia="it-IT"/>
              </w:rPr>
              <w:t xml:space="preserve">0138 </w:t>
            </w:r>
            <w:r w:rsidRPr="00485C44">
              <w:rPr>
                <w:color w:val="000000"/>
                <w:kern w:val="24"/>
                <w:sz w:val="18"/>
                <w:szCs w:val="18"/>
                <w:lang w:eastAsia="it-IT"/>
              </w:rPr>
              <w:t>± 0</w:t>
            </w:r>
            <w:r w:rsidR="007A5714">
              <w:rPr>
                <w:color w:val="000000"/>
                <w:kern w:val="24"/>
                <w:sz w:val="18"/>
                <w:szCs w:val="18"/>
                <w:lang w:eastAsia="it-IT"/>
              </w:rPr>
              <w:t>.</w:t>
            </w:r>
            <w:r w:rsidRPr="00485C44">
              <w:rPr>
                <w:color w:val="000000"/>
                <w:kern w:val="24"/>
                <w:sz w:val="18"/>
                <w:szCs w:val="18"/>
                <w:lang w:eastAsia="it-IT"/>
              </w:rPr>
              <w:t>0006</w:t>
            </w:r>
          </w:p>
        </w:tc>
        <w:tc>
          <w:tcPr>
            <w:tcW w:w="2029" w:type="dxa"/>
            <w:tcBorders>
              <w:top w:val="single" w:sz="4" w:space="0" w:color="auto"/>
            </w:tcBorders>
            <w:shd w:val="clear" w:color="auto" w:fill="auto"/>
            <w:tcMar>
              <w:top w:w="36" w:type="dxa"/>
              <w:left w:w="258" w:type="dxa"/>
              <w:bottom w:w="0" w:type="dxa"/>
              <w:right w:w="258" w:type="dxa"/>
            </w:tcMar>
            <w:vAlign w:val="center"/>
            <w:hideMark/>
          </w:tcPr>
          <w:p w14:paraId="39BF0EF2" w14:textId="1E5E0FFB" w:rsidR="00485C44" w:rsidRPr="00485C44" w:rsidRDefault="00485C44" w:rsidP="0085315C">
            <w:pPr>
              <w:spacing w:line="240" w:lineRule="auto"/>
              <w:jc w:val="left"/>
              <w:textAlignment w:val="top"/>
              <w:rPr>
                <w:sz w:val="18"/>
                <w:szCs w:val="18"/>
                <w:lang w:eastAsia="it-IT"/>
              </w:rPr>
            </w:pPr>
            <w:r w:rsidRPr="00485C44">
              <w:rPr>
                <w:color w:val="000000" w:themeColor="text1"/>
                <w:kern w:val="24"/>
                <w:sz w:val="18"/>
                <w:szCs w:val="18"/>
                <w:lang w:eastAsia="it-IT"/>
              </w:rPr>
              <w:t>0</w:t>
            </w:r>
            <w:r w:rsidR="007A5714">
              <w:rPr>
                <w:color w:val="000000" w:themeColor="text1"/>
                <w:kern w:val="24"/>
                <w:sz w:val="18"/>
                <w:szCs w:val="18"/>
                <w:lang w:eastAsia="it-IT"/>
              </w:rPr>
              <w:t>.</w:t>
            </w:r>
            <w:r w:rsidRPr="00485C44">
              <w:rPr>
                <w:color w:val="000000" w:themeColor="text1"/>
                <w:kern w:val="24"/>
                <w:sz w:val="18"/>
                <w:szCs w:val="18"/>
                <w:lang w:eastAsia="it-IT"/>
              </w:rPr>
              <w:t xml:space="preserve">0050 </w:t>
            </w:r>
            <w:r w:rsidRPr="00485C44">
              <w:rPr>
                <w:color w:val="000000"/>
                <w:kern w:val="24"/>
                <w:sz w:val="18"/>
                <w:szCs w:val="18"/>
                <w:lang w:eastAsia="it-IT"/>
              </w:rPr>
              <w:t>± 0</w:t>
            </w:r>
            <w:r w:rsidR="007A5714">
              <w:rPr>
                <w:color w:val="000000"/>
                <w:kern w:val="24"/>
                <w:sz w:val="18"/>
                <w:szCs w:val="18"/>
                <w:lang w:eastAsia="it-IT"/>
              </w:rPr>
              <w:t>.</w:t>
            </w:r>
            <w:r w:rsidRPr="00485C44">
              <w:rPr>
                <w:color w:val="000000"/>
                <w:kern w:val="24"/>
                <w:sz w:val="18"/>
                <w:szCs w:val="18"/>
                <w:lang w:eastAsia="it-IT"/>
              </w:rPr>
              <w:t>0001</w:t>
            </w:r>
          </w:p>
        </w:tc>
      </w:tr>
      <w:tr w:rsidR="00485C44" w:rsidRPr="00485C44" w14:paraId="10712BE4" w14:textId="77777777" w:rsidTr="00485C44">
        <w:trPr>
          <w:trHeight w:val="194"/>
        </w:trPr>
        <w:tc>
          <w:tcPr>
            <w:tcW w:w="1251" w:type="dxa"/>
            <w:shd w:val="clear" w:color="auto" w:fill="auto"/>
            <w:tcMar>
              <w:top w:w="36" w:type="dxa"/>
              <w:left w:w="258" w:type="dxa"/>
              <w:bottom w:w="0" w:type="dxa"/>
              <w:right w:w="258" w:type="dxa"/>
            </w:tcMar>
            <w:vAlign w:val="center"/>
            <w:hideMark/>
          </w:tcPr>
          <w:p w14:paraId="1DB578A2" w14:textId="77777777" w:rsidR="00485C44" w:rsidRPr="00485C44" w:rsidRDefault="00485C44" w:rsidP="00577C6B">
            <w:pPr>
              <w:spacing w:line="240" w:lineRule="auto"/>
              <w:textAlignment w:val="top"/>
              <w:rPr>
                <w:b/>
                <w:bCs/>
                <w:sz w:val="18"/>
                <w:szCs w:val="18"/>
                <w:lang w:eastAsia="it-IT"/>
              </w:rPr>
            </w:pPr>
            <w:r w:rsidRPr="00485C44">
              <w:rPr>
                <w:b/>
                <w:bCs/>
                <w:color w:val="000000" w:themeColor="text1"/>
                <w:kern w:val="24"/>
                <w:sz w:val="18"/>
                <w:szCs w:val="18"/>
                <w:lang w:eastAsia="it-IT"/>
              </w:rPr>
              <w:t>CSS2</w:t>
            </w:r>
          </w:p>
        </w:tc>
        <w:tc>
          <w:tcPr>
            <w:tcW w:w="2126" w:type="dxa"/>
            <w:shd w:val="clear" w:color="auto" w:fill="auto"/>
            <w:tcMar>
              <w:top w:w="36" w:type="dxa"/>
              <w:left w:w="258" w:type="dxa"/>
              <w:bottom w:w="0" w:type="dxa"/>
              <w:right w:w="258" w:type="dxa"/>
            </w:tcMar>
            <w:vAlign w:val="center"/>
            <w:hideMark/>
          </w:tcPr>
          <w:p w14:paraId="55E18E21" w14:textId="68327197" w:rsidR="00485C44" w:rsidRPr="00485C44" w:rsidRDefault="00485C44" w:rsidP="0085315C">
            <w:pPr>
              <w:spacing w:line="240" w:lineRule="auto"/>
              <w:jc w:val="left"/>
              <w:textAlignment w:val="top"/>
              <w:rPr>
                <w:sz w:val="18"/>
                <w:szCs w:val="18"/>
                <w:lang w:eastAsia="it-IT"/>
              </w:rPr>
            </w:pPr>
            <w:r w:rsidRPr="00485C44">
              <w:rPr>
                <w:color w:val="000000" w:themeColor="text1"/>
                <w:kern w:val="24"/>
                <w:sz w:val="18"/>
                <w:szCs w:val="18"/>
                <w:lang w:eastAsia="it-IT"/>
              </w:rPr>
              <w:t>67</w:t>
            </w:r>
            <w:r w:rsidR="007A5714">
              <w:rPr>
                <w:color w:val="000000" w:themeColor="text1"/>
                <w:kern w:val="24"/>
                <w:sz w:val="18"/>
                <w:szCs w:val="18"/>
                <w:lang w:eastAsia="it-IT"/>
              </w:rPr>
              <w:t>.</w:t>
            </w:r>
            <w:r w:rsidRPr="00485C44">
              <w:rPr>
                <w:color w:val="000000" w:themeColor="text1"/>
                <w:kern w:val="24"/>
                <w:sz w:val="18"/>
                <w:szCs w:val="18"/>
                <w:lang w:eastAsia="it-IT"/>
              </w:rPr>
              <w:t>1±0</w:t>
            </w:r>
            <w:r w:rsidR="007A5714">
              <w:rPr>
                <w:color w:val="000000" w:themeColor="text1"/>
                <w:kern w:val="24"/>
                <w:sz w:val="18"/>
                <w:szCs w:val="18"/>
                <w:lang w:eastAsia="it-IT"/>
              </w:rPr>
              <w:t>.</w:t>
            </w:r>
            <w:r w:rsidRPr="00485C44">
              <w:rPr>
                <w:color w:val="000000" w:themeColor="text1"/>
                <w:kern w:val="24"/>
                <w:sz w:val="18"/>
                <w:szCs w:val="18"/>
                <w:lang w:eastAsia="it-IT"/>
              </w:rPr>
              <w:t>3</w:t>
            </w:r>
          </w:p>
        </w:tc>
        <w:tc>
          <w:tcPr>
            <w:tcW w:w="1984" w:type="dxa"/>
            <w:shd w:val="clear" w:color="auto" w:fill="auto"/>
            <w:tcMar>
              <w:top w:w="36" w:type="dxa"/>
              <w:left w:w="258" w:type="dxa"/>
              <w:bottom w:w="0" w:type="dxa"/>
              <w:right w:w="258" w:type="dxa"/>
            </w:tcMar>
            <w:vAlign w:val="center"/>
            <w:hideMark/>
          </w:tcPr>
          <w:p w14:paraId="4916796E" w14:textId="065FD945" w:rsidR="00485C44" w:rsidRPr="00485C44" w:rsidRDefault="00485C44" w:rsidP="0085315C">
            <w:pPr>
              <w:spacing w:line="240" w:lineRule="auto"/>
              <w:jc w:val="left"/>
              <w:textAlignment w:val="top"/>
              <w:rPr>
                <w:sz w:val="18"/>
                <w:szCs w:val="18"/>
                <w:lang w:eastAsia="it-IT"/>
              </w:rPr>
            </w:pPr>
            <w:r w:rsidRPr="00485C44">
              <w:rPr>
                <w:color w:val="000000" w:themeColor="text1"/>
                <w:kern w:val="24"/>
                <w:sz w:val="18"/>
                <w:szCs w:val="18"/>
                <w:lang w:eastAsia="it-IT"/>
              </w:rPr>
              <w:t>0</w:t>
            </w:r>
            <w:r w:rsidR="007A5714">
              <w:rPr>
                <w:color w:val="000000" w:themeColor="text1"/>
                <w:kern w:val="24"/>
                <w:sz w:val="18"/>
                <w:szCs w:val="18"/>
                <w:lang w:eastAsia="it-IT"/>
              </w:rPr>
              <w:t>.</w:t>
            </w:r>
            <w:r w:rsidRPr="00485C44">
              <w:rPr>
                <w:color w:val="000000" w:themeColor="text1"/>
                <w:kern w:val="24"/>
                <w:sz w:val="18"/>
                <w:szCs w:val="18"/>
                <w:lang w:eastAsia="it-IT"/>
              </w:rPr>
              <w:t xml:space="preserve">0180 </w:t>
            </w:r>
            <w:r w:rsidRPr="00485C44">
              <w:rPr>
                <w:color w:val="000000"/>
                <w:kern w:val="24"/>
                <w:sz w:val="18"/>
                <w:szCs w:val="18"/>
                <w:lang w:eastAsia="it-IT"/>
              </w:rPr>
              <w:t>± 0</w:t>
            </w:r>
            <w:r w:rsidR="007A5714">
              <w:rPr>
                <w:color w:val="000000"/>
                <w:kern w:val="24"/>
                <w:sz w:val="18"/>
                <w:szCs w:val="18"/>
                <w:lang w:eastAsia="it-IT"/>
              </w:rPr>
              <w:t>.</w:t>
            </w:r>
            <w:r w:rsidRPr="00485C44">
              <w:rPr>
                <w:color w:val="000000"/>
                <w:kern w:val="24"/>
                <w:sz w:val="18"/>
                <w:szCs w:val="18"/>
                <w:lang w:eastAsia="it-IT"/>
              </w:rPr>
              <w:t>0007</w:t>
            </w:r>
          </w:p>
        </w:tc>
        <w:tc>
          <w:tcPr>
            <w:tcW w:w="2029" w:type="dxa"/>
            <w:shd w:val="clear" w:color="auto" w:fill="auto"/>
            <w:tcMar>
              <w:top w:w="36" w:type="dxa"/>
              <w:left w:w="258" w:type="dxa"/>
              <w:bottom w:w="0" w:type="dxa"/>
              <w:right w:w="258" w:type="dxa"/>
            </w:tcMar>
            <w:vAlign w:val="center"/>
            <w:hideMark/>
          </w:tcPr>
          <w:p w14:paraId="7E3D4AF2" w14:textId="42382E12" w:rsidR="00485C44" w:rsidRPr="00485C44" w:rsidRDefault="00485C44" w:rsidP="0085315C">
            <w:pPr>
              <w:spacing w:line="240" w:lineRule="auto"/>
              <w:jc w:val="left"/>
              <w:textAlignment w:val="top"/>
              <w:rPr>
                <w:sz w:val="18"/>
                <w:szCs w:val="18"/>
                <w:lang w:eastAsia="it-IT"/>
              </w:rPr>
            </w:pPr>
            <w:r w:rsidRPr="00485C44">
              <w:rPr>
                <w:color w:val="000000" w:themeColor="text1"/>
                <w:kern w:val="24"/>
                <w:sz w:val="18"/>
                <w:szCs w:val="18"/>
                <w:lang w:eastAsia="it-IT"/>
              </w:rPr>
              <w:t>0</w:t>
            </w:r>
            <w:r w:rsidR="007A5714">
              <w:rPr>
                <w:color w:val="000000" w:themeColor="text1"/>
                <w:kern w:val="24"/>
                <w:sz w:val="18"/>
                <w:szCs w:val="18"/>
                <w:lang w:eastAsia="it-IT"/>
              </w:rPr>
              <w:t>.</w:t>
            </w:r>
            <w:r w:rsidRPr="00485C44">
              <w:rPr>
                <w:color w:val="000000" w:themeColor="text1"/>
                <w:kern w:val="24"/>
                <w:sz w:val="18"/>
                <w:szCs w:val="18"/>
                <w:lang w:eastAsia="it-IT"/>
              </w:rPr>
              <w:t xml:space="preserve">0037 </w:t>
            </w:r>
            <w:r w:rsidRPr="00485C44">
              <w:rPr>
                <w:color w:val="000000"/>
                <w:kern w:val="24"/>
                <w:sz w:val="18"/>
                <w:szCs w:val="18"/>
                <w:lang w:eastAsia="it-IT"/>
              </w:rPr>
              <w:t>± 0</w:t>
            </w:r>
            <w:r w:rsidR="007A5714">
              <w:rPr>
                <w:color w:val="000000"/>
                <w:kern w:val="24"/>
                <w:sz w:val="18"/>
                <w:szCs w:val="18"/>
                <w:lang w:eastAsia="it-IT"/>
              </w:rPr>
              <w:t>.</w:t>
            </w:r>
            <w:r w:rsidRPr="00485C44">
              <w:rPr>
                <w:color w:val="000000"/>
                <w:kern w:val="24"/>
                <w:sz w:val="18"/>
                <w:szCs w:val="18"/>
                <w:lang w:eastAsia="it-IT"/>
              </w:rPr>
              <w:t>0001</w:t>
            </w:r>
          </w:p>
        </w:tc>
      </w:tr>
      <w:tr w:rsidR="00485C44" w:rsidRPr="00485C44" w14:paraId="7B434671" w14:textId="77777777" w:rsidTr="00485C44">
        <w:trPr>
          <w:trHeight w:val="194"/>
        </w:trPr>
        <w:tc>
          <w:tcPr>
            <w:tcW w:w="1251" w:type="dxa"/>
            <w:shd w:val="clear" w:color="auto" w:fill="auto"/>
            <w:tcMar>
              <w:top w:w="36" w:type="dxa"/>
              <w:left w:w="258" w:type="dxa"/>
              <w:bottom w:w="0" w:type="dxa"/>
              <w:right w:w="258" w:type="dxa"/>
            </w:tcMar>
            <w:vAlign w:val="center"/>
            <w:hideMark/>
          </w:tcPr>
          <w:p w14:paraId="60AD749C" w14:textId="77777777" w:rsidR="00485C44" w:rsidRPr="00485C44" w:rsidRDefault="00485C44" w:rsidP="00577C6B">
            <w:pPr>
              <w:spacing w:line="240" w:lineRule="auto"/>
              <w:textAlignment w:val="top"/>
              <w:rPr>
                <w:b/>
                <w:bCs/>
                <w:sz w:val="18"/>
                <w:szCs w:val="18"/>
                <w:lang w:eastAsia="it-IT"/>
              </w:rPr>
            </w:pPr>
            <w:r w:rsidRPr="00485C44">
              <w:rPr>
                <w:b/>
                <w:bCs/>
                <w:color w:val="000000" w:themeColor="text1"/>
                <w:kern w:val="24"/>
                <w:sz w:val="18"/>
                <w:szCs w:val="18"/>
                <w:lang w:eastAsia="it-IT"/>
              </w:rPr>
              <w:t>CSS3</w:t>
            </w:r>
          </w:p>
        </w:tc>
        <w:tc>
          <w:tcPr>
            <w:tcW w:w="2126" w:type="dxa"/>
            <w:shd w:val="clear" w:color="auto" w:fill="auto"/>
            <w:tcMar>
              <w:top w:w="36" w:type="dxa"/>
              <w:left w:w="258" w:type="dxa"/>
              <w:bottom w:w="0" w:type="dxa"/>
              <w:right w:w="258" w:type="dxa"/>
            </w:tcMar>
            <w:vAlign w:val="center"/>
            <w:hideMark/>
          </w:tcPr>
          <w:p w14:paraId="795F7A02" w14:textId="58F9A86A" w:rsidR="00485C44" w:rsidRPr="00485C44" w:rsidRDefault="00485C44" w:rsidP="0085315C">
            <w:pPr>
              <w:spacing w:line="240" w:lineRule="auto"/>
              <w:jc w:val="left"/>
              <w:textAlignment w:val="top"/>
              <w:rPr>
                <w:sz w:val="18"/>
                <w:szCs w:val="18"/>
                <w:lang w:eastAsia="it-IT"/>
              </w:rPr>
            </w:pPr>
            <w:r w:rsidRPr="00485C44">
              <w:rPr>
                <w:color w:val="000000" w:themeColor="text1"/>
                <w:kern w:val="24"/>
                <w:sz w:val="18"/>
                <w:szCs w:val="18"/>
                <w:lang w:eastAsia="it-IT"/>
              </w:rPr>
              <w:t>37</w:t>
            </w:r>
            <w:r w:rsidR="007A5714">
              <w:rPr>
                <w:color w:val="000000" w:themeColor="text1"/>
                <w:kern w:val="24"/>
                <w:sz w:val="18"/>
                <w:szCs w:val="18"/>
                <w:lang w:eastAsia="it-IT"/>
              </w:rPr>
              <w:t>.</w:t>
            </w:r>
            <w:r w:rsidRPr="00485C44">
              <w:rPr>
                <w:color w:val="000000" w:themeColor="text1"/>
                <w:kern w:val="24"/>
                <w:sz w:val="18"/>
                <w:szCs w:val="18"/>
                <w:lang w:eastAsia="it-IT"/>
              </w:rPr>
              <w:t>4±0</w:t>
            </w:r>
            <w:r w:rsidR="007A5714">
              <w:rPr>
                <w:color w:val="000000" w:themeColor="text1"/>
                <w:kern w:val="24"/>
                <w:sz w:val="18"/>
                <w:szCs w:val="18"/>
                <w:lang w:eastAsia="it-IT"/>
              </w:rPr>
              <w:t>.</w:t>
            </w:r>
            <w:r w:rsidRPr="00485C44">
              <w:rPr>
                <w:color w:val="000000" w:themeColor="text1"/>
                <w:kern w:val="24"/>
                <w:sz w:val="18"/>
                <w:szCs w:val="18"/>
                <w:lang w:eastAsia="it-IT"/>
              </w:rPr>
              <w:t>2</w:t>
            </w:r>
          </w:p>
        </w:tc>
        <w:tc>
          <w:tcPr>
            <w:tcW w:w="1984" w:type="dxa"/>
            <w:shd w:val="clear" w:color="auto" w:fill="auto"/>
            <w:tcMar>
              <w:top w:w="36" w:type="dxa"/>
              <w:left w:w="258" w:type="dxa"/>
              <w:bottom w:w="0" w:type="dxa"/>
              <w:right w:w="258" w:type="dxa"/>
            </w:tcMar>
            <w:vAlign w:val="center"/>
            <w:hideMark/>
          </w:tcPr>
          <w:p w14:paraId="5ED889CC" w14:textId="12706F60" w:rsidR="00485C44" w:rsidRPr="00485C44" w:rsidRDefault="00485C44" w:rsidP="0085315C">
            <w:pPr>
              <w:spacing w:line="240" w:lineRule="auto"/>
              <w:jc w:val="left"/>
              <w:textAlignment w:val="top"/>
              <w:rPr>
                <w:sz w:val="18"/>
                <w:szCs w:val="18"/>
                <w:lang w:eastAsia="it-IT"/>
              </w:rPr>
            </w:pPr>
            <w:r w:rsidRPr="00485C44">
              <w:rPr>
                <w:color w:val="000000" w:themeColor="text1"/>
                <w:kern w:val="24"/>
                <w:sz w:val="18"/>
                <w:szCs w:val="18"/>
                <w:lang w:eastAsia="it-IT"/>
              </w:rPr>
              <w:t>0</w:t>
            </w:r>
            <w:r w:rsidR="007A5714">
              <w:rPr>
                <w:color w:val="000000" w:themeColor="text1"/>
                <w:kern w:val="24"/>
                <w:sz w:val="18"/>
                <w:szCs w:val="18"/>
                <w:lang w:eastAsia="it-IT"/>
              </w:rPr>
              <w:t>.</w:t>
            </w:r>
            <w:r w:rsidRPr="00485C44">
              <w:rPr>
                <w:color w:val="000000" w:themeColor="text1"/>
                <w:kern w:val="24"/>
                <w:sz w:val="18"/>
                <w:szCs w:val="18"/>
                <w:lang w:eastAsia="it-IT"/>
              </w:rPr>
              <w:t xml:space="preserve">0179 </w:t>
            </w:r>
            <w:r w:rsidRPr="00485C44">
              <w:rPr>
                <w:color w:val="000000"/>
                <w:kern w:val="24"/>
                <w:sz w:val="18"/>
                <w:szCs w:val="18"/>
                <w:lang w:eastAsia="it-IT"/>
              </w:rPr>
              <w:t>± 0</w:t>
            </w:r>
            <w:r w:rsidR="007A5714">
              <w:rPr>
                <w:color w:val="000000"/>
                <w:kern w:val="24"/>
                <w:sz w:val="18"/>
                <w:szCs w:val="18"/>
                <w:lang w:eastAsia="it-IT"/>
              </w:rPr>
              <w:t>.</w:t>
            </w:r>
            <w:r w:rsidRPr="00485C44">
              <w:rPr>
                <w:color w:val="000000"/>
                <w:kern w:val="24"/>
                <w:sz w:val="18"/>
                <w:szCs w:val="18"/>
                <w:lang w:eastAsia="it-IT"/>
              </w:rPr>
              <w:t>0007</w:t>
            </w:r>
          </w:p>
        </w:tc>
        <w:tc>
          <w:tcPr>
            <w:tcW w:w="2029" w:type="dxa"/>
            <w:shd w:val="clear" w:color="auto" w:fill="auto"/>
            <w:tcMar>
              <w:top w:w="36" w:type="dxa"/>
              <w:left w:w="258" w:type="dxa"/>
              <w:bottom w:w="0" w:type="dxa"/>
              <w:right w:w="258" w:type="dxa"/>
            </w:tcMar>
            <w:vAlign w:val="center"/>
            <w:hideMark/>
          </w:tcPr>
          <w:p w14:paraId="342B46AE" w14:textId="783364DD" w:rsidR="00485C44" w:rsidRPr="00485C44" w:rsidRDefault="00485C44" w:rsidP="0085315C">
            <w:pPr>
              <w:spacing w:line="240" w:lineRule="auto"/>
              <w:jc w:val="left"/>
              <w:textAlignment w:val="top"/>
              <w:rPr>
                <w:sz w:val="18"/>
                <w:szCs w:val="18"/>
                <w:lang w:eastAsia="it-IT"/>
              </w:rPr>
            </w:pPr>
            <w:r w:rsidRPr="00485C44">
              <w:rPr>
                <w:color w:val="000000" w:themeColor="text1"/>
                <w:kern w:val="24"/>
                <w:sz w:val="18"/>
                <w:szCs w:val="18"/>
                <w:lang w:eastAsia="it-IT"/>
              </w:rPr>
              <w:t>0</w:t>
            </w:r>
            <w:r w:rsidR="007A5714">
              <w:rPr>
                <w:color w:val="000000" w:themeColor="text1"/>
                <w:kern w:val="24"/>
                <w:sz w:val="18"/>
                <w:szCs w:val="18"/>
                <w:lang w:eastAsia="it-IT"/>
              </w:rPr>
              <w:t>.</w:t>
            </w:r>
            <w:r w:rsidRPr="00485C44">
              <w:rPr>
                <w:color w:val="000000" w:themeColor="text1"/>
                <w:kern w:val="24"/>
                <w:sz w:val="18"/>
                <w:szCs w:val="18"/>
                <w:lang w:eastAsia="it-IT"/>
              </w:rPr>
              <w:t xml:space="preserve">0034 </w:t>
            </w:r>
            <w:r w:rsidRPr="00485C44">
              <w:rPr>
                <w:color w:val="000000"/>
                <w:kern w:val="24"/>
                <w:sz w:val="18"/>
                <w:szCs w:val="18"/>
                <w:lang w:eastAsia="it-IT"/>
              </w:rPr>
              <w:t>± 0</w:t>
            </w:r>
            <w:r w:rsidR="007A5714">
              <w:rPr>
                <w:color w:val="000000"/>
                <w:kern w:val="24"/>
                <w:sz w:val="18"/>
                <w:szCs w:val="18"/>
                <w:lang w:eastAsia="it-IT"/>
              </w:rPr>
              <w:t>.</w:t>
            </w:r>
            <w:r w:rsidRPr="00485C44">
              <w:rPr>
                <w:color w:val="000000"/>
                <w:kern w:val="24"/>
                <w:sz w:val="18"/>
                <w:szCs w:val="18"/>
                <w:lang w:eastAsia="it-IT"/>
              </w:rPr>
              <w:t>0001</w:t>
            </w:r>
          </w:p>
        </w:tc>
      </w:tr>
      <w:tr w:rsidR="00485C44" w:rsidRPr="00485C44" w14:paraId="5EDD3D0B" w14:textId="77777777" w:rsidTr="00485C44">
        <w:trPr>
          <w:trHeight w:val="194"/>
        </w:trPr>
        <w:tc>
          <w:tcPr>
            <w:tcW w:w="1251" w:type="dxa"/>
            <w:shd w:val="clear" w:color="auto" w:fill="auto"/>
            <w:tcMar>
              <w:top w:w="36" w:type="dxa"/>
              <w:left w:w="258" w:type="dxa"/>
              <w:bottom w:w="0" w:type="dxa"/>
              <w:right w:w="258" w:type="dxa"/>
            </w:tcMar>
            <w:vAlign w:val="center"/>
            <w:hideMark/>
          </w:tcPr>
          <w:p w14:paraId="5EF256F5" w14:textId="77777777" w:rsidR="00485C44" w:rsidRPr="00485C44" w:rsidRDefault="00485C44" w:rsidP="00577C6B">
            <w:pPr>
              <w:spacing w:line="240" w:lineRule="auto"/>
              <w:textAlignment w:val="top"/>
              <w:rPr>
                <w:b/>
                <w:bCs/>
                <w:sz w:val="18"/>
                <w:szCs w:val="18"/>
                <w:lang w:eastAsia="it-IT"/>
              </w:rPr>
            </w:pPr>
            <w:r w:rsidRPr="00485C44">
              <w:rPr>
                <w:b/>
                <w:bCs/>
                <w:color w:val="000000" w:themeColor="text1"/>
                <w:kern w:val="24"/>
                <w:sz w:val="18"/>
                <w:szCs w:val="18"/>
                <w:lang w:eastAsia="it-IT"/>
              </w:rPr>
              <w:t>CSS4</w:t>
            </w:r>
          </w:p>
        </w:tc>
        <w:tc>
          <w:tcPr>
            <w:tcW w:w="2126" w:type="dxa"/>
            <w:shd w:val="clear" w:color="auto" w:fill="auto"/>
            <w:tcMar>
              <w:top w:w="36" w:type="dxa"/>
              <w:left w:w="258" w:type="dxa"/>
              <w:bottom w:w="0" w:type="dxa"/>
              <w:right w:w="258" w:type="dxa"/>
            </w:tcMar>
            <w:vAlign w:val="center"/>
            <w:hideMark/>
          </w:tcPr>
          <w:p w14:paraId="11FEE33A" w14:textId="6D3567D4" w:rsidR="00485C44" w:rsidRPr="00485C44" w:rsidRDefault="00485C44" w:rsidP="0085315C">
            <w:pPr>
              <w:spacing w:line="240" w:lineRule="auto"/>
              <w:jc w:val="left"/>
              <w:textAlignment w:val="top"/>
              <w:rPr>
                <w:sz w:val="18"/>
                <w:szCs w:val="18"/>
                <w:lang w:eastAsia="it-IT"/>
              </w:rPr>
            </w:pPr>
            <w:r w:rsidRPr="00485C44">
              <w:rPr>
                <w:color w:val="000000" w:themeColor="text1"/>
                <w:kern w:val="24"/>
                <w:sz w:val="18"/>
                <w:szCs w:val="18"/>
                <w:lang w:eastAsia="it-IT"/>
              </w:rPr>
              <w:t>14</w:t>
            </w:r>
            <w:r w:rsidR="007A5714">
              <w:rPr>
                <w:color w:val="000000" w:themeColor="text1"/>
                <w:kern w:val="24"/>
                <w:sz w:val="18"/>
                <w:szCs w:val="18"/>
                <w:lang w:eastAsia="it-IT"/>
              </w:rPr>
              <w:t>.</w:t>
            </w:r>
            <w:r w:rsidRPr="00485C44">
              <w:rPr>
                <w:color w:val="000000" w:themeColor="text1"/>
                <w:kern w:val="24"/>
                <w:sz w:val="18"/>
                <w:szCs w:val="18"/>
                <w:lang w:eastAsia="it-IT"/>
              </w:rPr>
              <w:t>3±0</w:t>
            </w:r>
            <w:r w:rsidR="007A5714">
              <w:rPr>
                <w:color w:val="000000" w:themeColor="text1"/>
                <w:kern w:val="24"/>
                <w:sz w:val="18"/>
                <w:szCs w:val="18"/>
                <w:lang w:eastAsia="it-IT"/>
              </w:rPr>
              <w:t>.</w:t>
            </w:r>
            <w:r w:rsidRPr="00485C44">
              <w:rPr>
                <w:color w:val="000000" w:themeColor="text1"/>
                <w:kern w:val="24"/>
                <w:sz w:val="18"/>
                <w:szCs w:val="18"/>
                <w:lang w:eastAsia="it-IT"/>
              </w:rPr>
              <w:t>2</w:t>
            </w:r>
          </w:p>
        </w:tc>
        <w:tc>
          <w:tcPr>
            <w:tcW w:w="1984" w:type="dxa"/>
            <w:shd w:val="clear" w:color="auto" w:fill="auto"/>
            <w:tcMar>
              <w:top w:w="36" w:type="dxa"/>
              <w:left w:w="258" w:type="dxa"/>
              <w:bottom w:w="0" w:type="dxa"/>
              <w:right w:w="258" w:type="dxa"/>
            </w:tcMar>
            <w:vAlign w:val="center"/>
            <w:hideMark/>
          </w:tcPr>
          <w:p w14:paraId="7A5FE2F6" w14:textId="0DFE83AB" w:rsidR="00485C44" w:rsidRPr="00485C44" w:rsidRDefault="00485C44" w:rsidP="0085315C">
            <w:pPr>
              <w:spacing w:line="240" w:lineRule="auto"/>
              <w:jc w:val="left"/>
              <w:textAlignment w:val="top"/>
              <w:rPr>
                <w:sz w:val="18"/>
                <w:szCs w:val="18"/>
                <w:lang w:eastAsia="it-IT"/>
              </w:rPr>
            </w:pPr>
            <w:r w:rsidRPr="00485C44">
              <w:rPr>
                <w:color w:val="000000" w:themeColor="text1"/>
                <w:kern w:val="24"/>
                <w:sz w:val="18"/>
                <w:szCs w:val="18"/>
                <w:lang w:eastAsia="it-IT"/>
              </w:rPr>
              <w:t>0</w:t>
            </w:r>
            <w:r w:rsidR="007A5714">
              <w:rPr>
                <w:color w:val="000000" w:themeColor="text1"/>
                <w:kern w:val="24"/>
                <w:sz w:val="18"/>
                <w:szCs w:val="18"/>
                <w:lang w:eastAsia="it-IT"/>
              </w:rPr>
              <w:t>.</w:t>
            </w:r>
            <w:r w:rsidRPr="00485C44">
              <w:rPr>
                <w:color w:val="000000" w:themeColor="text1"/>
                <w:kern w:val="24"/>
                <w:sz w:val="18"/>
                <w:szCs w:val="18"/>
                <w:lang w:eastAsia="it-IT"/>
              </w:rPr>
              <w:t xml:space="preserve">2510 </w:t>
            </w:r>
            <w:r w:rsidRPr="00485C44">
              <w:rPr>
                <w:color w:val="000000"/>
                <w:kern w:val="24"/>
                <w:sz w:val="18"/>
                <w:szCs w:val="18"/>
                <w:lang w:eastAsia="it-IT"/>
              </w:rPr>
              <w:t>± 0</w:t>
            </w:r>
            <w:r w:rsidR="007A5714">
              <w:rPr>
                <w:color w:val="000000"/>
                <w:kern w:val="24"/>
                <w:sz w:val="18"/>
                <w:szCs w:val="18"/>
                <w:lang w:eastAsia="it-IT"/>
              </w:rPr>
              <w:t>.</w:t>
            </w:r>
            <w:r w:rsidRPr="00485C44">
              <w:rPr>
                <w:color w:val="000000"/>
                <w:kern w:val="24"/>
                <w:sz w:val="18"/>
                <w:szCs w:val="18"/>
                <w:lang w:eastAsia="it-IT"/>
              </w:rPr>
              <w:t>0074</w:t>
            </w:r>
          </w:p>
        </w:tc>
        <w:tc>
          <w:tcPr>
            <w:tcW w:w="2029" w:type="dxa"/>
            <w:shd w:val="clear" w:color="auto" w:fill="auto"/>
            <w:tcMar>
              <w:top w:w="36" w:type="dxa"/>
              <w:left w:w="258" w:type="dxa"/>
              <w:bottom w:w="0" w:type="dxa"/>
              <w:right w:w="258" w:type="dxa"/>
            </w:tcMar>
            <w:vAlign w:val="center"/>
            <w:hideMark/>
          </w:tcPr>
          <w:p w14:paraId="4B92EEBA" w14:textId="6E0E5E7A" w:rsidR="00485C44" w:rsidRPr="00485C44" w:rsidRDefault="00485C44" w:rsidP="0085315C">
            <w:pPr>
              <w:spacing w:line="240" w:lineRule="auto"/>
              <w:jc w:val="left"/>
              <w:textAlignment w:val="top"/>
              <w:rPr>
                <w:sz w:val="18"/>
                <w:szCs w:val="18"/>
                <w:lang w:eastAsia="it-IT"/>
              </w:rPr>
            </w:pPr>
            <w:r w:rsidRPr="00485C44">
              <w:rPr>
                <w:color w:val="000000" w:themeColor="text1"/>
                <w:kern w:val="24"/>
                <w:sz w:val="18"/>
                <w:szCs w:val="18"/>
                <w:lang w:eastAsia="it-IT"/>
              </w:rPr>
              <w:t>0</w:t>
            </w:r>
            <w:r w:rsidR="007A5714">
              <w:rPr>
                <w:color w:val="000000" w:themeColor="text1"/>
                <w:kern w:val="24"/>
                <w:sz w:val="18"/>
                <w:szCs w:val="18"/>
                <w:lang w:eastAsia="it-IT"/>
              </w:rPr>
              <w:t>.</w:t>
            </w:r>
            <w:r w:rsidRPr="00485C44">
              <w:rPr>
                <w:color w:val="000000" w:themeColor="text1"/>
                <w:kern w:val="24"/>
                <w:sz w:val="18"/>
                <w:szCs w:val="18"/>
                <w:lang w:eastAsia="it-IT"/>
              </w:rPr>
              <w:t xml:space="preserve">1610 </w:t>
            </w:r>
            <w:r w:rsidRPr="00485C44">
              <w:rPr>
                <w:color w:val="000000"/>
                <w:kern w:val="24"/>
                <w:sz w:val="18"/>
                <w:szCs w:val="18"/>
                <w:lang w:eastAsia="it-IT"/>
              </w:rPr>
              <w:t>± 0</w:t>
            </w:r>
            <w:r w:rsidR="007A5714">
              <w:rPr>
                <w:color w:val="000000"/>
                <w:kern w:val="24"/>
                <w:sz w:val="18"/>
                <w:szCs w:val="18"/>
                <w:lang w:eastAsia="it-IT"/>
              </w:rPr>
              <w:t>.</w:t>
            </w:r>
            <w:r w:rsidRPr="00485C44">
              <w:rPr>
                <w:color w:val="000000"/>
                <w:kern w:val="24"/>
                <w:sz w:val="18"/>
                <w:szCs w:val="18"/>
                <w:lang w:eastAsia="it-IT"/>
              </w:rPr>
              <w:t>0054</w:t>
            </w:r>
          </w:p>
        </w:tc>
      </w:tr>
      <w:tr w:rsidR="00485C44" w:rsidRPr="00485C44" w14:paraId="7A0945EC" w14:textId="77777777" w:rsidTr="00485C44">
        <w:trPr>
          <w:trHeight w:val="194"/>
        </w:trPr>
        <w:tc>
          <w:tcPr>
            <w:tcW w:w="1251" w:type="dxa"/>
            <w:shd w:val="clear" w:color="auto" w:fill="auto"/>
            <w:tcMar>
              <w:top w:w="36" w:type="dxa"/>
              <w:left w:w="258" w:type="dxa"/>
              <w:bottom w:w="0" w:type="dxa"/>
              <w:right w:w="258" w:type="dxa"/>
            </w:tcMar>
            <w:vAlign w:val="center"/>
            <w:hideMark/>
          </w:tcPr>
          <w:p w14:paraId="687BC947" w14:textId="77777777" w:rsidR="00485C44" w:rsidRPr="00485C44" w:rsidRDefault="00485C44" w:rsidP="00577C6B">
            <w:pPr>
              <w:spacing w:line="240" w:lineRule="auto"/>
              <w:textAlignment w:val="top"/>
              <w:rPr>
                <w:b/>
                <w:bCs/>
                <w:sz w:val="18"/>
                <w:szCs w:val="18"/>
                <w:lang w:eastAsia="it-IT"/>
              </w:rPr>
            </w:pPr>
            <w:r w:rsidRPr="00485C44">
              <w:rPr>
                <w:b/>
                <w:bCs/>
                <w:color w:val="000000" w:themeColor="text1"/>
                <w:kern w:val="24"/>
                <w:sz w:val="18"/>
                <w:szCs w:val="18"/>
                <w:lang w:eastAsia="it-IT"/>
              </w:rPr>
              <w:t>CAS1</w:t>
            </w:r>
          </w:p>
        </w:tc>
        <w:tc>
          <w:tcPr>
            <w:tcW w:w="2126" w:type="dxa"/>
            <w:shd w:val="clear" w:color="auto" w:fill="auto"/>
            <w:tcMar>
              <w:top w:w="36" w:type="dxa"/>
              <w:left w:w="258" w:type="dxa"/>
              <w:bottom w:w="0" w:type="dxa"/>
              <w:right w:w="258" w:type="dxa"/>
            </w:tcMar>
            <w:vAlign w:val="center"/>
            <w:hideMark/>
          </w:tcPr>
          <w:p w14:paraId="6FE5936A" w14:textId="4E091176" w:rsidR="00485C44" w:rsidRPr="00485C44" w:rsidRDefault="00485C44" w:rsidP="0085315C">
            <w:pPr>
              <w:spacing w:line="240" w:lineRule="auto"/>
              <w:jc w:val="left"/>
              <w:textAlignment w:val="top"/>
              <w:rPr>
                <w:sz w:val="18"/>
                <w:szCs w:val="18"/>
                <w:lang w:eastAsia="it-IT"/>
              </w:rPr>
            </w:pPr>
            <w:r w:rsidRPr="00485C44">
              <w:rPr>
                <w:color w:val="000000" w:themeColor="text1"/>
                <w:kern w:val="24"/>
                <w:sz w:val="18"/>
                <w:szCs w:val="18"/>
                <w:lang w:eastAsia="it-IT"/>
              </w:rPr>
              <w:t>61</w:t>
            </w:r>
            <w:r w:rsidR="007A5714">
              <w:rPr>
                <w:color w:val="000000" w:themeColor="text1"/>
                <w:kern w:val="24"/>
                <w:sz w:val="18"/>
                <w:szCs w:val="18"/>
                <w:lang w:eastAsia="it-IT"/>
              </w:rPr>
              <w:t>.</w:t>
            </w:r>
            <w:r w:rsidRPr="00485C44">
              <w:rPr>
                <w:color w:val="000000" w:themeColor="text1"/>
                <w:kern w:val="24"/>
                <w:sz w:val="18"/>
                <w:szCs w:val="18"/>
                <w:lang w:eastAsia="it-IT"/>
              </w:rPr>
              <w:t>9±0</w:t>
            </w:r>
            <w:r w:rsidR="007A5714">
              <w:rPr>
                <w:color w:val="000000" w:themeColor="text1"/>
                <w:kern w:val="24"/>
                <w:sz w:val="18"/>
                <w:szCs w:val="18"/>
                <w:lang w:eastAsia="it-IT"/>
              </w:rPr>
              <w:t>.</w:t>
            </w:r>
            <w:r w:rsidRPr="00485C44">
              <w:rPr>
                <w:color w:val="000000" w:themeColor="text1"/>
                <w:kern w:val="24"/>
                <w:sz w:val="18"/>
                <w:szCs w:val="18"/>
                <w:lang w:eastAsia="it-IT"/>
              </w:rPr>
              <w:t>3</w:t>
            </w:r>
          </w:p>
        </w:tc>
        <w:tc>
          <w:tcPr>
            <w:tcW w:w="1984" w:type="dxa"/>
            <w:shd w:val="clear" w:color="auto" w:fill="auto"/>
            <w:tcMar>
              <w:top w:w="36" w:type="dxa"/>
              <w:left w:w="258" w:type="dxa"/>
              <w:bottom w:w="0" w:type="dxa"/>
              <w:right w:w="258" w:type="dxa"/>
            </w:tcMar>
            <w:vAlign w:val="center"/>
            <w:hideMark/>
          </w:tcPr>
          <w:p w14:paraId="5555358E" w14:textId="217753D3" w:rsidR="00485C44" w:rsidRPr="00485C44" w:rsidRDefault="00485C44" w:rsidP="0085315C">
            <w:pPr>
              <w:spacing w:line="240" w:lineRule="auto"/>
              <w:jc w:val="left"/>
              <w:textAlignment w:val="top"/>
              <w:rPr>
                <w:sz w:val="18"/>
                <w:szCs w:val="18"/>
                <w:lang w:eastAsia="it-IT"/>
              </w:rPr>
            </w:pPr>
            <w:r w:rsidRPr="00485C44">
              <w:rPr>
                <w:color w:val="000000" w:themeColor="text1"/>
                <w:kern w:val="24"/>
                <w:sz w:val="18"/>
                <w:szCs w:val="18"/>
                <w:lang w:eastAsia="it-IT"/>
              </w:rPr>
              <w:t>0</w:t>
            </w:r>
            <w:r w:rsidR="007A5714">
              <w:rPr>
                <w:color w:val="000000" w:themeColor="text1"/>
                <w:kern w:val="24"/>
                <w:sz w:val="18"/>
                <w:szCs w:val="18"/>
                <w:lang w:eastAsia="it-IT"/>
              </w:rPr>
              <w:t>.</w:t>
            </w:r>
            <w:r w:rsidRPr="00485C44">
              <w:rPr>
                <w:color w:val="000000" w:themeColor="text1"/>
                <w:kern w:val="24"/>
                <w:sz w:val="18"/>
                <w:szCs w:val="18"/>
                <w:lang w:eastAsia="it-IT"/>
              </w:rPr>
              <w:t xml:space="preserve">0132 </w:t>
            </w:r>
            <w:r w:rsidRPr="00485C44">
              <w:rPr>
                <w:color w:val="000000"/>
                <w:kern w:val="24"/>
                <w:sz w:val="18"/>
                <w:szCs w:val="18"/>
                <w:lang w:eastAsia="it-IT"/>
              </w:rPr>
              <w:t>± 0</w:t>
            </w:r>
            <w:r w:rsidR="007A5714">
              <w:rPr>
                <w:color w:val="000000"/>
                <w:kern w:val="24"/>
                <w:sz w:val="18"/>
                <w:szCs w:val="18"/>
                <w:lang w:eastAsia="it-IT"/>
              </w:rPr>
              <w:t>.</w:t>
            </w:r>
            <w:r w:rsidRPr="00485C44">
              <w:rPr>
                <w:color w:val="000000"/>
                <w:kern w:val="24"/>
                <w:sz w:val="18"/>
                <w:szCs w:val="18"/>
                <w:lang w:eastAsia="it-IT"/>
              </w:rPr>
              <w:t>0005</w:t>
            </w:r>
          </w:p>
        </w:tc>
        <w:tc>
          <w:tcPr>
            <w:tcW w:w="2029" w:type="dxa"/>
            <w:shd w:val="clear" w:color="auto" w:fill="auto"/>
            <w:tcMar>
              <w:top w:w="36" w:type="dxa"/>
              <w:left w:w="258" w:type="dxa"/>
              <w:bottom w:w="0" w:type="dxa"/>
              <w:right w:w="258" w:type="dxa"/>
            </w:tcMar>
            <w:vAlign w:val="center"/>
            <w:hideMark/>
          </w:tcPr>
          <w:p w14:paraId="40F45FBA" w14:textId="14F99277" w:rsidR="00485C44" w:rsidRPr="00485C44" w:rsidRDefault="00485C44" w:rsidP="0085315C">
            <w:pPr>
              <w:spacing w:line="240" w:lineRule="auto"/>
              <w:jc w:val="left"/>
              <w:textAlignment w:val="top"/>
              <w:rPr>
                <w:sz w:val="18"/>
                <w:szCs w:val="18"/>
                <w:lang w:eastAsia="it-IT"/>
              </w:rPr>
            </w:pPr>
            <w:r w:rsidRPr="00485C44">
              <w:rPr>
                <w:color w:val="000000" w:themeColor="text1"/>
                <w:kern w:val="24"/>
                <w:sz w:val="18"/>
                <w:szCs w:val="18"/>
                <w:lang w:eastAsia="it-IT"/>
              </w:rPr>
              <w:t>0</w:t>
            </w:r>
            <w:r w:rsidR="007A5714">
              <w:rPr>
                <w:color w:val="000000" w:themeColor="text1"/>
                <w:kern w:val="24"/>
                <w:sz w:val="18"/>
                <w:szCs w:val="18"/>
                <w:lang w:eastAsia="it-IT"/>
              </w:rPr>
              <w:t>.</w:t>
            </w:r>
            <w:r w:rsidRPr="00485C44">
              <w:rPr>
                <w:color w:val="000000" w:themeColor="text1"/>
                <w:kern w:val="24"/>
                <w:sz w:val="18"/>
                <w:szCs w:val="18"/>
                <w:lang w:eastAsia="it-IT"/>
              </w:rPr>
              <w:t xml:space="preserve">0018 </w:t>
            </w:r>
            <w:r w:rsidRPr="00485C44">
              <w:rPr>
                <w:color w:val="000000"/>
                <w:kern w:val="24"/>
                <w:sz w:val="18"/>
                <w:szCs w:val="18"/>
                <w:lang w:eastAsia="it-IT"/>
              </w:rPr>
              <w:t>± 0</w:t>
            </w:r>
            <w:r w:rsidR="007A5714">
              <w:rPr>
                <w:color w:val="000000"/>
                <w:kern w:val="24"/>
                <w:sz w:val="18"/>
                <w:szCs w:val="18"/>
                <w:lang w:eastAsia="it-IT"/>
              </w:rPr>
              <w:t>.</w:t>
            </w:r>
            <w:r w:rsidRPr="00485C44">
              <w:rPr>
                <w:color w:val="000000"/>
                <w:kern w:val="24"/>
                <w:sz w:val="18"/>
                <w:szCs w:val="18"/>
                <w:lang w:eastAsia="it-IT"/>
              </w:rPr>
              <w:t>0001</w:t>
            </w:r>
          </w:p>
        </w:tc>
      </w:tr>
      <w:tr w:rsidR="00485C44" w:rsidRPr="00485C44" w14:paraId="46AB7F88" w14:textId="77777777" w:rsidTr="00485C44">
        <w:trPr>
          <w:trHeight w:val="194"/>
        </w:trPr>
        <w:tc>
          <w:tcPr>
            <w:tcW w:w="1251" w:type="dxa"/>
            <w:shd w:val="clear" w:color="auto" w:fill="auto"/>
            <w:tcMar>
              <w:top w:w="36" w:type="dxa"/>
              <w:left w:w="258" w:type="dxa"/>
              <w:bottom w:w="0" w:type="dxa"/>
              <w:right w:w="258" w:type="dxa"/>
            </w:tcMar>
            <w:vAlign w:val="center"/>
            <w:hideMark/>
          </w:tcPr>
          <w:p w14:paraId="50CC6964" w14:textId="77777777" w:rsidR="00485C44" w:rsidRPr="00485C44" w:rsidRDefault="00485C44" w:rsidP="00577C6B">
            <w:pPr>
              <w:spacing w:line="240" w:lineRule="auto"/>
              <w:textAlignment w:val="top"/>
              <w:rPr>
                <w:b/>
                <w:bCs/>
                <w:sz w:val="18"/>
                <w:szCs w:val="18"/>
                <w:lang w:eastAsia="it-IT"/>
              </w:rPr>
            </w:pPr>
            <w:r w:rsidRPr="00485C44">
              <w:rPr>
                <w:b/>
                <w:bCs/>
                <w:color w:val="000000" w:themeColor="text1"/>
                <w:kern w:val="24"/>
                <w:sz w:val="18"/>
                <w:szCs w:val="18"/>
                <w:lang w:eastAsia="it-IT"/>
              </w:rPr>
              <w:t>CAS2</w:t>
            </w:r>
          </w:p>
        </w:tc>
        <w:tc>
          <w:tcPr>
            <w:tcW w:w="2126" w:type="dxa"/>
            <w:shd w:val="clear" w:color="auto" w:fill="auto"/>
            <w:tcMar>
              <w:top w:w="36" w:type="dxa"/>
              <w:left w:w="258" w:type="dxa"/>
              <w:bottom w:w="0" w:type="dxa"/>
              <w:right w:w="258" w:type="dxa"/>
            </w:tcMar>
            <w:vAlign w:val="center"/>
            <w:hideMark/>
          </w:tcPr>
          <w:p w14:paraId="4CF40881" w14:textId="4C3BA32A" w:rsidR="00485C44" w:rsidRPr="00485C44" w:rsidRDefault="00485C44" w:rsidP="0085315C">
            <w:pPr>
              <w:spacing w:line="240" w:lineRule="auto"/>
              <w:jc w:val="left"/>
              <w:textAlignment w:val="top"/>
              <w:rPr>
                <w:sz w:val="18"/>
                <w:szCs w:val="18"/>
                <w:lang w:eastAsia="it-IT"/>
              </w:rPr>
            </w:pPr>
            <w:r w:rsidRPr="00485C44">
              <w:rPr>
                <w:color w:val="000000" w:themeColor="text1"/>
                <w:kern w:val="24"/>
                <w:sz w:val="18"/>
                <w:szCs w:val="18"/>
                <w:lang w:eastAsia="it-IT"/>
              </w:rPr>
              <w:t>69</w:t>
            </w:r>
            <w:r w:rsidR="007A5714">
              <w:rPr>
                <w:color w:val="000000" w:themeColor="text1"/>
                <w:kern w:val="24"/>
                <w:sz w:val="18"/>
                <w:szCs w:val="18"/>
                <w:lang w:eastAsia="it-IT"/>
              </w:rPr>
              <w:t>.</w:t>
            </w:r>
            <w:r w:rsidRPr="00485C44">
              <w:rPr>
                <w:color w:val="000000" w:themeColor="text1"/>
                <w:kern w:val="24"/>
                <w:sz w:val="18"/>
                <w:szCs w:val="18"/>
                <w:lang w:eastAsia="it-IT"/>
              </w:rPr>
              <w:t>0±0</w:t>
            </w:r>
            <w:r w:rsidR="007A5714">
              <w:rPr>
                <w:color w:val="000000" w:themeColor="text1"/>
                <w:kern w:val="24"/>
                <w:sz w:val="18"/>
                <w:szCs w:val="18"/>
                <w:lang w:eastAsia="it-IT"/>
              </w:rPr>
              <w:t>.</w:t>
            </w:r>
            <w:r w:rsidRPr="00485C44">
              <w:rPr>
                <w:color w:val="000000" w:themeColor="text1"/>
                <w:kern w:val="24"/>
                <w:sz w:val="18"/>
                <w:szCs w:val="18"/>
                <w:lang w:eastAsia="it-IT"/>
              </w:rPr>
              <w:t>4</w:t>
            </w:r>
          </w:p>
        </w:tc>
        <w:tc>
          <w:tcPr>
            <w:tcW w:w="1984" w:type="dxa"/>
            <w:shd w:val="clear" w:color="auto" w:fill="auto"/>
            <w:tcMar>
              <w:top w:w="36" w:type="dxa"/>
              <w:left w:w="258" w:type="dxa"/>
              <w:bottom w:w="0" w:type="dxa"/>
              <w:right w:w="258" w:type="dxa"/>
            </w:tcMar>
            <w:vAlign w:val="center"/>
            <w:hideMark/>
          </w:tcPr>
          <w:p w14:paraId="48F71B46" w14:textId="4BE2D27C" w:rsidR="00485C44" w:rsidRPr="00485C44" w:rsidRDefault="00485C44" w:rsidP="0085315C">
            <w:pPr>
              <w:spacing w:line="240" w:lineRule="auto"/>
              <w:jc w:val="left"/>
              <w:textAlignment w:val="top"/>
              <w:rPr>
                <w:sz w:val="18"/>
                <w:szCs w:val="18"/>
                <w:lang w:eastAsia="it-IT"/>
              </w:rPr>
            </w:pPr>
            <w:r w:rsidRPr="00485C44">
              <w:rPr>
                <w:color w:val="000000" w:themeColor="text1"/>
                <w:kern w:val="24"/>
                <w:sz w:val="18"/>
                <w:szCs w:val="18"/>
                <w:lang w:eastAsia="it-IT"/>
              </w:rPr>
              <w:t>0</w:t>
            </w:r>
            <w:r w:rsidR="007A5714">
              <w:rPr>
                <w:color w:val="000000" w:themeColor="text1"/>
                <w:kern w:val="24"/>
                <w:sz w:val="18"/>
                <w:szCs w:val="18"/>
                <w:lang w:eastAsia="it-IT"/>
              </w:rPr>
              <w:t>.</w:t>
            </w:r>
            <w:r w:rsidRPr="00485C44">
              <w:rPr>
                <w:color w:val="000000" w:themeColor="text1"/>
                <w:kern w:val="24"/>
                <w:sz w:val="18"/>
                <w:szCs w:val="18"/>
                <w:lang w:eastAsia="it-IT"/>
              </w:rPr>
              <w:t xml:space="preserve">0170 </w:t>
            </w:r>
            <w:r w:rsidRPr="00485C44">
              <w:rPr>
                <w:color w:val="000000"/>
                <w:kern w:val="24"/>
                <w:sz w:val="18"/>
                <w:szCs w:val="18"/>
                <w:lang w:eastAsia="it-IT"/>
              </w:rPr>
              <w:t>± 0</w:t>
            </w:r>
            <w:r w:rsidR="007A5714">
              <w:rPr>
                <w:color w:val="000000"/>
                <w:kern w:val="24"/>
                <w:sz w:val="18"/>
                <w:szCs w:val="18"/>
                <w:lang w:eastAsia="it-IT"/>
              </w:rPr>
              <w:t>.</w:t>
            </w:r>
            <w:r w:rsidRPr="00485C44">
              <w:rPr>
                <w:color w:val="000000"/>
                <w:kern w:val="24"/>
                <w:sz w:val="18"/>
                <w:szCs w:val="18"/>
                <w:lang w:eastAsia="it-IT"/>
              </w:rPr>
              <w:t>0007</w:t>
            </w:r>
          </w:p>
        </w:tc>
        <w:tc>
          <w:tcPr>
            <w:tcW w:w="2029" w:type="dxa"/>
            <w:shd w:val="clear" w:color="auto" w:fill="auto"/>
            <w:tcMar>
              <w:top w:w="36" w:type="dxa"/>
              <w:left w:w="258" w:type="dxa"/>
              <w:bottom w:w="0" w:type="dxa"/>
              <w:right w:w="258" w:type="dxa"/>
            </w:tcMar>
            <w:vAlign w:val="center"/>
            <w:hideMark/>
          </w:tcPr>
          <w:p w14:paraId="4ADE212C" w14:textId="2E267417" w:rsidR="00485C44" w:rsidRPr="00485C44" w:rsidRDefault="00485C44" w:rsidP="0085315C">
            <w:pPr>
              <w:spacing w:line="240" w:lineRule="auto"/>
              <w:jc w:val="left"/>
              <w:textAlignment w:val="top"/>
              <w:rPr>
                <w:sz w:val="18"/>
                <w:szCs w:val="18"/>
                <w:lang w:eastAsia="it-IT"/>
              </w:rPr>
            </w:pPr>
            <w:r w:rsidRPr="00485C44">
              <w:rPr>
                <w:color w:val="000000" w:themeColor="text1"/>
                <w:kern w:val="24"/>
                <w:sz w:val="18"/>
                <w:szCs w:val="18"/>
                <w:lang w:eastAsia="it-IT"/>
              </w:rPr>
              <w:t>0</w:t>
            </w:r>
            <w:r w:rsidR="007A5714">
              <w:rPr>
                <w:color w:val="000000" w:themeColor="text1"/>
                <w:kern w:val="24"/>
                <w:sz w:val="18"/>
                <w:szCs w:val="18"/>
                <w:lang w:eastAsia="it-IT"/>
              </w:rPr>
              <w:t>.</w:t>
            </w:r>
            <w:r w:rsidRPr="00485C44">
              <w:rPr>
                <w:color w:val="000000" w:themeColor="text1"/>
                <w:kern w:val="24"/>
                <w:sz w:val="18"/>
                <w:szCs w:val="18"/>
                <w:lang w:eastAsia="it-IT"/>
              </w:rPr>
              <w:t xml:space="preserve">0023 </w:t>
            </w:r>
            <w:r w:rsidRPr="00485C44">
              <w:rPr>
                <w:color w:val="000000"/>
                <w:kern w:val="24"/>
                <w:sz w:val="18"/>
                <w:szCs w:val="18"/>
                <w:lang w:eastAsia="it-IT"/>
              </w:rPr>
              <w:t>± 0</w:t>
            </w:r>
            <w:r w:rsidR="007A5714">
              <w:rPr>
                <w:color w:val="000000"/>
                <w:kern w:val="24"/>
                <w:sz w:val="18"/>
                <w:szCs w:val="18"/>
                <w:lang w:eastAsia="it-IT"/>
              </w:rPr>
              <w:t>.</w:t>
            </w:r>
            <w:r w:rsidRPr="00485C44">
              <w:rPr>
                <w:color w:val="000000"/>
                <w:kern w:val="24"/>
                <w:sz w:val="18"/>
                <w:szCs w:val="18"/>
                <w:lang w:eastAsia="it-IT"/>
              </w:rPr>
              <w:t>0001</w:t>
            </w:r>
          </w:p>
        </w:tc>
      </w:tr>
      <w:tr w:rsidR="00485C44" w:rsidRPr="00485C44" w14:paraId="26F2CA7C" w14:textId="77777777" w:rsidTr="00485C44">
        <w:trPr>
          <w:trHeight w:val="194"/>
        </w:trPr>
        <w:tc>
          <w:tcPr>
            <w:tcW w:w="1251" w:type="dxa"/>
            <w:shd w:val="clear" w:color="auto" w:fill="auto"/>
            <w:tcMar>
              <w:top w:w="36" w:type="dxa"/>
              <w:left w:w="258" w:type="dxa"/>
              <w:bottom w:w="0" w:type="dxa"/>
              <w:right w:w="258" w:type="dxa"/>
            </w:tcMar>
            <w:vAlign w:val="center"/>
            <w:hideMark/>
          </w:tcPr>
          <w:p w14:paraId="3C48697C" w14:textId="77777777" w:rsidR="00485C44" w:rsidRPr="00485C44" w:rsidRDefault="00485C44" w:rsidP="00577C6B">
            <w:pPr>
              <w:spacing w:line="240" w:lineRule="auto"/>
              <w:textAlignment w:val="top"/>
              <w:rPr>
                <w:b/>
                <w:bCs/>
                <w:sz w:val="18"/>
                <w:szCs w:val="18"/>
                <w:lang w:eastAsia="it-IT"/>
              </w:rPr>
            </w:pPr>
            <w:r w:rsidRPr="00485C44">
              <w:rPr>
                <w:b/>
                <w:bCs/>
                <w:color w:val="000000" w:themeColor="text1"/>
                <w:kern w:val="24"/>
                <w:sz w:val="18"/>
                <w:szCs w:val="18"/>
                <w:lang w:eastAsia="it-IT"/>
              </w:rPr>
              <w:t>CAS3</w:t>
            </w:r>
          </w:p>
        </w:tc>
        <w:tc>
          <w:tcPr>
            <w:tcW w:w="2126" w:type="dxa"/>
            <w:shd w:val="clear" w:color="auto" w:fill="auto"/>
            <w:tcMar>
              <w:top w:w="36" w:type="dxa"/>
              <w:left w:w="258" w:type="dxa"/>
              <w:bottom w:w="0" w:type="dxa"/>
              <w:right w:w="258" w:type="dxa"/>
            </w:tcMar>
            <w:vAlign w:val="center"/>
            <w:hideMark/>
          </w:tcPr>
          <w:p w14:paraId="41039529" w14:textId="0D4BE77E" w:rsidR="00485C44" w:rsidRPr="00485C44" w:rsidRDefault="00485C44" w:rsidP="0085315C">
            <w:pPr>
              <w:spacing w:line="240" w:lineRule="auto"/>
              <w:jc w:val="left"/>
              <w:textAlignment w:val="top"/>
              <w:rPr>
                <w:sz w:val="18"/>
                <w:szCs w:val="18"/>
                <w:lang w:eastAsia="it-IT"/>
              </w:rPr>
            </w:pPr>
            <w:r w:rsidRPr="00485C44">
              <w:rPr>
                <w:color w:val="000000" w:themeColor="text1"/>
                <w:kern w:val="24"/>
                <w:sz w:val="18"/>
                <w:szCs w:val="18"/>
                <w:lang w:eastAsia="it-IT"/>
              </w:rPr>
              <w:t>26</w:t>
            </w:r>
            <w:r w:rsidR="007A5714">
              <w:rPr>
                <w:color w:val="000000" w:themeColor="text1"/>
                <w:kern w:val="24"/>
                <w:sz w:val="18"/>
                <w:szCs w:val="18"/>
                <w:lang w:eastAsia="it-IT"/>
              </w:rPr>
              <w:t>.</w:t>
            </w:r>
            <w:r w:rsidRPr="00485C44">
              <w:rPr>
                <w:color w:val="000000" w:themeColor="text1"/>
                <w:kern w:val="24"/>
                <w:sz w:val="18"/>
                <w:szCs w:val="18"/>
                <w:lang w:eastAsia="it-IT"/>
              </w:rPr>
              <w:t>8±0</w:t>
            </w:r>
            <w:r w:rsidR="007A5714">
              <w:rPr>
                <w:color w:val="000000" w:themeColor="text1"/>
                <w:kern w:val="24"/>
                <w:sz w:val="18"/>
                <w:szCs w:val="18"/>
                <w:lang w:eastAsia="it-IT"/>
              </w:rPr>
              <w:t>.</w:t>
            </w:r>
            <w:r w:rsidRPr="00485C44">
              <w:rPr>
                <w:color w:val="000000" w:themeColor="text1"/>
                <w:kern w:val="24"/>
                <w:sz w:val="18"/>
                <w:szCs w:val="18"/>
                <w:lang w:eastAsia="it-IT"/>
              </w:rPr>
              <w:t>2</w:t>
            </w:r>
          </w:p>
        </w:tc>
        <w:tc>
          <w:tcPr>
            <w:tcW w:w="1984" w:type="dxa"/>
            <w:shd w:val="clear" w:color="auto" w:fill="auto"/>
            <w:tcMar>
              <w:top w:w="36" w:type="dxa"/>
              <w:left w:w="258" w:type="dxa"/>
              <w:bottom w:w="0" w:type="dxa"/>
              <w:right w:w="258" w:type="dxa"/>
            </w:tcMar>
            <w:vAlign w:val="center"/>
            <w:hideMark/>
          </w:tcPr>
          <w:p w14:paraId="417E1AF0" w14:textId="027A8F95" w:rsidR="00485C44" w:rsidRPr="00485C44" w:rsidRDefault="00485C44" w:rsidP="0085315C">
            <w:pPr>
              <w:spacing w:line="240" w:lineRule="auto"/>
              <w:jc w:val="left"/>
              <w:textAlignment w:val="top"/>
              <w:rPr>
                <w:sz w:val="18"/>
                <w:szCs w:val="18"/>
                <w:lang w:eastAsia="it-IT"/>
              </w:rPr>
            </w:pPr>
            <w:r w:rsidRPr="00485C44">
              <w:rPr>
                <w:color w:val="000000" w:themeColor="text1"/>
                <w:kern w:val="24"/>
                <w:sz w:val="18"/>
                <w:szCs w:val="18"/>
                <w:lang w:eastAsia="it-IT"/>
              </w:rPr>
              <w:t>0</w:t>
            </w:r>
            <w:r w:rsidR="007A5714">
              <w:rPr>
                <w:color w:val="000000" w:themeColor="text1"/>
                <w:kern w:val="24"/>
                <w:sz w:val="18"/>
                <w:szCs w:val="18"/>
                <w:lang w:eastAsia="it-IT"/>
              </w:rPr>
              <w:t>.</w:t>
            </w:r>
            <w:r w:rsidRPr="00485C44">
              <w:rPr>
                <w:color w:val="000000" w:themeColor="text1"/>
                <w:kern w:val="24"/>
                <w:sz w:val="18"/>
                <w:szCs w:val="18"/>
                <w:lang w:eastAsia="it-IT"/>
              </w:rPr>
              <w:t xml:space="preserve">0510 </w:t>
            </w:r>
            <w:r w:rsidRPr="00485C44">
              <w:rPr>
                <w:color w:val="000000"/>
                <w:kern w:val="24"/>
                <w:sz w:val="18"/>
                <w:szCs w:val="18"/>
                <w:lang w:eastAsia="it-IT"/>
              </w:rPr>
              <w:t>± 0</w:t>
            </w:r>
            <w:r w:rsidR="007A5714">
              <w:rPr>
                <w:color w:val="000000"/>
                <w:kern w:val="24"/>
                <w:sz w:val="18"/>
                <w:szCs w:val="18"/>
                <w:lang w:eastAsia="it-IT"/>
              </w:rPr>
              <w:t>.</w:t>
            </w:r>
            <w:r w:rsidRPr="00485C44">
              <w:rPr>
                <w:color w:val="000000"/>
                <w:kern w:val="24"/>
                <w:sz w:val="18"/>
                <w:szCs w:val="18"/>
                <w:lang w:eastAsia="it-IT"/>
              </w:rPr>
              <w:t>0006</w:t>
            </w:r>
          </w:p>
        </w:tc>
        <w:tc>
          <w:tcPr>
            <w:tcW w:w="2029" w:type="dxa"/>
            <w:shd w:val="clear" w:color="auto" w:fill="auto"/>
            <w:tcMar>
              <w:top w:w="36" w:type="dxa"/>
              <w:left w:w="258" w:type="dxa"/>
              <w:bottom w:w="0" w:type="dxa"/>
              <w:right w:w="258" w:type="dxa"/>
            </w:tcMar>
            <w:vAlign w:val="center"/>
            <w:hideMark/>
          </w:tcPr>
          <w:p w14:paraId="1DDC493F" w14:textId="6CEFE73F" w:rsidR="00485C44" w:rsidRPr="00485C44" w:rsidRDefault="00485C44" w:rsidP="0085315C">
            <w:pPr>
              <w:spacing w:line="240" w:lineRule="auto"/>
              <w:jc w:val="left"/>
              <w:textAlignment w:val="top"/>
              <w:rPr>
                <w:sz w:val="18"/>
                <w:szCs w:val="18"/>
                <w:lang w:eastAsia="it-IT"/>
              </w:rPr>
            </w:pPr>
            <w:r w:rsidRPr="00485C44">
              <w:rPr>
                <w:color w:val="000000" w:themeColor="text1"/>
                <w:kern w:val="24"/>
                <w:sz w:val="18"/>
                <w:szCs w:val="18"/>
                <w:lang w:eastAsia="it-IT"/>
              </w:rPr>
              <w:t>0</w:t>
            </w:r>
            <w:r w:rsidR="007A5714">
              <w:rPr>
                <w:color w:val="000000" w:themeColor="text1"/>
                <w:kern w:val="24"/>
                <w:sz w:val="18"/>
                <w:szCs w:val="18"/>
                <w:lang w:eastAsia="it-IT"/>
              </w:rPr>
              <w:t>.</w:t>
            </w:r>
            <w:r w:rsidRPr="00485C44">
              <w:rPr>
                <w:color w:val="000000" w:themeColor="text1"/>
                <w:kern w:val="24"/>
                <w:sz w:val="18"/>
                <w:szCs w:val="18"/>
                <w:lang w:eastAsia="it-IT"/>
              </w:rPr>
              <w:t xml:space="preserve">0210 </w:t>
            </w:r>
            <w:r w:rsidRPr="00485C44">
              <w:rPr>
                <w:color w:val="000000"/>
                <w:kern w:val="24"/>
                <w:sz w:val="18"/>
                <w:szCs w:val="18"/>
                <w:lang w:eastAsia="it-IT"/>
              </w:rPr>
              <w:t>± 0</w:t>
            </w:r>
            <w:r w:rsidR="007A5714">
              <w:rPr>
                <w:color w:val="000000"/>
                <w:kern w:val="24"/>
                <w:sz w:val="18"/>
                <w:szCs w:val="18"/>
                <w:lang w:eastAsia="it-IT"/>
              </w:rPr>
              <w:t>.</w:t>
            </w:r>
            <w:r w:rsidRPr="00485C44">
              <w:rPr>
                <w:color w:val="000000"/>
                <w:kern w:val="24"/>
                <w:sz w:val="18"/>
                <w:szCs w:val="18"/>
                <w:lang w:eastAsia="it-IT"/>
              </w:rPr>
              <w:t>0007</w:t>
            </w:r>
          </w:p>
        </w:tc>
      </w:tr>
      <w:tr w:rsidR="00485C44" w:rsidRPr="00485C44" w14:paraId="5B2890BF" w14:textId="77777777" w:rsidTr="00485C44">
        <w:trPr>
          <w:trHeight w:val="194"/>
        </w:trPr>
        <w:tc>
          <w:tcPr>
            <w:tcW w:w="1251" w:type="dxa"/>
            <w:shd w:val="clear" w:color="auto" w:fill="auto"/>
            <w:tcMar>
              <w:top w:w="36" w:type="dxa"/>
              <w:left w:w="258" w:type="dxa"/>
              <w:bottom w:w="0" w:type="dxa"/>
              <w:right w:w="258" w:type="dxa"/>
            </w:tcMar>
            <w:vAlign w:val="center"/>
            <w:hideMark/>
          </w:tcPr>
          <w:p w14:paraId="4B4EAD4B" w14:textId="77777777" w:rsidR="00485C44" w:rsidRPr="00485C44" w:rsidRDefault="00485C44" w:rsidP="00577C6B">
            <w:pPr>
              <w:spacing w:line="240" w:lineRule="auto"/>
              <w:textAlignment w:val="top"/>
              <w:rPr>
                <w:b/>
                <w:bCs/>
                <w:sz w:val="18"/>
                <w:szCs w:val="18"/>
                <w:lang w:eastAsia="it-IT"/>
              </w:rPr>
            </w:pPr>
            <w:r w:rsidRPr="00485C44">
              <w:rPr>
                <w:b/>
                <w:bCs/>
                <w:color w:val="000000" w:themeColor="text1"/>
                <w:kern w:val="24"/>
                <w:sz w:val="18"/>
                <w:szCs w:val="18"/>
                <w:lang w:eastAsia="it-IT"/>
              </w:rPr>
              <w:t>CAS4</w:t>
            </w:r>
          </w:p>
        </w:tc>
        <w:tc>
          <w:tcPr>
            <w:tcW w:w="2126" w:type="dxa"/>
            <w:shd w:val="clear" w:color="auto" w:fill="auto"/>
            <w:tcMar>
              <w:top w:w="36" w:type="dxa"/>
              <w:left w:w="258" w:type="dxa"/>
              <w:bottom w:w="0" w:type="dxa"/>
              <w:right w:w="258" w:type="dxa"/>
            </w:tcMar>
            <w:vAlign w:val="center"/>
            <w:hideMark/>
          </w:tcPr>
          <w:p w14:paraId="245B0392" w14:textId="5DDFE1C1" w:rsidR="00485C44" w:rsidRPr="00485C44" w:rsidRDefault="00485C44" w:rsidP="0085315C">
            <w:pPr>
              <w:spacing w:line="240" w:lineRule="auto"/>
              <w:jc w:val="left"/>
              <w:textAlignment w:val="top"/>
              <w:rPr>
                <w:sz w:val="18"/>
                <w:szCs w:val="18"/>
                <w:lang w:eastAsia="it-IT"/>
              </w:rPr>
            </w:pPr>
            <w:r w:rsidRPr="00485C44">
              <w:rPr>
                <w:color w:val="000000" w:themeColor="text1"/>
                <w:kern w:val="24"/>
                <w:sz w:val="18"/>
                <w:szCs w:val="18"/>
                <w:lang w:eastAsia="it-IT"/>
              </w:rPr>
              <w:t>5</w:t>
            </w:r>
            <w:r w:rsidR="007A5714">
              <w:rPr>
                <w:color w:val="000000" w:themeColor="text1"/>
                <w:kern w:val="24"/>
                <w:sz w:val="18"/>
                <w:szCs w:val="18"/>
                <w:lang w:eastAsia="it-IT"/>
              </w:rPr>
              <w:t>.</w:t>
            </w:r>
            <w:r w:rsidRPr="00485C44">
              <w:rPr>
                <w:color w:val="000000" w:themeColor="text1"/>
                <w:kern w:val="24"/>
                <w:sz w:val="18"/>
                <w:szCs w:val="18"/>
                <w:lang w:eastAsia="it-IT"/>
              </w:rPr>
              <w:t>3±0</w:t>
            </w:r>
            <w:r w:rsidR="007A5714">
              <w:rPr>
                <w:color w:val="000000" w:themeColor="text1"/>
                <w:kern w:val="24"/>
                <w:sz w:val="18"/>
                <w:szCs w:val="18"/>
                <w:lang w:eastAsia="it-IT"/>
              </w:rPr>
              <w:t>.</w:t>
            </w:r>
            <w:r w:rsidRPr="00485C44">
              <w:rPr>
                <w:color w:val="000000" w:themeColor="text1"/>
                <w:kern w:val="24"/>
                <w:sz w:val="18"/>
                <w:szCs w:val="18"/>
                <w:lang w:eastAsia="it-IT"/>
              </w:rPr>
              <w:t>1</w:t>
            </w:r>
          </w:p>
        </w:tc>
        <w:tc>
          <w:tcPr>
            <w:tcW w:w="1984" w:type="dxa"/>
            <w:shd w:val="clear" w:color="auto" w:fill="auto"/>
            <w:tcMar>
              <w:top w:w="36" w:type="dxa"/>
              <w:left w:w="258" w:type="dxa"/>
              <w:bottom w:w="0" w:type="dxa"/>
              <w:right w:w="258" w:type="dxa"/>
            </w:tcMar>
            <w:vAlign w:val="center"/>
            <w:hideMark/>
          </w:tcPr>
          <w:p w14:paraId="52A4AC0A" w14:textId="1040FBB2" w:rsidR="00485C44" w:rsidRPr="00485C44" w:rsidRDefault="00485C44" w:rsidP="0085315C">
            <w:pPr>
              <w:spacing w:line="240" w:lineRule="auto"/>
              <w:jc w:val="left"/>
              <w:textAlignment w:val="top"/>
              <w:rPr>
                <w:sz w:val="18"/>
                <w:szCs w:val="18"/>
                <w:lang w:eastAsia="it-IT"/>
              </w:rPr>
            </w:pPr>
            <w:r w:rsidRPr="00485C44">
              <w:rPr>
                <w:color w:val="000000" w:themeColor="text1"/>
                <w:kern w:val="24"/>
                <w:sz w:val="18"/>
                <w:szCs w:val="18"/>
                <w:lang w:eastAsia="it-IT"/>
              </w:rPr>
              <w:t>0</w:t>
            </w:r>
            <w:r w:rsidR="007A5714">
              <w:rPr>
                <w:color w:val="000000" w:themeColor="text1"/>
                <w:kern w:val="24"/>
                <w:sz w:val="18"/>
                <w:szCs w:val="18"/>
                <w:lang w:eastAsia="it-IT"/>
              </w:rPr>
              <w:t>.</w:t>
            </w:r>
            <w:r w:rsidRPr="00485C44">
              <w:rPr>
                <w:color w:val="000000" w:themeColor="text1"/>
                <w:kern w:val="24"/>
                <w:sz w:val="18"/>
                <w:szCs w:val="18"/>
                <w:lang w:eastAsia="it-IT"/>
              </w:rPr>
              <w:t xml:space="preserve">2010 </w:t>
            </w:r>
            <w:r w:rsidRPr="00485C44">
              <w:rPr>
                <w:color w:val="000000"/>
                <w:kern w:val="24"/>
                <w:sz w:val="18"/>
                <w:szCs w:val="18"/>
                <w:lang w:eastAsia="it-IT"/>
              </w:rPr>
              <w:t>± 0</w:t>
            </w:r>
            <w:r w:rsidR="007A5714">
              <w:rPr>
                <w:color w:val="000000"/>
                <w:kern w:val="24"/>
                <w:sz w:val="18"/>
                <w:szCs w:val="18"/>
                <w:lang w:eastAsia="it-IT"/>
              </w:rPr>
              <w:t>.</w:t>
            </w:r>
            <w:r w:rsidRPr="00485C44">
              <w:rPr>
                <w:color w:val="000000"/>
                <w:kern w:val="24"/>
                <w:sz w:val="18"/>
                <w:szCs w:val="18"/>
                <w:lang w:eastAsia="it-IT"/>
              </w:rPr>
              <w:t>0061</w:t>
            </w:r>
          </w:p>
        </w:tc>
        <w:tc>
          <w:tcPr>
            <w:tcW w:w="2029" w:type="dxa"/>
            <w:shd w:val="clear" w:color="auto" w:fill="auto"/>
            <w:tcMar>
              <w:top w:w="36" w:type="dxa"/>
              <w:left w:w="258" w:type="dxa"/>
              <w:bottom w:w="0" w:type="dxa"/>
              <w:right w:w="258" w:type="dxa"/>
            </w:tcMar>
            <w:vAlign w:val="center"/>
            <w:hideMark/>
          </w:tcPr>
          <w:p w14:paraId="1268D7B9" w14:textId="5898EEA4" w:rsidR="00485C44" w:rsidRPr="00485C44" w:rsidRDefault="00485C44" w:rsidP="0085315C">
            <w:pPr>
              <w:spacing w:line="240" w:lineRule="auto"/>
              <w:jc w:val="left"/>
              <w:textAlignment w:val="top"/>
              <w:rPr>
                <w:sz w:val="18"/>
                <w:szCs w:val="18"/>
                <w:lang w:eastAsia="it-IT"/>
              </w:rPr>
            </w:pPr>
            <w:r w:rsidRPr="00485C44">
              <w:rPr>
                <w:color w:val="000000" w:themeColor="text1"/>
                <w:kern w:val="24"/>
                <w:sz w:val="18"/>
                <w:szCs w:val="18"/>
                <w:lang w:eastAsia="it-IT"/>
              </w:rPr>
              <w:t>0</w:t>
            </w:r>
            <w:r w:rsidR="007A5714">
              <w:rPr>
                <w:color w:val="000000" w:themeColor="text1"/>
                <w:kern w:val="24"/>
                <w:sz w:val="18"/>
                <w:szCs w:val="18"/>
                <w:lang w:eastAsia="it-IT"/>
              </w:rPr>
              <w:t>.</w:t>
            </w:r>
            <w:r w:rsidRPr="00485C44">
              <w:rPr>
                <w:color w:val="000000" w:themeColor="text1"/>
                <w:kern w:val="24"/>
                <w:sz w:val="18"/>
                <w:szCs w:val="18"/>
                <w:lang w:eastAsia="it-IT"/>
              </w:rPr>
              <w:t xml:space="preserve">1110 </w:t>
            </w:r>
            <w:r w:rsidRPr="00485C44">
              <w:rPr>
                <w:color w:val="000000"/>
                <w:kern w:val="24"/>
                <w:sz w:val="18"/>
                <w:szCs w:val="18"/>
                <w:lang w:eastAsia="it-IT"/>
              </w:rPr>
              <w:t>± 0</w:t>
            </w:r>
            <w:r w:rsidR="007A5714">
              <w:rPr>
                <w:color w:val="000000"/>
                <w:kern w:val="24"/>
                <w:sz w:val="18"/>
                <w:szCs w:val="18"/>
                <w:lang w:eastAsia="it-IT"/>
              </w:rPr>
              <w:t>.</w:t>
            </w:r>
            <w:r w:rsidRPr="00485C44">
              <w:rPr>
                <w:color w:val="000000"/>
                <w:kern w:val="24"/>
                <w:sz w:val="18"/>
                <w:szCs w:val="18"/>
                <w:lang w:eastAsia="it-IT"/>
              </w:rPr>
              <w:t>0051</w:t>
            </w:r>
          </w:p>
        </w:tc>
      </w:tr>
      <w:tr w:rsidR="00485C44" w:rsidRPr="00485C44" w14:paraId="65CDB5B2" w14:textId="77777777" w:rsidTr="00485C44">
        <w:trPr>
          <w:trHeight w:val="194"/>
        </w:trPr>
        <w:tc>
          <w:tcPr>
            <w:tcW w:w="1251" w:type="dxa"/>
            <w:shd w:val="clear" w:color="auto" w:fill="auto"/>
            <w:tcMar>
              <w:top w:w="36" w:type="dxa"/>
              <w:left w:w="258" w:type="dxa"/>
              <w:bottom w:w="0" w:type="dxa"/>
              <w:right w:w="258" w:type="dxa"/>
            </w:tcMar>
          </w:tcPr>
          <w:p w14:paraId="3E45E699" w14:textId="77777777" w:rsidR="00485C44" w:rsidRPr="00485C44" w:rsidRDefault="00485C44" w:rsidP="00577C6B">
            <w:pPr>
              <w:spacing w:line="240" w:lineRule="auto"/>
              <w:textAlignment w:val="top"/>
              <w:rPr>
                <w:b/>
                <w:bCs/>
                <w:color w:val="000000" w:themeColor="text1"/>
                <w:kern w:val="24"/>
                <w:sz w:val="18"/>
                <w:szCs w:val="18"/>
                <w:lang w:eastAsia="it-IT"/>
              </w:rPr>
            </w:pPr>
            <w:r w:rsidRPr="00485C44">
              <w:rPr>
                <w:b/>
                <w:bCs/>
                <w:color w:val="000000" w:themeColor="text1"/>
                <w:kern w:val="24"/>
                <w:sz w:val="18"/>
                <w:szCs w:val="18"/>
                <w:lang w:eastAsia="it-IT"/>
              </w:rPr>
              <w:t>CSU 1</w:t>
            </w:r>
          </w:p>
        </w:tc>
        <w:tc>
          <w:tcPr>
            <w:tcW w:w="2126" w:type="dxa"/>
            <w:shd w:val="clear" w:color="auto" w:fill="auto"/>
            <w:tcMar>
              <w:top w:w="36" w:type="dxa"/>
              <w:left w:w="258" w:type="dxa"/>
              <w:bottom w:w="0" w:type="dxa"/>
              <w:right w:w="258" w:type="dxa"/>
            </w:tcMar>
          </w:tcPr>
          <w:p w14:paraId="1AAC550D" w14:textId="425D1271" w:rsidR="00485C44" w:rsidRPr="00485C44" w:rsidRDefault="00485C44" w:rsidP="0085315C">
            <w:pPr>
              <w:spacing w:line="240" w:lineRule="auto"/>
              <w:jc w:val="left"/>
              <w:textAlignment w:val="top"/>
              <w:rPr>
                <w:color w:val="000000" w:themeColor="text1"/>
                <w:kern w:val="24"/>
                <w:sz w:val="18"/>
                <w:szCs w:val="18"/>
                <w:lang w:eastAsia="it-IT"/>
              </w:rPr>
            </w:pPr>
            <w:r w:rsidRPr="00485C44">
              <w:rPr>
                <w:color w:val="000000" w:themeColor="text1"/>
                <w:kern w:val="24"/>
                <w:sz w:val="18"/>
                <w:szCs w:val="18"/>
                <w:lang w:eastAsia="it-IT"/>
              </w:rPr>
              <w:t>29</w:t>
            </w:r>
            <w:r w:rsidR="007A5714">
              <w:rPr>
                <w:color w:val="000000" w:themeColor="text1"/>
                <w:kern w:val="24"/>
                <w:sz w:val="18"/>
                <w:szCs w:val="18"/>
                <w:lang w:eastAsia="it-IT"/>
              </w:rPr>
              <w:t>.</w:t>
            </w:r>
            <w:r w:rsidRPr="00485C44">
              <w:rPr>
                <w:color w:val="000000" w:themeColor="text1"/>
                <w:kern w:val="24"/>
                <w:sz w:val="18"/>
                <w:szCs w:val="18"/>
                <w:lang w:eastAsia="it-IT"/>
              </w:rPr>
              <w:t>2±0</w:t>
            </w:r>
            <w:r w:rsidR="007A5714">
              <w:rPr>
                <w:color w:val="000000" w:themeColor="text1"/>
                <w:kern w:val="24"/>
                <w:sz w:val="18"/>
                <w:szCs w:val="18"/>
                <w:lang w:eastAsia="it-IT"/>
              </w:rPr>
              <w:t>.</w:t>
            </w:r>
            <w:r w:rsidRPr="00485C44">
              <w:rPr>
                <w:color w:val="000000" w:themeColor="text1"/>
                <w:kern w:val="24"/>
                <w:sz w:val="18"/>
                <w:szCs w:val="18"/>
                <w:lang w:eastAsia="it-IT"/>
              </w:rPr>
              <w:t>2</w:t>
            </w:r>
          </w:p>
        </w:tc>
        <w:tc>
          <w:tcPr>
            <w:tcW w:w="1984" w:type="dxa"/>
            <w:shd w:val="clear" w:color="auto" w:fill="auto"/>
            <w:tcMar>
              <w:top w:w="36" w:type="dxa"/>
              <w:left w:w="258" w:type="dxa"/>
              <w:bottom w:w="0" w:type="dxa"/>
              <w:right w:w="258" w:type="dxa"/>
            </w:tcMar>
          </w:tcPr>
          <w:p w14:paraId="6047828D" w14:textId="14C10F1B" w:rsidR="00485C44" w:rsidRPr="00485C44" w:rsidRDefault="00485C44" w:rsidP="0085315C">
            <w:pPr>
              <w:spacing w:line="240" w:lineRule="auto"/>
              <w:jc w:val="left"/>
              <w:textAlignment w:val="top"/>
              <w:rPr>
                <w:color w:val="000000" w:themeColor="text1"/>
                <w:kern w:val="24"/>
                <w:sz w:val="18"/>
                <w:szCs w:val="18"/>
                <w:lang w:eastAsia="it-IT"/>
              </w:rPr>
            </w:pPr>
            <w:r w:rsidRPr="00485C44">
              <w:rPr>
                <w:color w:val="000000" w:themeColor="text1"/>
                <w:kern w:val="24"/>
                <w:sz w:val="18"/>
                <w:szCs w:val="18"/>
                <w:lang w:eastAsia="it-IT"/>
              </w:rPr>
              <w:t>0</w:t>
            </w:r>
            <w:r w:rsidR="007A5714">
              <w:rPr>
                <w:color w:val="000000" w:themeColor="text1"/>
                <w:kern w:val="24"/>
                <w:sz w:val="18"/>
                <w:szCs w:val="18"/>
                <w:lang w:eastAsia="it-IT"/>
              </w:rPr>
              <w:t>.</w:t>
            </w:r>
            <w:r w:rsidRPr="00485C44">
              <w:rPr>
                <w:color w:val="000000" w:themeColor="text1"/>
                <w:kern w:val="24"/>
                <w:sz w:val="18"/>
                <w:szCs w:val="18"/>
                <w:lang w:eastAsia="it-IT"/>
              </w:rPr>
              <w:t>0330</w:t>
            </w:r>
            <w:r w:rsidRPr="00485C44">
              <w:rPr>
                <w:color w:val="000000"/>
                <w:kern w:val="24"/>
                <w:sz w:val="18"/>
                <w:szCs w:val="18"/>
                <w:lang w:eastAsia="it-IT"/>
              </w:rPr>
              <w:t>± 0</w:t>
            </w:r>
            <w:r w:rsidR="007A5714">
              <w:rPr>
                <w:color w:val="000000"/>
                <w:kern w:val="24"/>
                <w:sz w:val="18"/>
                <w:szCs w:val="18"/>
                <w:lang w:eastAsia="it-IT"/>
              </w:rPr>
              <w:t>.</w:t>
            </w:r>
            <w:r w:rsidRPr="00485C44">
              <w:rPr>
                <w:color w:val="000000"/>
                <w:kern w:val="24"/>
                <w:sz w:val="18"/>
                <w:szCs w:val="18"/>
                <w:lang w:eastAsia="it-IT"/>
              </w:rPr>
              <w:t>0001</w:t>
            </w:r>
          </w:p>
        </w:tc>
        <w:tc>
          <w:tcPr>
            <w:tcW w:w="2029" w:type="dxa"/>
            <w:shd w:val="clear" w:color="auto" w:fill="auto"/>
            <w:tcMar>
              <w:top w:w="36" w:type="dxa"/>
              <w:left w:w="258" w:type="dxa"/>
              <w:bottom w:w="0" w:type="dxa"/>
              <w:right w:w="258" w:type="dxa"/>
            </w:tcMar>
          </w:tcPr>
          <w:p w14:paraId="32684938" w14:textId="6AC9DC56" w:rsidR="00485C44" w:rsidRPr="00485C44" w:rsidRDefault="00485C44" w:rsidP="0085315C">
            <w:pPr>
              <w:spacing w:line="240" w:lineRule="auto"/>
              <w:jc w:val="left"/>
              <w:textAlignment w:val="top"/>
              <w:rPr>
                <w:color w:val="000000" w:themeColor="text1"/>
                <w:kern w:val="24"/>
                <w:sz w:val="18"/>
                <w:szCs w:val="18"/>
                <w:lang w:eastAsia="it-IT"/>
              </w:rPr>
            </w:pPr>
            <w:r w:rsidRPr="00485C44">
              <w:rPr>
                <w:color w:val="000000" w:themeColor="text1"/>
                <w:kern w:val="24"/>
                <w:sz w:val="18"/>
                <w:szCs w:val="18"/>
                <w:lang w:eastAsia="it-IT"/>
              </w:rPr>
              <w:t>0</w:t>
            </w:r>
            <w:r w:rsidR="007A5714">
              <w:rPr>
                <w:color w:val="000000" w:themeColor="text1"/>
                <w:kern w:val="24"/>
                <w:sz w:val="18"/>
                <w:szCs w:val="18"/>
                <w:lang w:eastAsia="it-IT"/>
              </w:rPr>
              <w:t>.</w:t>
            </w:r>
            <w:r w:rsidRPr="00485C44">
              <w:rPr>
                <w:color w:val="000000" w:themeColor="text1"/>
                <w:kern w:val="24"/>
                <w:sz w:val="18"/>
                <w:szCs w:val="18"/>
                <w:lang w:eastAsia="it-IT"/>
              </w:rPr>
              <w:t xml:space="preserve">0037 </w:t>
            </w:r>
            <w:r w:rsidRPr="00485C44">
              <w:rPr>
                <w:color w:val="000000"/>
                <w:kern w:val="24"/>
                <w:sz w:val="18"/>
                <w:szCs w:val="18"/>
                <w:lang w:eastAsia="it-IT"/>
              </w:rPr>
              <w:t>± 0</w:t>
            </w:r>
            <w:r w:rsidR="007A5714">
              <w:rPr>
                <w:color w:val="000000"/>
                <w:kern w:val="24"/>
                <w:sz w:val="18"/>
                <w:szCs w:val="18"/>
                <w:lang w:eastAsia="it-IT"/>
              </w:rPr>
              <w:t>.</w:t>
            </w:r>
            <w:r w:rsidRPr="00485C44">
              <w:rPr>
                <w:color w:val="000000"/>
                <w:kern w:val="24"/>
                <w:sz w:val="18"/>
                <w:szCs w:val="18"/>
                <w:lang w:eastAsia="it-IT"/>
              </w:rPr>
              <w:t>0001</w:t>
            </w:r>
          </w:p>
        </w:tc>
      </w:tr>
      <w:tr w:rsidR="00485C44" w:rsidRPr="00485C44" w14:paraId="693B205B" w14:textId="77777777" w:rsidTr="00485C44">
        <w:trPr>
          <w:trHeight w:val="194"/>
        </w:trPr>
        <w:tc>
          <w:tcPr>
            <w:tcW w:w="1251" w:type="dxa"/>
            <w:shd w:val="clear" w:color="auto" w:fill="auto"/>
            <w:tcMar>
              <w:top w:w="36" w:type="dxa"/>
              <w:left w:w="258" w:type="dxa"/>
              <w:bottom w:w="0" w:type="dxa"/>
              <w:right w:w="258" w:type="dxa"/>
            </w:tcMar>
          </w:tcPr>
          <w:p w14:paraId="1FC04B07" w14:textId="77777777" w:rsidR="00485C44" w:rsidRPr="00485C44" w:rsidRDefault="00485C44" w:rsidP="00577C6B">
            <w:pPr>
              <w:spacing w:line="240" w:lineRule="auto"/>
              <w:textAlignment w:val="top"/>
              <w:rPr>
                <w:b/>
                <w:bCs/>
                <w:color w:val="000000" w:themeColor="text1"/>
                <w:kern w:val="24"/>
                <w:sz w:val="18"/>
                <w:szCs w:val="18"/>
                <w:lang w:eastAsia="it-IT"/>
              </w:rPr>
            </w:pPr>
            <w:r w:rsidRPr="00485C44">
              <w:rPr>
                <w:b/>
                <w:bCs/>
                <w:color w:val="000000" w:themeColor="text1"/>
                <w:kern w:val="24"/>
                <w:sz w:val="18"/>
                <w:szCs w:val="18"/>
                <w:lang w:eastAsia="it-IT"/>
              </w:rPr>
              <w:lastRenderedPageBreak/>
              <w:t>CSU 2</w:t>
            </w:r>
          </w:p>
        </w:tc>
        <w:tc>
          <w:tcPr>
            <w:tcW w:w="2126" w:type="dxa"/>
            <w:shd w:val="clear" w:color="auto" w:fill="auto"/>
            <w:tcMar>
              <w:top w:w="36" w:type="dxa"/>
              <w:left w:w="258" w:type="dxa"/>
              <w:bottom w:w="0" w:type="dxa"/>
              <w:right w:w="258" w:type="dxa"/>
            </w:tcMar>
          </w:tcPr>
          <w:p w14:paraId="2F0B0B75" w14:textId="2B957E53" w:rsidR="00485C44" w:rsidRPr="00485C44" w:rsidRDefault="00485C44" w:rsidP="0085315C">
            <w:pPr>
              <w:spacing w:line="240" w:lineRule="auto"/>
              <w:jc w:val="left"/>
              <w:textAlignment w:val="top"/>
              <w:rPr>
                <w:color w:val="000000" w:themeColor="text1"/>
                <w:kern w:val="24"/>
                <w:sz w:val="18"/>
                <w:szCs w:val="18"/>
                <w:lang w:eastAsia="it-IT"/>
              </w:rPr>
            </w:pPr>
            <w:r w:rsidRPr="00485C44">
              <w:rPr>
                <w:color w:val="000000" w:themeColor="text1"/>
                <w:kern w:val="24"/>
                <w:sz w:val="18"/>
                <w:szCs w:val="18"/>
                <w:lang w:eastAsia="it-IT"/>
              </w:rPr>
              <w:t>28</w:t>
            </w:r>
            <w:r w:rsidR="007A5714">
              <w:rPr>
                <w:color w:val="000000" w:themeColor="text1"/>
                <w:kern w:val="24"/>
                <w:sz w:val="18"/>
                <w:szCs w:val="18"/>
                <w:lang w:eastAsia="it-IT"/>
              </w:rPr>
              <w:t>.</w:t>
            </w:r>
            <w:r w:rsidRPr="00485C44">
              <w:rPr>
                <w:color w:val="000000" w:themeColor="text1"/>
                <w:kern w:val="24"/>
                <w:sz w:val="18"/>
                <w:szCs w:val="18"/>
                <w:lang w:eastAsia="it-IT"/>
              </w:rPr>
              <w:t>1±0</w:t>
            </w:r>
            <w:r w:rsidR="007A5714">
              <w:rPr>
                <w:color w:val="000000" w:themeColor="text1"/>
                <w:kern w:val="24"/>
                <w:sz w:val="18"/>
                <w:szCs w:val="18"/>
                <w:lang w:eastAsia="it-IT"/>
              </w:rPr>
              <w:t>.</w:t>
            </w:r>
            <w:r w:rsidRPr="00485C44">
              <w:rPr>
                <w:color w:val="000000" w:themeColor="text1"/>
                <w:kern w:val="24"/>
                <w:sz w:val="18"/>
                <w:szCs w:val="18"/>
                <w:lang w:eastAsia="it-IT"/>
              </w:rPr>
              <w:t>2</w:t>
            </w:r>
          </w:p>
        </w:tc>
        <w:tc>
          <w:tcPr>
            <w:tcW w:w="1984" w:type="dxa"/>
            <w:shd w:val="clear" w:color="auto" w:fill="auto"/>
            <w:tcMar>
              <w:top w:w="36" w:type="dxa"/>
              <w:left w:w="258" w:type="dxa"/>
              <w:bottom w:w="0" w:type="dxa"/>
              <w:right w:w="258" w:type="dxa"/>
            </w:tcMar>
          </w:tcPr>
          <w:p w14:paraId="55C35F05" w14:textId="23D01707" w:rsidR="00485C44" w:rsidRPr="00485C44" w:rsidRDefault="00485C44" w:rsidP="0085315C">
            <w:pPr>
              <w:spacing w:line="240" w:lineRule="auto"/>
              <w:jc w:val="left"/>
              <w:textAlignment w:val="top"/>
              <w:rPr>
                <w:color w:val="000000" w:themeColor="text1"/>
                <w:kern w:val="24"/>
                <w:sz w:val="18"/>
                <w:szCs w:val="18"/>
                <w:lang w:eastAsia="it-IT"/>
              </w:rPr>
            </w:pPr>
            <w:r w:rsidRPr="00485C44">
              <w:rPr>
                <w:color w:val="000000" w:themeColor="text1"/>
                <w:kern w:val="24"/>
                <w:sz w:val="18"/>
                <w:szCs w:val="18"/>
                <w:lang w:eastAsia="it-IT"/>
              </w:rPr>
              <w:t>0</w:t>
            </w:r>
            <w:r w:rsidR="007A5714">
              <w:rPr>
                <w:color w:val="000000" w:themeColor="text1"/>
                <w:kern w:val="24"/>
                <w:sz w:val="18"/>
                <w:szCs w:val="18"/>
                <w:lang w:eastAsia="it-IT"/>
              </w:rPr>
              <w:t>.</w:t>
            </w:r>
            <w:r w:rsidRPr="00485C44">
              <w:rPr>
                <w:color w:val="000000" w:themeColor="text1"/>
                <w:kern w:val="24"/>
                <w:sz w:val="18"/>
                <w:szCs w:val="18"/>
                <w:lang w:eastAsia="it-IT"/>
              </w:rPr>
              <w:t>0372</w:t>
            </w:r>
            <w:r w:rsidRPr="00485C44">
              <w:rPr>
                <w:color w:val="000000"/>
                <w:kern w:val="24"/>
                <w:sz w:val="18"/>
                <w:szCs w:val="18"/>
                <w:lang w:eastAsia="it-IT"/>
              </w:rPr>
              <w:t>± 0</w:t>
            </w:r>
            <w:r w:rsidR="007A5714">
              <w:rPr>
                <w:color w:val="000000"/>
                <w:kern w:val="24"/>
                <w:sz w:val="18"/>
                <w:szCs w:val="18"/>
                <w:lang w:eastAsia="it-IT"/>
              </w:rPr>
              <w:t>.</w:t>
            </w:r>
            <w:r w:rsidRPr="00485C44">
              <w:rPr>
                <w:color w:val="000000"/>
                <w:kern w:val="24"/>
                <w:sz w:val="18"/>
                <w:szCs w:val="18"/>
                <w:lang w:eastAsia="it-IT"/>
              </w:rPr>
              <w:t>0001</w:t>
            </w:r>
          </w:p>
        </w:tc>
        <w:tc>
          <w:tcPr>
            <w:tcW w:w="2029" w:type="dxa"/>
            <w:shd w:val="clear" w:color="auto" w:fill="auto"/>
            <w:tcMar>
              <w:top w:w="36" w:type="dxa"/>
              <w:left w:w="258" w:type="dxa"/>
              <w:bottom w:w="0" w:type="dxa"/>
              <w:right w:w="258" w:type="dxa"/>
            </w:tcMar>
          </w:tcPr>
          <w:p w14:paraId="432122A6" w14:textId="4C7A9AB2" w:rsidR="00485C44" w:rsidRPr="00485C44" w:rsidRDefault="00485C44" w:rsidP="0085315C">
            <w:pPr>
              <w:spacing w:line="240" w:lineRule="auto"/>
              <w:jc w:val="left"/>
              <w:textAlignment w:val="top"/>
              <w:rPr>
                <w:color w:val="000000" w:themeColor="text1"/>
                <w:kern w:val="24"/>
                <w:sz w:val="18"/>
                <w:szCs w:val="18"/>
                <w:lang w:eastAsia="it-IT"/>
              </w:rPr>
            </w:pPr>
            <w:r w:rsidRPr="00485C44">
              <w:rPr>
                <w:color w:val="000000" w:themeColor="text1"/>
                <w:kern w:val="24"/>
                <w:sz w:val="18"/>
                <w:szCs w:val="18"/>
                <w:lang w:eastAsia="it-IT"/>
              </w:rPr>
              <w:t>0</w:t>
            </w:r>
            <w:r w:rsidR="007A5714">
              <w:rPr>
                <w:color w:val="000000" w:themeColor="text1"/>
                <w:kern w:val="24"/>
                <w:sz w:val="18"/>
                <w:szCs w:val="18"/>
                <w:lang w:eastAsia="it-IT"/>
              </w:rPr>
              <w:t>.</w:t>
            </w:r>
            <w:r w:rsidRPr="00485C44">
              <w:rPr>
                <w:color w:val="000000" w:themeColor="text1"/>
                <w:kern w:val="24"/>
                <w:sz w:val="18"/>
                <w:szCs w:val="18"/>
                <w:lang w:eastAsia="it-IT"/>
              </w:rPr>
              <w:t xml:space="preserve">0046 </w:t>
            </w:r>
            <w:r w:rsidRPr="00485C44">
              <w:rPr>
                <w:color w:val="000000"/>
                <w:kern w:val="24"/>
                <w:sz w:val="18"/>
                <w:szCs w:val="18"/>
                <w:lang w:eastAsia="it-IT"/>
              </w:rPr>
              <w:t>± 0</w:t>
            </w:r>
            <w:r w:rsidR="007A5714">
              <w:rPr>
                <w:color w:val="000000"/>
                <w:kern w:val="24"/>
                <w:sz w:val="18"/>
                <w:szCs w:val="18"/>
                <w:lang w:eastAsia="it-IT"/>
              </w:rPr>
              <w:t>.</w:t>
            </w:r>
            <w:r w:rsidRPr="00485C44">
              <w:rPr>
                <w:color w:val="000000"/>
                <w:kern w:val="24"/>
                <w:sz w:val="18"/>
                <w:szCs w:val="18"/>
                <w:lang w:eastAsia="it-IT"/>
              </w:rPr>
              <w:t>0015</w:t>
            </w:r>
          </w:p>
        </w:tc>
      </w:tr>
      <w:tr w:rsidR="00485C44" w:rsidRPr="00485C44" w14:paraId="5B1B6128" w14:textId="77777777" w:rsidTr="00485C44">
        <w:trPr>
          <w:trHeight w:val="194"/>
        </w:trPr>
        <w:tc>
          <w:tcPr>
            <w:tcW w:w="1251" w:type="dxa"/>
            <w:shd w:val="clear" w:color="auto" w:fill="auto"/>
            <w:tcMar>
              <w:top w:w="36" w:type="dxa"/>
              <w:left w:w="258" w:type="dxa"/>
              <w:bottom w:w="0" w:type="dxa"/>
              <w:right w:w="258" w:type="dxa"/>
            </w:tcMar>
          </w:tcPr>
          <w:p w14:paraId="1C552C09" w14:textId="77777777" w:rsidR="00485C44" w:rsidRPr="00485C44" w:rsidRDefault="00485C44" w:rsidP="00577C6B">
            <w:pPr>
              <w:spacing w:line="240" w:lineRule="auto"/>
              <w:textAlignment w:val="top"/>
              <w:rPr>
                <w:b/>
                <w:bCs/>
                <w:color w:val="000000" w:themeColor="text1"/>
                <w:kern w:val="24"/>
                <w:sz w:val="18"/>
                <w:szCs w:val="18"/>
                <w:lang w:eastAsia="it-IT"/>
              </w:rPr>
            </w:pPr>
            <w:r w:rsidRPr="00485C44">
              <w:rPr>
                <w:b/>
                <w:bCs/>
                <w:color w:val="000000" w:themeColor="text1"/>
                <w:kern w:val="24"/>
                <w:sz w:val="18"/>
                <w:szCs w:val="18"/>
                <w:lang w:eastAsia="it-IT"/>
              </w:rPr>
              <w:t>CSU 3</w:t>
            </w:r>
          </w:p>
        </w:tc>
        <w:tc>
          <w:tcPr>
            <w:tcW w:w="2126" w:type="dxa"/>
            <w:shd w:val="clear" w:color="auto" w:fill="auto"/>
            <w:tcMar>
              <w:top w:w="36" w:type="dxa"/>
              <w:left w:w="258" w:type="dxa"/>
              <w:bottom w:w="0" w:type="dxa"/>
              <w:right w:w="258" w:type="dxa"/>
            </w:tcMar>
          </w:tcPr>
          <w:p w14:paraId="0A871B1B" w14:textId="48EBF748" w:rsidR="00485C44" w:rsidRPr="00485C44" w:rsidRDefault="00485C44" w:rsidP="0085315C">
            <w:pPr>
              <w:spacing w:line="240" w:lineRule="auto"/>
              <w:jc w:val="left"/>
              <w:textAlignment w:val="top"/>
              <w:rPr>
                <w:color w:val="000000" w:themeColor="text1"/>
                <w:kern w:val="24"/>
                <w:sz w:val="18"/>
                <w:szCs w:val="18"/>
                <w:lang w:eastAsia="it-IT"/>
              </w:rPr>
            </w:pPr>
            <w:r w:rsidRPr="00485C44">
              <w:rPr>
                <w:color w:val="000000" w:themeColor="text1"/>
                <w:kern w:val="24"/>
                <w:sz w:val="18"/>
                <w:szCs w:val="18"/>
                <w:lang w:eastAsia="it-IT"/>
              </w:rPr>
              <w:t>42</w:t>
            </w:r>
            <w:r w:rsidR="007A5714">
              <w:rPr>
                <w:color w:val="000000" w:themeColor="text1"/>
                <w:kern w:val="24"/>
                <w:sz w:val="18"/>
                <w:szCs w:val="18"/>
                <w:lang w:eastAsia="it-IT"/>
              </w:rPr>
              <w:t>.</w:t>
            </w:r>
            <w:r w:rsidRPr="00485C44">
              <w:rPr>
                <w:color w:val="000000" w:themeColor="text1"/>
                <w:kern w:val="24"/>
                <w:sz w:val="18"/>
                <w:szCs w:val="18"/>
                <w:lang w:eastAsia="it-IT"/>
              </w:rPr>
              <w:t>5±0</w:t>
            </w:r>
            <w:r w:rsidR="007A5714">
              <w:rPr>
                <w:color w:val="000000" w:themeColor="text1"/>
                <w:kern w:val="24"/>
                <w:sz w:val="18"/>
                <w:szCs w:val="18"/>
                <w:lang w:eastAsia="it-IT"/>
              </w:rPr>
              <w:t>.</w:t>
            </w:r>
            <w:r w:rsidRPr="00485C44">
              <w:rPr>
                <w:color w:val="000000" w:themeColor="text1"/>
                <w:kern w:val="24"/>
                <w:sz w:val="18"/>
                <w:szCs w:val="18"/>
                <w:lang w:eastAsia="it-IT"/>
              </w:rPr>
              <w:t>3</w:t>
            </w:r>
          </w:p>
        </w:tc>
        <w:tc>
          <w:tcPr>
            <w:tcW w:w="1984" w:type="dxa"/>
            <w:shd w:val="clear" w:color="auto" w:fill="auto"/>
            <w:tcMar>
              <w:top w:w="36" w:type="dxa"/>
              <w:left w:w="258" w:type="dxa"/>
              <w:bottom w:w="0" w:type="dxa"/>
              <w:right w:w="258" w:type="dxa"/>
            </w:tcMar>
          </w:tcPr>
          <w:p w14:paraId="7C27995F" w14:textId="4AA8FE61" w:rsidR="00485C44" w:rsidRPr="00485C44" w:rsidRDefault="00485C44" w:rsidP="0085315C">
            <w:pPr>
              <w:spacing w:line="240" w:lineRule="auto"/>
              <w:jc w:val="left"/>
              <w:textAlignment w:val="top"/>
              <w:rPr>
                <w:color w:val="000000" w:themeColor="text1"/>
                <w:kern w:val="24"/>
                <w:sz w:val="18"/>
                <w:szCs w:val="18"/>
                <w:lang w:eastAsia="it-IT"/>
              </w:rPr>
            </w:pPr>
            <w:r w:rsidRPr="00485C44">
              <w:rPr>
                <w:color w:val="000000" w:themeColor="text1"/>
                <w:kern w:val="24"/>
                <w:sz w:val="18"/>
                <w:szCs w:val="18"/>
                <w:lang w:eastAsia="it-IT"/>
              </w:rPr>
              <w:t>0</w:t>
            </w:r>
            <w:r w:rsidR="007A5714">
              <w:rPr>
                <w:color w:val="000000" w:themeColor="text1"/>
                <w:kern w:val="24"/>
                <w:sz w:val="18"/>
                <w:szCs w:val="18"/>
                <w:lang w:eastAsia="it-IT"/>
              </w:rPr>
              <w:t>.</w:t>
            </w:r>
            <w:r w:rsidRPr="00485C44">
              <w:rPr>
                <w:color w:val="000000" w:themeColor="text1"/>
                <w:kern w:val="24"/>
                <w:sz w:val="18"/>
                <w:szCs w:val="18"/>
                <w:lang w:eastAsia="it-IT"/>
              </w:rPr>
              <w:t>0440</w:t>
            </w:r>
            <w:r w:rsidRPr="00485C44">
              <w:rPr>
                <w:color w:val="000000"/>
                <w:kern w:val="24"/>
                <w:sz w:val="18"/>
                <w:szCs w:val="18"/>
                <w:lang w:eastAsia="it-IT"/>
              </w:rPr>
              <w:t>± 0</w:t>
            </w:r>
            <w:r w:rsidR="007A5714">
              <w:rPr>
                <w:color w:val="000000"/>
                <w:kern w:val="24"/>
                <w:sz w:val="18"/>
                <w:szCs w:val="18"/>
                <w:lang w:eastAsia="it-IT"/>
              </w:rPr>
              <w:t>.</w:t>
            </w:r>
            <w:r w:rsidRPr="00485C44">
              <w:rPr>
                <w:color w:val="000000"/>
                <w:kern w:val="24"/>
                <w:sz w:val="18"/>
                <w:szCs w:val="18"/>
                <w:lang w:eastAsia="it-IT"/>
              </w:rPr>
              <w:t>0001</w:t>
            </w:r>
          </w:p>
        </w:tc>
        <w:tc>
          <w:tcPr>
            <w:tcW w:w="2029" w:type="dxa"/>
            <w:shd w:val="clear" w:color="auto" w:fill="auto"/>
            <w:tcMar>
              <w:top w:w="36" w:type="dxa"/>
              <w:left w:w="258" w:type="dxa"/>
              <w:bottom w:w="0" w:type="dxa"/>
              <w:right w:w="258" w:type="dxa"/>
            </w:tcMar>
          </w:tcPr>
          <w:p w14:paraId="1633C50E" w14:textId="3DBAFC67" w:rsidR="00485C44" w:rsidRPr="00485C44" w:rsidRDefault="00485C44" w:rsidP="0085315C">
            <w:pPr>
              <w:spacing w:line="240" w:lineRule="auto"/>
              <w:jc w:val="left"/>
              <w:textAlignment w:val="top"/>
              <w:rPr>
                <w:color w:val="000000" w:themeColor="text1"/>
                <w:kern w:val="24"/>
                <w:sz w:val="18"/>
                <w:szCs w:val="18"/>
                <w:lang w:eastAsia="it-IT"/>
              </w:rPr>
            </w:pPr>
            <w:r w:rsidRPr="00485C44">
              <w:rPr>
                <w:color w:val="000000" w:themeColor="text1"/>
                <w:kern w:val="24"/>
                <w:sz w:val="18"/>
                <w:szCs w:val="18"/>
                <w:lang w:eastAsia="it-IT"/>
              </w:rPr>
              <w:t>0</w:t>
            </w:r>
            <w:r w:rsidR="007A5714">
              <w:rPr>
                <w:color w:val="000000" w:themeColor="text1"/>
                <w:kern w:val="24"/>
                <w:sz w:val="18"/>
                <w:szCs w:val="18"/>
                <w:lang w:eastAsia="it-IT"/>
              </w:rPr>
              <w:t>.</w:t>
            </w:r>
            <w:r w:rsidRPr="00485C44">
              <w:rPr>
                <w:color w:val="000000" w:themeColor="text1"/>
                <w:kern w:val="24"/>
                <w:sz w:val="18"/>
                <w:szCs w:val="18"/>
                <w:lang w:eastAsia="it-IT"/>
              </w:rPr>
              <w:t xml:space="preserve">0106 </w:t>
            </w:r>
            <w:r w:rsidRPr="00485C44">
              <w:rPr>
                <w:color w:val="000000"/>
                <w:kern w:val="24"/>
                <w:sz w:val="18"/>
                <w:szCs w:val="18"/>
                <w:lang w:eastAsia="it-IT"/>
              </w:rPr>
              <w:t>± 0</w:t>
            </w:r>
            <w:r w:rsidR="007A5714">
              <w:rPr>
                <w:color w:val="000000"/>
                <w:kern w:val="24"/>
                <w:sz w:val="18"/>
                <w:szCs w:val="18"/>
                <w:lang w:eastAsia="it-IT"/>
              </w:rPr>
              <w:t>.</w:t>
            </w:r>
            <w:r w:rsidRPr="00485C44">
              <w:rPr>
                <w:color w:val="000000"/>
                <w:kern w:val="24"/>
                <w:sz w:val="18"/>
                <w:szCs w:val="18"/>
                <w:lang w:eastAsia="it-IT"/>
              </w:rPr>
              <w:t>0007</w:t>
            </w:r>
          </w:p>
        </w:tc>
      </w:tr>
      <w:tr w:rsidR="00485C44" w:rsidRPr="00485C44" w14:paraId="0973DEE8" w14:textId="77777777" w:rsidTr="00485C44">
        <w:trPr>
          <w:trHeight w:val="194"/>
        </w:trPr>
        <w:tc>
          <w:tcPr>
            <w:tcW w:w="1251" w:type="dxa"/>
            <w:shd w:val="clear" w:color="auto" w:fill="auto"/>
            <w:tcMar>
              <w:top w:w="36" w:type="dxa"/>
              <w:left w:w="258" w:type="dxa"/>
              <w:bottom w:w="0" w:type="dxa"/>
              <w:right w:w="258" w:type="dxa"/>
            </w:tcMar>
          </w:tcPr>
          <w:p w14:paraId="446B28C7" w14:textId="77777777" w:rsidR="00485C44" w:rsidRPr="00485C44" w:rsidRDefault="00485C44" w:rsidP="00577C6B">
            <w:pPr>
              <w:spacing w:line="240" w:lineRule="auto"/>
              <w:textAlignment w:val="top"/>
              <w:rPr>
                <w:b/>
                <w:bCs/>
                <w:color w:val="000000" w:themeColor="text1"/>
                <w:kern w:val="24"/>
                <w:sz w:val="18"/>
                <w:szCs w:val="18"/>
                <w:lang w:eastAsia="it-IT"/>
              </w:rPr>
            </w:pPr>
            <w:r w:rsidRPr="00485C44">
              <w:rPr>
                <w:b/>
                <w:bCs/>
                <w:color w:val="000000" w:themeColor="text1"/>
                <w:kern w:val="24"/>
                <w:sz w:val="18"/>
                <w:szCs w:val="18"/>
                <w:lang w:eastAsia="it-IT"/>
              </w:rPr>
              <w:t>CSU 4</w:t>
            </w:r>
          </w:p>
        </w:tc>
        <w:tc>
          <w:tcPr>
            <w:tcW w:w="2126" w:type="dxa"/>
            <w:shd w:val="clear" w:color="auto" w:fill="auto"/>
            <w:tcMar>
              <w:top w:w="36" w:type="dxa"/>
              <w:left w:w="258" w:type="dxa"/>
              <w:bottom w:w="0" w:type="dxa"/>
              <w:right w:w="258" w:type="dxa"/>
            </w:tcMar>
          </w:tcPr>
          <w:p w14:paraId="5E082DB0" w14:textId="45B7F9E4" w:rsidR="00485C44" w:rsidRPr="00485C44" w:rsidRDefault="00485C44" w:rsidP="0085315C">
            <w:pPr>
              <w:spacing w:line="240" w:lineRule="auto"/>
              <w:jc w:val="left"/>
              <w:textAlignment w:val="top"/>
              <w:rPr>
                <w:color w:val="000000" w:themeColor="text1"/>
                <w:kern w:val="24"/>
                <w:sz w:val="18"/>
                <w:szCs w:val="18"/>
                <w:lang w:eastAsia="it-IT"/>
              </w:rPr>
            </w:pPr>
            <w:r w:rsidRPr="00485C44">
              <w:rPr>
                <w:color w:val="000000" w:themeColor="text1"/>
                <w:kern w:val="24"/>
                <w:sz w:val="18"/>
                <w:szCs w:val="18"/>
                <w:lang w:eastAsia="it-IT"/>
              </w:rPr>
              <w:t>18</w:t>
            </w:r>
            <w:r w:rsidR="007A5714">
              <w:rPr>
                <w:color w:val="000000" w:themeColor="text1"/>
                <w:kern w:val="24"/>
                <w:sz w:val="18"/>
                <w:szCs w:val="18"/>
                <w:lang w:eastAsia="it-IT"/>
              </w:rPr>
              <w:t>.</w:t>
            </w:r>
            <w:r w:rsidRPr="00485C44">
              <w:rPr>
                <w:color w:val="000000" w:themeColor="text1"/>
                <w:kern w:val="24"/>
                <w:sz w:val="18"/>
                <w:szCs w:val="18"/>
                <w:lang w:eastAsia="it-IT"/>
              </w:rPr>
              <w:t>0±0</w:t>
            </w:r>
            <w:r w:rsidR="007A5714">
              <w:rPr>
                <w:color w:val="000000" w:themeColor="text1"/>
                <w:kern w:val="24"/>
                <w:sz w:val="18"/>
                <w:szCs w:val="18"/>
                <w:lang w:eastAsia="it-IT"/>
              </w:rPr>
              <w:t>.</w:t>
            </w:r>
            <w:r w:rsidRPr="00485C44">
              <w:rPr>
                <w:color w:val="000000" w:themeColor="text1"/>
                <w:kern w:val="24"/>
                <w:sz w:val="18"/>
                <w:szCs w:val="18"/>
                <w:lang w:eastAsia="it-IT"/>
              </w:rPr>
              <w:t>1</w:t>
            </w:r>
          </w:p>
        </w:tc>
        <w:tc>
          <w:tcPr>
            <w:tcW w:w="1984" w:type="dxa"/>
            <w:shd w:val="clear" w:color="auto" w:fill="auto"/>
            <w:tcMar>
              <w:top w:w="36" w:type="dxa"/>
              <w:left w:w="258" w:type="dxa"/>
              <w:bottom w:w="0" w:type="dxa"/>
              <w:right w:w="258" w:type="dxa"/>
            </w:tcMar>
          </w:tcPr>
          <w:p w14:paraId="7ACD9924" w14:textId="1718C5B6" w:rsidR="00485C44" w:rsidRPr="00485C44" w:rsidRDefault="00485C44" w:rsidP="0085315C">
            <w:pPr>
              <w:spacing w:line="240" w:lineRule="auto"/>
              <w:jc w:val="left"/>
              <w:textAlignment w:val="top"/>
              <w:rPr>
                <w:color w:val="000000" w:themeColor="text1"/>
                <w:kern w:val="24"/>
                <w:sz w:val="18"/>
                <w:szCs w:val="18"/>
                <w:lang w:eastAsia="it-IT"/>
              </w:rPr>
            </w:pPr>
            <w:r w:rsidRPr="00485C44">
              <w:rPr>
                <w:color w:val="000000" w:themeColor="text1"/>
                <w:kern w:val="24"/>
                <w:sz w:val="18"/>
                <w:szCs w:val="18"/>
                <w:lang w:eastAsia="it-IT"/>
              </w:rPr>
              <w:t>0</w:t>
            </w:r>
            <w:r w:rsidR="007A5714">
              <w:rPr>
                <w:color w:val="000000" w:themeColor="text1"/>
                <w:kern w:val="24"/>
                <w:sz w:val="18"/>
                <w:szCs w:val="18"/>
                <w:lang w:eastAsia="it-IT"/>
              </w:rPr>
              <w:t>.</w:t>
            </w:r>
            <w:r w:rsidRPr="00485C44">
              <w:rPr>
                <w:color w:val="000000" w:themeColor="text1"/>
                <w:kern w:val="24"/>
                <w:sz w:val="18"/>
                <w:szCs w:val="18"/>
                <w:lang w:eastAsia="it-IT"/>
              </w:rPr>
              <w:t>0904</w:t>
            </w:r>
            <w:r w:rsidRPr="00485C44">
              <w:rPr>
                <w:color w:val="000000"/>
                <w:kern w:val="24"/>
                <w:sz w:val="18"/>
                <w:szCs w:val="18"/>
                <w:lang w:eastAsia="it-IT"/>
              </w:rPr>
              <w:t>± 0</w:t>
            </w:r>
            <w:r w:rsidR="007A5714">
              <w:rPr>
                <w:color w:val="000000"/>
                <w:kern w:val="24"/>
                <w:sz w:val="18"/>
                <w:szCs w:val="18"/>
                <w:lang w:eastAsia="it-IT"/>
              </w:rPr>
              <w:t>.</w:t>
            </w:r>
            <w:r w:rsidRPr="00485C44">
              <w:rPr>
                <w:color w:val="000000"/>
                <w:kern w:val="24"/>
                <w:sz w:val="18"/>
                <w:szCs w:val="18"/>
                <w:lang w:eastAsia="it-IT"/>
              </w:rPr>
              <w:t>0016</w:t>
            </w:r>
          </w:p>
        </w:tc>
        <w:tc>
          <w:tcPr>
            <w:tcW w:w="2029" w:type="dxa"/>
            <w:shd w:val="clear" w:color="auto" w:fill="auto"/>
            <w:tcMar>
              <w:top w:w="36" w:type="dxa"/>
              <w:left w:w="258" w:type="dxa"/>
              <w:bottom w:w="0" w:type="dxa"/>
              <w:right w:w="258" w:type="dxa"/>
            </w:tcMar>
          </w:tcPr>
          <w:p w14:paraId="3C7902F9" w14:textId="1991EAF8" w:rsidR="00485C44" w:rsidRPr="00485C44" w:rsidRDefault="00485C44" w:rsidP="0085315C">
            <w:pPr>
              <w:spacing w:line="240" w:lineRule="auto"/>
              <w:jc w:val="left"/>
              <w:textAlignment w:val="top"/>
              <w:rPr>
                <w:color w:val="000000" w:themeColor="text1"/>
                <w:kern w:val="24"/>
                <w:sz w:val="18"/>
                <w:szCs w:val="18"/>
                <w:lang w:eastAsia="it-IT"/>
              </w:rPr>
            </w:pPr>
            <w:r w:rsidRPr="00485C44">
              <w:rPr>
                <w:color w:val="000000" w:themeColor="text1"/>
                <w:kern w:val="24"/>
                <w:sz w:val="18"/>
                <w:szCs w:val="18"/>
                <w:lang w:eastAsia="it-IT"/>
              </w:rPr>
              <w:t>0</w:t>
            </w:r>
            <w:r w:rsidR="007A5714">
              <w:rPr>
                <w:color w:val="000000" w:themeColor="text1"/>
                <w:kern w:val="24"/>
                <w:sz w:val="18"/>
                <w:szCs w:val="18"/>
                <w:lang w:eastAsia="it-IT"/>
              </w:rPr>
              <w:t>.</w:t>
            </w:r>
            <w:r w:rsidRPr="00485C44">
              <w:rPr>
                <w:color w:val="000000" w:themeColor="text1"/>
                <w:kern w:val="24"/>
                <w:sz w:val="18"/>
                <w:szCs w:val="18"/>
                <w:lang w:eastAsia="it-IT"/>
              </w:rPr>
              <w:t xml:space="preserve">0530 </w:t>
            </w:r>
            <w:r w:rsidRPr="00485C44">
              <w:rPr>
                <w:color w:val="000000"/>
                <w:kern w:val="24"/>
                <w:sz w:val="18"/>
                <w:szCs w:val="18"/>
                <w:lang w:eastAsia="it-IT"/>
              </w:rPr>
              <w:t>± 0</w:t>
            </w:r>
            <w:r w:rsidR="007A5714">
              <w:rPr>
                <w:color w:val="000000"/>
                <w:kern w:val="24"/>
                <w:sz w:val="18"/>
                <w:szCs w:val="18"/>
                <w:lang w:eastAsia="it-IT"/>
              </w:rPr>
              <w:t>.</w:t>
            </w:r>
            <w:r w:rsidRPr="00485C44">
              <w:rPr>
                <w:color w:val="000000"/>
                <w:kern w:val="24"/>
                <w:sz w:val="18"/>
                <w:szCs w:val="18"/>
                <w:lang w:eastAsia="it-IT"/>
              </w:rPr>
              <w:t>0006</w:t>
            </w:r>
          </w:p>
        </w:tc>
      </w:tr>
      <w:tr w:rsidR="00485C44" w:rsidRPr="00485C44" w14:paraId="54334E19" w14:textId="77777777" w:rsidTr="00485C44">
        <w:trPr>
          <w:trHeight w:val="194"/>
        </w:trPr>
        <w:tc>
          <w:tcPr>
            <w:tcW w:w="1251" w:type="dxa"/>
            <w:shd w:val="clear" w:color="auto" w:fill="auto"/>
            <w:tcMar>
              <w:top w:w="36" w:type="dxa"/>
              <w:left w:w="258" w:type="dxa"/>
              <w:bottom w:w="0" w:type="dxa"/>
              <w:right w:w="258" w:type="dxa"/>
            </w:tcMar>
          </w:tcPr>
          <w:p w14:paraId="3D3B1298" w14:textId="77777777" w:rsidR="00485C44" w:rsidRPr="00485C44" w:rsidRDefault="00485C44" w:rsidP="00577C6B">
            <w:pPr>
              <w:spacing w:line="240" w:lineRule="auto"/>
              <w:textAlignment w:val="top"/>
              <w:rPr>
                <w:b/>
                <w:bCs/>
                <w:color w:val="000000" w:themeColor="text1"/>
                <w:kern w:val="24"/>
                <w:sz w:val="18"/>
                <w:szCs w:val="18"/>
                <w:lang w:eastAsia="it-IT"/>
              </w:rPr>
            </w:pPr>
            <w:r w:rsidRPr="00485C44">
              <w:rPr>
                <w:b/>
                <w:bCs/>
                <w:color w:val="000000" w:themeColor="text1"/>
                <w:kern w:val="24"/>
                <w:sz w:val="18"/>
                <w:szCs w:val="18"/>
                <w:lang w:eastAsia="it-IT"/>
              </w:rPr>
              <w:t>CSU 5</w:t>
            </w:r>
          </w:p>
        </w:tc>
        <w:tc>
          <w:tcPr>
            <w:tcW w:w="2126" w:type="dxa"/>
            <w:shd w:val="clear" w:color="auto" w:fill="auto"/>
            <w:tcMar>
              <w:top w:w="36" w:type="dxa"/>
              <w:left w:w="258" w:type="dxa"/>
              <w:bottom w:w="0" w:type="dxa"/>
              <w:right w:w="258" w:type="dxa"/>
            </w:tcMar>
          </w:tcPr>
          <w:p w14:paraId="1E45206C" w14:textId="69ABFDBA" w:rsidR="00485C44" w:rsidRPr="00485C44" w:rsidRDefault="00485C44" w:rsidP="0085315C">
            <w:pPr>
              <w:spacing w:line="240" w:lineRule="auto"/>
              <w:jc w:val="left"/>
              <w:textAlignment w:val="top"/>
              <w:rPr>
                <w:color w:val="000000" w:themeColor="text1"/>
                <w:kern w:val="24"/>
                <w:sz w:val="18"/>
                <w:szCs w:val="18"/>
                <w:lang w:eastAsia="it-IT"/>
              </w:rPr>
            </w:pPr>
            <w:r w:rsidRPr="00485C44">
              <w:rPr>
                <w:color w:val="000000" w:themeColor="text1"/>
                <w:kern w:val="24"/>
                <w:sz w:val="18"/>
                <w:szCs w:val="18"/>
                <w:lang w:eastAsia="it-IT"/>
              </w:rPr>
              <w:t>313</w:t>
            </w:r>
            <w:r w:rsidR="007A5714">
              <w:rPr>
                <w:color w:val="000000" w:themeColor="text1"/>
                <w:kern w:val="24"/>
                <w:sz w:val="18"/>
                <w:szCs w:val="18"/>
                <w:lang w:eastAsia="it-IT"/>
              </w:rPr>
              <w:t>.</w:t>
            </w:r>
            <w:r w:rsidRPr="00485C44">
              <w:rPr>
                <w:color w:val="000000" w:themeColor="text1"/>
                <w:kern w:val="24"/>
                <w:sz w:val="18"/>
                <w:szCs w:val="18"/>
                <w:lang w:eastAsia="it-IT"/>
              </w:rPr>
              <w:t>0±0</w:t>
            </w:r>
            <w:r w:rsidR="007A5714">
              <w:rPr>
                <w:color w:val="000000" w:themeColor="text1"/>
                <w:kern w:val="24"/>
                <w:sz w:val="18"/>
                <w:szCs w:val="18"/>
                <w:lang w:eastAsia="it-IT"/>
              </w:rPr>
              <w:t>.</w:t>
            </w:r>
            <w:r w:rsidRPr="00485C44">
              <w:rPr>
                <w:color w:val="000000" w:themeColor="text1"/>
                <w:kern w:val="24"/>
                <w:sz w:val="18"/>
                <w:szCs w:val="18"/>
                <w:lang w:eastAsia="it-IT"/>
              </w:rPr>
              <w:t>4</w:t>
            </w:r>
          </w:p>
        </w:tc>
        <w:tc>
          <w:tcPr>
            <w:tcW w:w="1984" w:type="dxa"/>
            <w:shd w:val="clear" w:color="auto" w:fill="auto"/>
            <w:tcMar>
              <w:top w:w="36" w:type="dxa"/>
              <w:left w:w="258" w:type="dxa"/>
              <w:bottom w:w="0" w:type="dxa"/>
              <w:right w:w="258" w:type="dxa"/>
            </w:tcMar>
          </w:tcPr>
          <w:p w14:paraId="5CF9827C" w14:textId="01BB1EB2" w:rsidR="00485C44" w:rsidRPr="00485C44" w:rsidRDefault="00485C44" w:rsidP="0085315C">
            <w:pPr>
              <w:spacing w:line="240" w:lineRule="auto"/>
              <w:jc w:val="left"/>
              <w:textAlignment w:val="top"/>
              <w:rPr>
                <w:color w:val="000000" w:themeColor="text1"/>
                <w:kern w:val="24"/>
                <w:sz w:val="18"/>
                <w:szCs w:val="18"/>
                <w:lang w:eastAsia="it-IT"/>
              </w:rPr>
            </w:pPr>
            <w:r w:rsidRPr="00485C44">
              <w:rPr>
                <w:color w:val="000000" w:themeColor="text1"/>
                <w:kern w:val="24"/>
                <w:sz w:val="18"/>
                <w:szCs w:val="18"/>
                <w:lang w:eastAsia="it-IT"/>
              </w:rPr>
              <w:t>0</w:t>
            </w:r>
            <w:r w:rsidR="007A5714">
              <w:rPr>
                <w:color w:val="000000" w:themeColor="text1"/>
                <w:kern w:val="24"/>
                <w:sz w:val="18"/>
                <w:szCs w:val="18"/>
                <w:lang w:eastAsia="it-IT"/>
              </w:rPr>
              <w:t>.</w:t>
            </w:r>
            <w:r w:rsidRPr="00485C44">
              <w:rPr>
                <w:color w:val="000000" w:themeColor="text1"/>
                <w:kern w:val="24"/>
                <w:sz w:val="18"/>
                <w:szCs w:val="18"/>
                <w:lang w:eastAsia="it-IT"/>
              </w:rPr>
              <w:t>0420</w:t>
            </w:r>
            <w:r w:rsidRPr="00485C44">
              <w:rPr>
                <w:color w:val="000000"/>
                <w:kern w:val="24"/>
                <w:sz w:val="18"/>
                <w:szCs w:val="18"/>
                <w:lang w:eastAsia="it-IT"/>
              </w:rPr>
              <w:t>± 0</w:t>
            </w:r>
            <w:r w:rsidR="007A5714">
              <w:rPr>
                <w:color w:val="000000"/>
                <w:kern w:val="24"/>
                <w:sz w:val="18"/>
                <w:szCs w:val="18"/>
                <w:lang w:eastAsia="it-IT"/>
              </w:rPr>
              <w:t>.</w:t>
            </w:r>
            <w:r w:rsidRPr="00485C44">
              <w:rPr>
                <w:color w:val="000000"/>
                <w:kern w:val="24"/>
                <w:sz w:val="18"/>
                <w:szCs w:val="18"/>
                <w:lang w:eastAsia="it-IT"/>
              </w:rPr>
              <w:t>0014</w:t>
            </w:r>
          </w:p>
        </w:tc>
        <w:tc>
          <w:tcPr>
            <w:tcW w:w="2029" w:type="dxa"/>
            <w:shd w:val="clear" w:color="auto" w:fill="auto"/>
            <w:tcMar>
              <w:top w:w="36" w:type="dxa"/>
              <w:left w:w="258" w:type="dxa"/>
              <w:bottom w:w="0" w:type="dxa"/>
              <w:right w:w="258" w:type="dxa"/>
            </w:tcMar>
          </w:tcPr>
          <w:p w14:paraId="6B0FB22D" w14:textId="549BFF13" w:rsidR="00485C44" w:rsidRPr="00485C44" w:rsidRDefault="00485C44" w:rsidP="0085315C">
            <w:pPr>
              <w:spacing w:line="240" w:lineRule="auto"/>
              <w:jc w:val="left"/>
              <w:textAlignment w:val="top"/>
              <w:rPr>
                <w:color w:val="000000" w:themeColor="text1"/>
                <w:kern w:val="24"/>
                <w:sz w:val="18"/>
                <w:szCs w:val="18"/>
                <w:lang w:eastAsia="it-IT"/>
              </w:rPr>
            </w:pPr>
            <w:r w:rsidRPr="00485C44">
              <w:rPr>
                <w:color w:val="000000" w:themeColor="text1"/>
                <w:kern w:val="24"/>
                <w:sz w:val="18"/>
                <w:szCs w:val="18"/>
                <w:lang w:eastAsia="it-IT"/>
              </w:rPr>
              <w:t>0</w:t>
            </w:r>
            <w:r w:rsidR="007A5714">
              <w:rPr>
                <w:color w:val="000000" w:themeColor="text1"/>
                <w:kern w:val="24"/>
                <w:sz w:val="18"/>
                <w:szCs w:val="18"/>
                <w:lang w:eastAsia="it-IT"/>
              </w:rPr>
              <w:t>.</w:t>
            </w:r>
            <w:r w:rsidRPr="00485C44">
              <w:rPr>
                <w:color w:val="000000" w:themeColor="text1"/>
                <w:kern w:val="24"/>
                <w:sz w:val="18"/>
                <w:szCs w:val="18"/>
                <w:lang w:eastAsia="it-IT"/>
              </w:rPr>
              <w:t xml:space="preserve">0072 </w:t>
            </w:r>
            <w:r w:rsidRPr="00485C44">
              <w:rPr>
                <w:color w:val="000000"/>
                <w:kern w:val="24"/>
                <w:sz w:val="18"/>
                <w:szCs w:val="18"/>
                <w:lang w:eastAsia="it-IT"/>
              </w:rPr>
              <w:t>± 0</w:t>
            </w:r>
            <w:r w:rsidR="007A5714">
              <w:rPr>
                <w:color w:val="000000"/>
                <w:kern w:val="24"/>
                <w:sz w:val="18"/>
                <w:szCs w:val="18"/>
                <w:lang w:eastAsia="it-IT"/>
              </w:rPr>
              <w:t>.</w:t>
            </w:r>
            <w:r w:rsidRPr="00485C44">
              <w:rPr>
                <w:color w:val="000000"/>
                <w:kern w:val="24"/>
                <w:sz w:val="18"/>
                <w:szCs w:val="18"/>
                <w:lang w:eastAsia="it-IT"/>
              </w:rPr>
              <w:t>0002</w:t>
            </w:r>
          </w:p>
        </w:tc>
      </w:tr>
      <w:tr w:rsidR="00485C44" w:rsidRPr="00485C44" w14:paraId="26D0B84E" w14:textId="77777777" w:rsidTr="00485C44">
        <w:trPr>
          <w:trHeight w:val="194"/>
        </w:trPr>
        <w:tc>
          <w:tcPr>
            <w:tcW w:w="1251" w:type="dxa"/>
            <w:shd w:val="clear" w:color="auto" w:fill="auto"/>
            <w:tcMar>
              <w:top w:w="36" w:type="dxa"/>
              <w:left w:w="258" w:type="dxa"/>
              <w:bottom w:w="0" w:type="dxa"/>
              <w:right w:w="258" w:type="dxa"/>
            </w:tcMar>
          </w:tcPr>
          <w:p w14:paraId="4F4808B2" w14:textId="77777777" w:rsidR="00485C44" w:rsidRPr="00485C44" w:rsidRDefault="00485C44" w:rsidP="00577C6B">
            <w:pPr>
              <w:spacing w:line="240" w:lineRule="auto"/>
              <w:textAlignment w:val="top"/>
              <w:rPr>
                <w:b/>
                <w:bCs/>
                <w:color w:val="000000" w:themeColor="text1"/>
                <w:kern w:val="24"/>
                <w:sz w:val="18"/>
                <w:szCs w:val="18"/>
                <w:lang w:eastAsia="it-IT"/>
              </w:rPr>
            </w:pPr>
            <w:r w:rsidRPr="00485C44">
              <w:rPr>
                <w:b/>
                <w:bCs/>
                <w:color w:val="000000" w:themeColor="text1"/>
                <w:kern w:val="24"/>
                <w:sz w:val="18"/>
                <w:szCs w:val="18"/>
                <w:lang w:eastAsia="it-IT"/>
              </w:rPr>
              <w:t>CAU 1</w:t>
            </w:r>
          </w:p>
        </w:tc>
        <w:tc>
          <w:tcPr>
            <w:tcW w:w="2126" w:type="dxa"/>
            <w:shd w:val="clear" w:color="auto" w:fill="auto"/>
            <w:tcMar>
              <w:top w:w="36" w:type="dxa"/>
              <w:left w:w="258" w:type="dxa"/>
              <w:bottom w:w="0" w:type="dxa"/>
              <w:right w:w="258" w:type="dxa"/>
            </w:tcMar>
          </w:tcPr>
          <w:p w14:paraId="198278EC" w14:textId="1DCAF9EC" w:rsidR="00485C44" w:rsidRPr="00485C44" w:rsidRDefault="00485C44" w:rsidP="0085315C">
            <w:pPr>
              <w:spacing w:line="240" w:lineRule="auto"/>
              <w:jc w:val="left"/>
              <w:textAlignment w:val="top"/>
              <w:rPr>
                <w:color w:val="000000" w:themeColor="text1"/>
                <w:kern w:val="24"/>
                <w:sz w:val="18"/>
                <w:szCs w:val="18"/>
                <w:lang w:eastAsia="it-IT"/>
              </w:rPr>
            </w:pPr>
            <w:r w:rsidRPr="00485C44">
              <w:rPr>
                <w:color w:val="000000" w:themeColor="text1"/>
                <w:kern w:val="24"/>
                <w:sz w:val="18"/>
                <w:szCs w:val="18"/>
                <w:lang w:eastAsia="it-IT"/>
              </w:rPr>
              <w:t>58.7±0</w:t>
            </w:r>
            <w:r w:rsidR="007A5714">
              <w:rPr>
                <w:color w:val="000000" w:themeColor="text1"/>
                <w:kern w:val="24"/>
                <w:sz w:val="18"/>
                <w:szCs w:val="18"/>
                <w:lang w:eastAsia="it-IT"/>
              </w:rPr>
              <w:t>.</w:t>
            </w:r>
            <w:r w:rsidRPr="00485C44">
              <w:rPr>
                <w:color w:val="000000" w:themeColor="text1"/>
                <w:kern w:val="24"/>
                <w:sz w:val="18"/>
                <w:szCs w:val="18"/>
                <w:lang w:eastAsia="it-IT"/>
              </w:rPr>
              <w:t>3</w:t>
            </w:r>
          </w:p>
        </w:tc>
        <w:tc>
          <w:tcPr>
            <w:tcW w:w="1984" w:type="dxa"/>
            <w:shd w:val="clear" w:color="auto" w:fill="auto"/>
            <w:tcMar>
              <w:top w:w="36" w:type="dxa"/>
              <w:left w:w="258" w:type="dxa"/>
              <w:bottom w:w="0" w:type="dxa"/>
              <w:right w:w="258" w:type="dxa"/>
            </w:tcMar>
          </w:tcPr>
          <w:p w14:paraId="3D65AA8F" w14:textId="0EC71E33" w:rsidR="00485C44" w:rsidRPr="00485C44" w:rsidRDefault="00485C44" w:rsidP="0085315C">
            <w:pPr>
              <w:spacing w:line="240" w:lineRule="auto"/>
              <w:jc w:val="left"/>
              <w:textAlignment w:val="top"/>
              <w:rPr>
                <w:color w:val="000000" w:themeColor="text1"/>
                <w:kern w:val="24"/>
                <w:sz w:val="18"/>
                <w:szCs w:val="18"/>
                <w:lang w:eastAsia="it-IT"/>
              </w:rPr>
            </w:pPr>
            <w:r w:rsidRPr="00485C44">
              <w:rPr>
                <w:color w:val="000000" w:themeColor="text1"/>
                <w:kern w:val="24"/>
                <w:sz w:val="18"/>
                <w:szCs w:val="18"/>
                <w:lang w:eastAsia="it-IT"/>
              </w:rPr>
              <w:t>0</w:t>
            </w:r>
            <w:r w:rsidR="007A5714">
              <w:rPr>
                <w:color w:val="000000" w:themeColor="text1"/>
                <w:kern w:val="24"/>
                <w:sz w:val="18"/>
                <w:szCs w:val="18"/>
                <w:lang w:eastAsia="it-IT"/>
              </w:rPr>
              <w:t>.</w:t>
            </w:r>
            <w:r w:rsidRPr="00485C44">
              <w:rPr>
                <w:color w:val="000000" w:themeColor="text1"/>
                <w:kern w:val="24"/>
                <w:sz w:val="18"/>
                <w:szCs w:val="18"/>
                <w:lang w:eastAsia="it-IT"/>
              </w:rPr>
              <w:t>0160</w:t>
            </w:r>
            <w:r w:rsidRPr="00485C44">
              <w:rPr>
                <w:color w:val="000000"/>
                <w:kern w:val="24"/>
                <w:sz w:val="18"/>
                <w:szCs w:val="18"/>
                <w:lang w:eastAsia="it-IT"/>
              </w:rPr>
              <w:t>± 0</w:t>
            </w:r>
            <w:r w:rsidR="007A5714">
              <w:rPr>
                <w:color w:val="000000"/>
                <w:kern w:val="24"/>
                <w:sz w:val="18"/>
                <w:szCs w:val="18"/>
                <w:lang w:eastAsia="it-IT"/>
              </w:rPr>
              <w:t>.</w:t>
            </w:r>
            <w:r w:rsidRPr="00485C44">
              <w:rPr>
                <w:color w:val="000000"/>
                <w:kern w:val="24"/>
                <w:sz w:val="18"/>
                <w:szCs w:val="18"/>
                <w:lang w:eastAsia="it-IT"/>
              </w:rPr>
              <w:t>0007</w:t>
            </w:r>
          </w:p>
        </w:tc>
        <w:tc>
          <w:tcPr>
            <w:tcW w:w="2029" w:type="dxa"/>
            <w:shd w:val="clear" w:color="auto" w:fill="auto"/>
            <w:tcMar>
              <w:top w:w="36" w:type="dxa"/>
              <w:left w:w="258" w:type="dxa"/>
              <w:bottom w:w="0" w:type="dxa"/>
              <w:right w:w="258" w:type="dxa"/>
            </w:tcMar>
          </w:tcPr>
          <w:p w14:paraId="004D0BF7" w14:textId="082A263C" w:rsidR="00485C44" w:rsidRPr="00485C44" w:rsidRDefault="00485C44" w:rsidP="0085315C">
            <w:pPr>
              <w:spacing w:line="240" w:lineRule="auto"/>
              <w:jc w:val="left"/>
              <w:textAlignment w:val="top"/>
              <w:rPr>
                <w:color w:val="000000" w:themeColor="text1"/>
                <w:kern w:val="24"/>
                <w:sz w:val="18"/>
                <w:szCs w:val="18"/>
                <w:lang w:eastAsia="it-IT"/>
              </w:rPr>
            </w:pPr>
            <w:r w:rsidRPr="00485C44">
              <w:rPr>
                <w:color w:val="000000" w:themeColor="text1"/>
                <w:kern w:val="24"/>
                <w:sz w:val="18"/>
                <w:szCs w:val="18"/>
                <w:lang w:eastAsia="it-IT"/>
              </w:rPr>
              <w:t>0</w:t>
            </w:r>
            <w:r w:rsidR="007A5714">
              <w:rPr>
                <w:color w:val="000000" w:themeColor="text1"/>
                <w:kern w:val="24"/>
                <w:sz w:val="18"/>
                <w:szCs w:val="18"/>
                <w:lang w:eastAsia="it-IT"/>
              </w:rPr>
              <w:t>.</w:t>
            </w:r>
            <w:r w:rsidRPr="00485C44">
              <w:rPr>
                <w:color w:val="000000" w:themeColor="text1"/>
                <w:kern w:val="24"/>
                <w:sz w:val="18"/>
                <w:szCs w:val="18"/>
                <w:lang w:eastAsia="it-IT"/>
              </w:rPr>
              <w:t xml:space="preserve">0080 </w:t>
            </w:r>
            <w:r w:rsidRPr="00485C44">
              <w:rPr>
                <w:color w:val="000000"/>
                <w:kern w:val="24"/>
                <w:sz w:val="18"/>
                <w:szCs w:val="18"/>
                <w:lang w:eastAsia="it-IT"/>
              </w:rPr>
              <w:t>± 0</w:t>
            </w:r>
            <w:r w:rsidR="007A5714">
              <w:rPr>
                <w:color w:val="000000"/>
                <w:kern w:val="24"/>
                <w:sz w:val="18"/>
                <w:szCs w:val="18"/>
                <w:lang w:eastAsia="it-IT"/>
              </w:rPr>
              <w:t>.</w:t>
            </w:r>
            <w:r w:rsidRPr="00485C44">
              <w:rPr>
                <w:color w:val="000000"/>
                <w:kern w:val="24"/>
                <w:sz w:val="18"/>
                <w:szCs w:val="18"/>
                <w:lang w:eastAsia="it-IT"/>
              </w:rPr>
              <w:t>0001</w:t>
            </w:r>
          </w:p>
        </w:tc>
      </w:tr>
      <w:tr w:rsidR="00485C44" w:rsidRPr="00485C44" w14:paraId="43D50862" w14:textId="77777777" w:rsidTr="00485C44">
        <w:trPr>
          <w:trHeight w:val="194"/>
        </w:trPr>
        <w:tc>
          <w:tcPr>
            <w:tcW w:w="1251" w:type="dxa"/>
            <w:shd w:val="clear" w:color="auto" w:fill="auto"/>
            <w:tcMar>
              <w:top w:w="36" w:type="dxa"/>
              <w:left w:w="258" w:type="dxa"/>
              <w:bottom w:w="0" w:type="dxa"/>
              <w:right w:w="258" w:type="dxa"/>
            </w:tcMar>
          </w:tcPr>
          <w:p w14:paraId="303B5D4F" w14:textId="77777777" w:rsidR="00485C44" w:rsidRPr="00485C44" w:rsidRDefault="00485C44" w:rsidP="00577C6B">
            <w:pPr>
              <w:spacing w:line="240" w:lineRule="auto"/>
              <w:textAlignment w:val="top"/>
              <w:rPr>
                <w:b/>
                <w:bCs/>
                <w:color w:val="000000" w:themeColor="text1"/>
                <w:kern w:val="24"/>
                <w:sz w:val="18"/>
                <w:szCs w:val="18"/>
                <w:lang w:eastAsia="it-IT"/>
              </w:rPr>
            </w:pPr>
            <w:r w:rsidRPr="00485C44">
              <w:rPr>
                <w:b/>
                <w:bCs/>
                <w:color w:val="000000" w:themeColor="text1"/>
                <w:kern w:val="24"/>
                <w:sz w:val="18"/>
                <w:szCs w:val="18"/>
                <w:lang w:eastAsia="it-IT"/>
              </w:rPr>
              <w:t>CAU 2</w:t>
            </w:r>
          </w:p>
        </w:tc>
        <w:tc>
          <w:tcPr>
            <w:tcW w:w="2126" w:type="dxa"/>
            <w:shd w:val="clear" w:color="auto" w:fill="auto"/>
            <w:tcMar>
              <w:top w:w="36" w:type="dxa"/>
              <w:left w:w="258" w:type="dxa"/>
              <w:bottom w:w="0" w:type="dxa"/>
              <w:right w:w="258" w:type="dxa"/>
            </w:tcMar>
          </w:tcPr>
          <w:p w14:paraId="707760CF" w14:textId="1E8D913E" w:rsidR="00485C44" w:rsidRPr="00485C44" w:rsidRDefault="00485C44" w:rsidP="0085315C">
            <w:pPr>
              <w:spacing w:line="240" w:lineRule="auto"/>
              <w:jc w:val="left"/>
              <w:textAlignment w:val="top"/>
              <w:rPr>
                <w:color w:val="000000" w:themeColor="text1"/>
                <w:kern w:val="24"/>
                <w:sz w:val="18"/>
                <w:szCs w:val="18"/>
                <w:lang w:eastAsia="it-IT"/>
              </w:rPr>
            </w:pPr>
            <w:r w:rsidRPr="00485C44">
              <w:rPr>
                <w:color w:val="000000" w:themeColor="text1"/>
                <w:kern w:val="24"/>
                <w:sz w:val="18"/>
                <w:szCs w:val="18"/>
                <w:lang w:eastAsia="it-IT"/>
              </w:rPr>
              <w:t>23</w:t>
            </w:r>
            <w:r w:rsidR="007A5714">
              <w:rPr>
                <w:color w:val="000000" w:themeColor="text1"/>
                <w:kern w:val="24"/>
                <w:sz w:val="18"/>
                <w:szCs w:val="18"/>
                <w:lang w:eastAsia="it-IT"/>
              </w:rPr>
              <w:t>.</w:t>
            </w:r>
            <w:r w:rsidRPr="00485C44">
              <w:rPr>
                <w:color w:val="000000" w:themeColor="text1"/>
                <w:kern w:val="24"/>
                <w:sz w:val="18"/>
                <w:szCs w:val="18"/>
                <w:lang w:eastAsia="it-IT"/>
              </w:rPr>
              <w:t>0±0</w:t>
            </w:r>
            <w:r w:rsidR="007A5714">
              <w:rPr>
                <w:color w:val="000000" w:themeColor="text1"/>
                <w:kern w:val="24"/>
                <w:sz w:val="18"/>
                <w:szCs w:val="18"/>
                <w:lang w:eastAsia="it-IT"/>
              </w:rPr>
              <w:t>.</w:t>
            </w:r>
            <w:r w:rsidRPr="00485C44">
              <w:rPr>
                <w:color w:val="000000" w:themeColor="text1"/>
                <w:kern w:val="24"/>
                <w:sz w:val="18"/>
                <w:szCs w:val="18"/>
                <w:lang w:eastAsia="it-IT"/>
              </w:rPr>
              <w:t>2</w:t>
            </w:r>
          </w:p>
        </w:tc>
        <w:tc>
          <w:tcPr>
            <w:tcW w:w="1984" w:type="dxa"/>
            <w:shd w:val="clear" w:color="auto" w:fill="auto"/>
            <w:tcMar>
              <w:top w:w="36" w:type="dxa"/>
              <w:left w:w="258" w:type="dxa"/>
              <w:bottom w:w="0" w:type="dxa"/>
              <w:right w:w="258" w:type="dxa"/>
            </w:tcMar>
          </w:tcPr>
          <w:p w14:paraId="2EC9DF7C" w14:textId="054C33D7" w:rsidR="00485C44" w:rsidRPr="00485C44" w:rsidRDefault="00485C44" w:rsidP="0085315C">
            <w:pPr>
              <w:spacing w:line="240" w:lineRule="auto"/>
              <w:jc w:val="left"/>
              <w:textAlignment w:val="top"/>
              <w:rPr>
                <w:color w:val="000000" w:themeColor="text1"/>
                <w:kern w:val="24"/>
                <w:sz w:val="18"/>
                <w:szCs w:val="18"/>
                <w:lang w:eastAsia="it-IT"/>
              </w:rPr>
            </w:pPr>
            <w:r w:rsidRPr="00485C44">
              <w:rPr>
                <w:color w:val="000000" w:themeColor="text1"/>
                <w:kern w:val="24"/>
                <w:sz w:val="18"/>
                <w:szCs w:val="18"/>
                <w:lang w:eastAsia="it-IT"/>
              </w:rPr>
              <w:t>0</w:t>
            </w:r>
            <w:r w:rsidR="007A5714">
              <w:rPr>
                <w:color w:val="000000" w:themeColor="text1"/>
                <w:kern w:val="24"/>
                <w:sz w:val="18"/>
                <w:szCs w:val="18"/>
                <w:lang w:eastAsia="it-IT"/>
              </w:rPr>
              <w:t>.</w:t>
            </w:r>
            <w:r w:rsidRPr="00485C44">
              <w:rPr>
                <w:color w:val="000000" w:themeColor="text1"/>
                <w:kern w:val="24"/>
                <w:sz w:val="18"/>
                <w:szCs w:val="18"/>
                <w:lang w:eastAsia="it-IT"/>
              </w:rPr>
              <w:t>0405</w:t>
            </w:r>
            <w:r w:rsidRPr="00485C44">
              <w:rPr>
                <w:color w:val="000000"/>
                <w:kern w:val="24"/>
                <w:sz w:val="18"/>
                <w:szCs w:val="18"/>
                <w:lang w:eastAsia="it-IT"/>
              </w:rPr>
              <w:t>± 0</w:t>
            </w:r>
            <w:r w:rsidR="007A5714">
              <w:rPr>
                <w:color w:val="000000"/>
                <w:kern w:val="24"/>
                <w:sz w:val="18"/>
                <w:szCs w:val="18"/>
                <w:lang w:eastAsia="it-IT"/>
              </w:rPr>
              <w:t>.</w:t>
            </w:r>
            <w:r w:rsidRPr="00485C44">
              <w:rPr>
                <w:color w:val="000000"/>
                <w:kern w:val="24"/>
                <w:sz w:val="18"/>
                <w:szCs w:val="18"/>
                <w:lang w:eastAsia="it-IT"/>
              </w:rPr>
              <w:t>0014</w:t>
            </w:r>
          </w:p>
        </w:tc>
        <w:tc>
          <w:tcPr>
            <w:tcW w:w="2029" w:type="dxa"/>
            <w:shd w:val="clear" w:color="auto" w:fill="auto"/>
            <w:tcMar>
              <w:top w:w="36" w:type="dxa"/>
              <w:left w:w="258" w:type="dxa"/>
              <w:bottom w:w="0" w:type="dxa"/>
              <w:right w:w="258" w:type="dxa"/>
            </w:tcMar>
          </w:tcPr>
          <w:p w14:paraId="118F5C4F" w14:textId="5AB49EDE" w:rsidR="00485C44" w:rsidRPr="00485C44" w:rsidRDefault="00485C44" w:rsidP="0085315C">
            <w:pPr>
              <w:spacing w:line="240" w:lineRule="auto"/>
              <w:jc w:val="left"/>
              <w:textAlignment w:val="top"/>
              <w:rPr>
                <w:color w:val="000000" w:themeColor="text1"/>
                <w:kern w:val="24"/>
                <w:sz w:val="18"/>
                <w:szCs w:val="18"/>
                <w:lang w:eastAsia="it-IT"/>
              </w:rPr>
            </w:pPr>
            <w:r w:rsidRPr="00485C44">
              <w:rPr>
                <w:color w:val="000000" w:themeColor="text1"/>
                <w:kern w:val="24"/>
                <w:sz w:val="18"/>
                <w:szCs w:val="18"/>
                <w:lang w:eastAsia="it-IT"/>
              </w:rPr>
              <w:t>0</w:t>
            </w:r>
            <w:r w:rsidR="007A5714">
              <w:rPr>
                <w:color w:val="000000" w:themeColor="text1"/>
                <w:kern w:val="24"/>
                <w:sz w:val="18"/>
                <w:szCs w:val="18"/>
                <w:lang w:eastAsia="it-IT"/>
              </w:rPr>
              <w:t>.</w:t>
            </w:r>
            <w:r w:rsidRPr="00485C44">
              <w:rPr>
                <w:color w:val="000000" w:themeColor="text1"/>
                <w:kern w:val="24"/>
                <w:sz w:val="18"/>
                <w:szCs w:val="18"/>
                <w:lang w:eastAsia="it-IT"/>
              </w:rPr>
              <w:t xml:space="preserve">0125 </w:t>
            </w:r>
            <w:r w:rsidRPr="00485C44">
              <w:rPr>
                <w:color w:val="000000"/>
                <w:kern w:val="24"/>
                <w:sz w:val="18"/>
                <w:szCs w:val="18"/>
                <w:lang w:eastAsia="it-IT"/>
              </w:rPr>
              <w:t>± 0</w:t>
            </w:r>
            <w:r w:rsidR="007A5714">
              <w:rPr>
                <w:color w:val="000000"/>
                <w:kern w:val="24"/>
                <w:sz w:val="18"/>
                <w:szCs w:val="18"/>
                <w:lang w:eastAsia="it-IT"/>
              </w:rPr>
              <w:t>.</w:t>
            </w:r>
            <w:r w:rsidRPr="00485C44">
              <w:rPr>
                <w:color w:val="000000"/>
                <w:kern w:val="24"/>
                <w:sz w:val="18"/>
                <w:szCs w:val="18"/>
                <w:lang w:eastAsia="it-IT"/>
              </w:rPr>
              <w:t>0007</w:t>
            </w:r>
          </w:p>
        </w:tc>
      </w:tr>
      <w:tr w:rsidR="00485C44" w:rsidRPr="00485C44" w14:paraId="06F46AEF" w14:textId="77777777" w:rsidTr="00485C44">
        <w:trPr>
          <w:trHeight w:val="194"/>
        </w:trPr>
        <w:tc>
          <w:tcPr>
            <w:tcW w:w="1251" w:type="dxa"/>
            <w:shd w:val="clear" w:color="auto" w:fill="auto"/>
            <w:tcMar>
              <w:top w:w="36" w:type="dxa"/>
              <w:left w:w="258" w:type="dxa"/>
              <w:bottom w:w="0" w:type="dxa"/>
              <w:right w:w="258" w:type="dxa"/>
            </w:tcMar>
          </w:tcPr>
          <w:p w14:paraId="5EAF6E97" w14:textId="77777777" w:rsidR="00485C44" w:rsidRPr="00485C44" w:rsidRDefault="00485C44" w:rsidP="00577C6B">
            <w:pPr>
              <w:spacing w:line="240" w:lineRule="auto"/>
              <w:textAlignment w:val="top"/>
              <w:rPr>
                <w:b/>
                <w:bCs/>
                <w:color w:val="000000" w:themeColor="text1"/>
                <w:kern w:val="24"/>
                <w:sz w:val="18"/>
                <w:szCs w:val="18"/>
                <w:lang w:eastAsia="it-IT"/>
              </w:rPr>
            </w:pPr>
            <w:r w:rsidRPr="00485C44">
              <w:rPr>
                <w:b/>
                <w:bCs/>
                <w:color w:val="000000" w:themeColor="text1"/>
                <w:kern w:val="24"/>
                <w:sz w:val="18"/>
                <w:szCs w:val="18"/>
                <w:lang w:eastAsia="it-IT"/>
              </w:rPr>
              <w:t>CAU 3</w:t>
            </w:r>
          </w:p>
        </w:tc>
        <w:tc>
          <w:tcPr>
            <w:tcW w:w="2126" w:type="dxa"/>
            <w:shd w:val="clear" w:color="auto" w:fill="auto"/>
            <w:tcMar>
              <w:top w:w="36" w:type="dxa"/>
              <w:left w:w="258" w:type="dxa"/>
              <w:bottom w:w="0" w:type="dxa"/>
              <w:right w:w="258" w:type="dxa"/>
            </w:tcMar>
          </w:tcPr>
          <w:p w14:paraId="0B3292A4" w14:textId="7172CA51" w:rsidR="00485C44" w:rsidRPr="00485C44" w:rsidRDefault="00485C44" w:rsidP="0085315C">
            <w:pPr>
              <w:spacing w:line="240" w:lineRule="auto"/>
              <w:jc w:val="left"/>
              <w:textAlignment w:val="top"/>
              <w:rPr>
                <w:color w:val="000000" w:themeColor="text1"/>
                <w:kern w:val="24"/>
                <w:sz w:val="18"/>
                <w:szCs w:val="18"/>
                <w:lang w:eastAsia="it-IT"/>
              </w:rPr>
            </w:pPr>
            <w:r w:rsidRPr="00485C44">
              <w:rPr>
                <w:color w:val="000000" w:themeColor="text1"/>
                <w:kern w:val="24"/>
                <w:sz w:val="18"/>
                <w:szCs w:val="18"/>
                <w:lang w:eastAsia="it-IT"/>
              </w:rPr>
              <w:t>15</w:t>
            </w:r>
            <w:r w:rsidR="007A5714">
              <w:rPr>
                <w:color w:val="000000" w:themeColor="text1"/>
                <w:kern w:val="24"/>
                <w:sz w:val="18"/>
                <w:szCs w:val="18"/>
                <w:lang w:eastAsia="it-IT"/>
              </w:rPr>
              <w:t>.</w:t>
            </w:r>
            <w:r w:rsidRPr="00485C44">
              <w:rPr>
                <w:color w:val="000000" w:themeColor="text1"/>
                <w:kern w:val="24"/>
                <w:sz w:val="18"/>
                <w:szCs w:val="18"/>
                <w:lang w:eastAsia="it-IT"/>
              </w:rPr>
              <w:t>2±0</w:t>
            </w:r>
            <w:r w:rsidR="007A5714">
              <w:rPr>
                <w:color w:val="000000" w:themeColor="text1"/>
                <w:kern w:val="24"/>
                <w:sz w:val="18"/>
                <w:szCs w:val="18"/>
                <w:lang w:eastAsia="it-IT"/>
              </w:rPr>
              <w:t>.</w:t>
            </w:r>
            <w:r w:rsidRPr="00485C44">
              <w:rPr>
                <w:color w:val="000000" w:themeColor="text1"/>
                <w:kern w:val="24"/>
                <w:sz w:val="18"/>
                <w:szCs w:val="18"/>
                <w:lang w:eastAsia="it-IT"/>
              </w:rPr>
              <w:t>1</w:t>
            </w:r>
          </w:p>
        </w:tc>
        <w:tc>
          <w:tcPr>
            <w:tcW w:w="1984" w:type="dxa"/>
            <w:shd w:val="clear" w:color="auto" w:fill="auto"/>
            <w:tcMar>
              <w:top w:w="36" w:type="dxa"/>
              <w:left w:w="258" w:type="dxa"/>
              <w:bottom w:w="0" w:type="dxa"/>
              <w:right w:w="258" w:type="dxa"/>
            </w:tcMar>
          </w:tcPr>
          <w:p w14:paraId="2E3053C1" w14:textId="64F1BF48" w:rsidR="00485C44" w:rsidRPr="00485C44" w:rsidRDefault="00485C44" w:rsidP="0085315C">
            <w:pPr>
              <w:spacing w:line="240" w:lineRule="auto"/>
              <w:jc w:val="left"/>
              <w:textAlignment w:val="top"/>
              <w:rPr>
                <w:color w:val="000000" w:themeColor="text1"/>
                <w:kern w:val="24"/>
                <w:sz w:val="18"/>
                <w:szCs w:val="18"/>
                <w:lang w:eastAsia="it-IT"/>
              </w:rPr>
            </w:pPr>
            <w:r w:rsidRPr="00485C44">
              <w:rPr>
                <w:color w:val="000000" w:themeColor="text1"/>
                <w:kern w:val="24"/>
                <w:sz w:val="18"/>
                <w:szCs w:val="18"/>
                <w:lang w:eastAsia="it-IT"/>
              </w:rPr>
              <w:t>0</w:t>
            </w:r>
            <w:r w:rsidR="007A5714">
              <w:rPr>
                <w:color w:val="000000" w:themeColor="text1"/>
                <w:kern w:val="24"/>
                <w:sz w:val="18"/>
                <w:szCs w:val="18"/>
                <w:lang w:eastAsia="it-IT"/>
              </w:rPr>
              <w:t>.</w:t>
            </w:r>
            <w:r w:rsidRPr="00485C44">
              <w:rPr>
                <w:color w:val="000000" w:themeColor="text1"/>
                <w:kern w:val="24"/>
                <w:sz w:val="18"/>
                <w:szCs w:val="18"/>
                <w:lang w:eastAsia="it-IT"/>
              </w:rPr>
              <w:t>0720*</w:t>
            </w:r>
            <w:r w:rsidRPr="00485C44">
              <w:rPr>
                <w:color w:val="000000"/>
                <w:kern w:val="24"/>
                <w:sz w:val="18"/>
                <w:szCs w:val="18"/>
                <w:lang w:eastAsia="it-IT"/>
              </w:rPr>
              <w:t>± 0</w:t>
            </w:r>
            <w:r w:rsidR="007A5714">
              <w:rPr>
                <w:color w:val="000000"/>
                <w:kern w:val="24"/>
                <w:sz w:val="18"/>
                <w:szCs w:val="18"/>
                <w:lang w:eastAsia="it-IT"/>
              </w:rPr>
              <w:t>.</w:t>
            </w:r>
            <w:r w:rsidRPr="00485C44">
              <w:rPr>
                <w:color w:val="000000"/>
                <w:kern w:val="24"/>
                <w:sz w:val="18"/>
                <w:szCs w:val="18"/>
                <w:lang w:eastAsia="it-IT"/>
              </w:rPr>
              <w:t>0015</w:t>
            </w:r>
          </w:p>
        </w:tc>
        <w:tc>
          <w:tcPr>
            <w:tcW w:w="2029" w:type="dxa"/>
            <w:shd w:val="clear" w:color="auto" w:fill="auto"/>
            <w:tcMar>
              <w:top w:w="36" w:type="dxa"/>
              <w:left w:w="258" w:type="dxa"/>
              <w:bottom w:w="0" w:type="dxa"/>
              <w:right w:w="258" w:type="dxa"/>
            </w:tcMar>
          </w:tcPr>
          <w:p w14:paraId="0F09D31B" w14:textId="487D61FE" w:rsidR="00485C44" w:rsidRPr="00485C44" w:rsidRDefault="00485C44" w:rsidP="0085315C">
            <w:pPr>
              <w:spacing w:line="240" w:lineRule="auto"/>
              <w:jc w:val="left"/>
              <w:textAlignment w:val="top"/>
              <w:rPr>
                <w:color w:val="000000" w:themeColor="text1"/>
                <w:kern w:val="24"/>
                <w:sz w:val="18"/>
                <w:szCs w:val="18"/>
                <w:lang w:eastAsia="it-IT"/>
              </w:rPr>
            </w:pPr>
            <w:r w:rsidRPr="00485C44">
              <w:rPr>
                <w:color w:val="000000" w:themeColor="text1"/>
                <w:kern w:val="24"/>
                <w:sz w:val="18"/>
                <w:szCs w:val="18"/>
                <w:lang w:eastAsia="it-IT"/>
              </w:rPr>
              <w:t>0</w:t>
            </w:r>
            <w:r w:rsidR="007A5714">
              <w:rPr>
                <w:color w:val="000000" w:themeColor="text1"/>
                <w:kern w:val="24"/>
                <w:sz w:val="18"/>
                <w:szCs w:val="18"/>
                <w:lang w:eastAsia="it-IT"/>
              </w:rPr>
              <w:t>.</w:t>
            </w:r>
            <w:r w:rsidRPr="00485C44">
              <w:rPr>
                <w:color w:val="000000" w:themeColor="text1"/>
                <w:kern w:val="24"/>
                <w:sz w:val="18"/>
                <w:szCs w:val="18"/>
                <w:lang w:eastAsia="it-IT"/>
              </w:rPr>
              <w:t xml:space="preserve">0355 </w:t>
            </w:r>
            <w:r w:rsidRPr="00485C44">
              <w:rPr>
                <w:color w:val="000000"/>
                <w:kern w:val="24"/>
                <w:sz w:val="18"/>
                <w:szCs w:val="18"/>
                <w:lang w:eastAsia="it-IT"/>
              </w:rPr>
              <w:t>± 0</w:t>
            </w:r>
            <w:r w:rsidR="007A5714">
              <w:rPr>
                <w:color w:val="000000"/>
                <w:kern w:val="24"/>
                <w:sz w:val="18"/>
                <w:szCs w:val="18"/>
                <w:lang w:eastAsia="it-IT"/>
              </w:rPr>
              <w:t>.</w:t>
            </w:r>
            <w:r w:rsidRPr="00485C44">
              <w:rPr>
                <w:color w:val="000000"/>
                <w:kern w:val="24"/>
                <w:sz w:val="18"/>
                <w:szCs w:val="18"/>
                <w:lang w:eastAsia="it-IT"/>
              </w:rPr>
              <w:t>0013</w:t>
            </w:r>
          </w:p>
        </w:tc>
      </w:tr>
      <w:tr w:rsidR="00485C44" w:rsidRPr="00485C44" w14:paraId="601E76DC" w14:textId="77777777" w:rsidTr="00485C44">
        <w:trPr>
          <w:trHeight w:val="194"/>
        </w:trPr>
        <w:tc>
          <w:tcPr>
            <w:tcW w:w="1251" w:type="dxa"/>
            <w:shd w:val="clear" w:color="auto" w:fill="auto"/>
            <w:tcMar>
              <w:top w:w="36" w:type="dxa"/>
              <w:left w:w="258" w:type="dxa"/>
              <w:bottom w:w="0" w:type="dxa"/>
              <w:right w:w="258" w:type="dxa"/>
            </w:tcMar>
          </w:tcPr>
          <w:p w14:paraId="69B7082C" w14:textId="77777777" w:rsidR="00485C44" w:rsidRPr="00485C44" w:rsidRDefault="00485C44" w:rsidP="00577C6B">
            <w:pPr>
              <w:spacing w:line="240" w:lineRule="auto"/>
              <w:textAlignment w:val="top"/>
              <w:rPr>
                <w:b/>
                <w:bCs/>
                <w:color w:val="000000" w:themeColor="text1"/>
                <w:kern w:val="24"/>
                <w:sz w:val="18"/>
                <w:szCs w:val="18"/>
                <w:lang w:eastAsia="it-IT"/>
              </w:rPr>
            </w:pPr>
            <w:r w:rsidRPr="00485C44">
              <w:rPr>
                <w:b/>
                <w:bCs/>
                <w:color w:val="000000" w:themeColor="text1"/>
                <w:kern w:val="24"/>
                <w:sz w:val="18"/>
                <w:szCs w:val="18"/>
                <w:lang w:eastAsia="it-IT"/>
              </w:rPr>
              <w:t>CAU 4</w:t>
            </w:r>
          </w:p>
        </w:tc>
        <w:tc>
          <w:tcPr>
            <w:tcW w:w="2126" w:type="dxa"/>
            <w:shd w:val="clear" w:color="auto" w:fill="auto"/>
            <w:tcMar>
              <w:top w:w="36" w:type="dxa"/>
              <w:left w:w="258" w:type="dxa"/>
              <w:bottom w:w="0" w:type="dxa"/>
              <w:right w:w="258" w:type="dxa"/>
            </w:tcMar>
          </w:tcPr>
          <w:p w14:paraId="2DC1666A" w14:textId="7A1E5BCA" w:rsidR="00485C44" w:rsidRPr="00485C44" w:rsidRDefault="00485C44" w:rsidP="0085315C">
            <w:pPr>
              <w:spacing w:line="240" w:lineRule="auto"/>
              <w:jc w:val="left"/>
              <w:textAlignment w:val="top"/>
              <w:rPr>
                <w:color w:val="000000" w:themeColor="text1"/>
                <w:kern w:val="24"/>
                <w:sz w:val="18"/>
                <w:szCs w:val="18"/>
                <w:lang w:eastAsia="it-IT"/>
              </w:rPr>
            </w:pPr>
            <w:r w:rsidRPr="00485C44">
              <w:rPr>
                <w:color w:val="000000" w:themeColor="text1"/>
                <w:kern w:val="24"/>
                <w:sz w:val="18"/>
                <w:szCs w:val="18"/>
                <w:lang w:eastAsia="it-IT"/>
              </w:rPr>
              <w:t>12</w:t>
            </w:r>
            <w:r w:rsidR="007A5714">
              <w:rPr>
                <w:color w:val="000000" w:themeColor="text1"/>
                <w:kern w:val="24"/>
                <w:sz w:val="18"/>
                <w:szCs w:val="18"/>
                <w:lang w:eastAsia="it-IT"/>
              </w:rPr>
              <w:t>.</w:t>
            </w:r>
            <w:r w:rsidRPr="00485C44">
              <w:rPr>
                <w:color w:val="000000" w:themeColor="text1"/>
                <w:kern w:val="24"/>
                <w:sz w:val="18"/>
                <w:szCs w:val="18"/>
                <w:lang w:eastAsia="it-IT"/>
              </w:rPr>
              <w:t>4±0</w:t>
            </w:r>
            <w:r w:rsidR="007A5714">
              <w:rPr>
                <w:color w:val="000000" w:themeColor="text1"/>
                <w:kern w:val="24"/>
                <w:sz w:val="18"/>
                <w:szCs w:val="18"/>
                <w:lang w:eastAsia="it-IT"/>
              </w:rPr>
              <w:t>.</w:t>
            </w:r>
            <w:r w:rsidRPr="00485C44">
              <w:rPr>
                <w:color w:val="000000" w:themeColor="text1"/>
                <w:kern w:val="24"/>
                <w:sz w:val="18"/>
                <w:szCs w:val="18"/>
                <w:lang w:eastAsia="it-IT"/>
              </w:rPr>
              <w:t>1</w:t>
            </w:r>
          </w:p>
        </w:tc>
        <w:tc>
          <w:tcPr>
            <w:tcW w:w="1984" w:type="dxa"/>
            <w:shd w:val="clear" w:color="auto" w:fill="auto"/>
            <w:tcMar>
              <w:top w:w="36" w:type="dxa"/>
              <w:left w:w="258" w:type="dxa"/>
              <w:bottom w:w="0" w:type="dxa"/>
              <w:right w:w="258" w:type="dxa"/>
            </w:tcMar>
          </w:tcPr>
          <w:p w14:paraId="6F82AF98" w14:textId="034D050A" w:rsidR="00485C44" w:rsidRPr="00485C44" w:rsidRDefault="00485C44" w:rsidP="0085315C">
            <w:pPr>
              <w:spacing w:line="240" w:lineRule="auto"/>
              <w:jc w:val="left"/>
              <w:textAlignment w:val="top"/>
              <w:rPr>
                <w:color w:val="000000" w:themeColor="text1"/>
                <w:kern w:val="24"/>
                <w:sz w:val="18"/>
                <w:szCs w:val="18"/>
                <w:lang w:eastAsia="it-IT"/>
              </w:rPr>
            </w:pPr>
            <w:r w:rsidRPr="00485C44">
              <w:rPr>
                <w:color w:val="000000" w:themeColor="text1"/>
                <w:kern w:val="24"/>
                <w:sz w:val="18"/>
                <w:szCs w:val="18"/>
                <w:lang w:eastAsia="it-IT"/>
              </w:rPr>
              <w:t>0</w:t>
            </w:r>
            <w:r w:rsidR="007A5714">
              <w:rPr>
                <w:color w:val="000000" w:themeColor="text1"/>
                <w:kern w:val="24"/>
                <w:sz w:val="18"/>
                <w:szCs w:val="18"/>
                <w:lang w:eastAsia="it-IT"/>
              </w:rPr>
              <w:t>.</w:t>
            </w:r>
            <w:r w:rsidRPr="00485C44">
              <w:rPr>
                <w:color w:val="000000" w:themeColor="text1"/>
                <w:kern w:val="24"/>
                <w:sz w:val="18"/>
                <w:szCs w:val="18"/>
                <w:lang w:eastAsia="it-IT"/>
              </w:rPr>
              <w:t>0780</w:t>
            </w:r>
            <w:r w:rsidRPr="00485C44">
              <w:rPr>
                <w:color w:val="000000"/>
                <w:kern w:val="24"/>
                <w:sz w:val="18"/>
                <w:szCs w:val="18"/>
                <w:lang w:eastAsia="it-IT"/>
              </w:rPr>
              <w:t>± 0</w:t>
            </w:r>
            <w:r w:rsidR="007A5714">
              <w:rPr>
                <w:color w:val="000000"/>
                <w:kern w:val="24"/>
                <w:sz w:val="18"/>
                <w:szCs w:val="18"/>
                <w:lang w:eastAsia="it-IT"/>
              </w:rPr>
              <w:t>.</w:t>
            </w:r>
            <w:r w:rsidRPr="00485C44">
              <w:rPr>
                <w:color w:val="000000"/>
                <w:kern w:val="24"/>
                <w:sz w:val="18"/>
                <w:szCs w:val="18"/>
                <w:lang w:eastAsia="it-IT"/>
              </w:rPr>
              <w:t>0016</w:t>
            </w:r>
          </w:p>
        </w:tc>
        <w:tc>
          <w:tcPr>
            <w:tcW w:w="2029" w:type="dxa"/>
            <w:shd w:val="clear" w:color="auto" w:fill="auto"/>
            <w:tcMar>
              <w:top w:w="36" w:type="dxa"/>
              <w:left w:w="258" w:type="dxa"/>
              <w:bottom w:w="0" w:type="dxa"/>
              <w:right w:w="258" w:type="dxa"/>
            </w:tcMar>
          </w:tcPr>
          <w:p w14:paraId="0397582D" w14:textId="6879EAEA" w:rsidR="00485C44" w:rsidRPr="00485C44" w:rsidRDefault="00485C44" w:rsidP="0085315C">
            <w:pPr>
              <w:spacing w:line="240" w:lineRule="auto"/>
              <w:jc w:val="left"/>
              <w:textAlignment w:val="top"/>
              <w:rPr>
                <w:color w:val="000000" w:themeColor="text1"/>
                <w:kern w:val="24"/>
                <w:sz w:val="18"/>
                <w:szCs w:val="18"/>
                <w:lang w:eastAsia="it-IT"/>
              </w:rPr>
            </w:pPr>
            <w:r w:rsidRPr="00485C44">
              <w:rPr>
                <w:color w:val="000000" w:themeColor="text1"/>
                <w:kern w:val="24"/>
                <w:sz w:val="18"/>
                <w:szCs w:val="18"/>
                <w:lang w:eastAsia="it-IT"/>
              </w:rPr>
              <w:t>0</w:t>
            </w:r>
            <w:r w:rsidR="007A5714">
              <w:rPr>
                <w:color w:val="000000" w:themeColor="text1"/>
                <w:kern w:val="24"/>
                <w:sz w:val="18"/>
                <w:szCs w:val="18"/>
                <w:lang w:eastAsia="it-IT"/>
              </w:rPr>
              <w:t>.</w:t>
            </w:r>
            <w:r w:rsidRPr="00485C44">
              <w:rPr>
                <w:color w:val="000000" w:themeColor="text1"/>
                <w:kern w:val="24"/>
                <w:sz w:val="18"/>
                <w:szCs w:val="18"/>
                <w:lang w:eastAsia="it-IT"/>
              </w:rPr>
              <w:t xml:space="preserve">0380 </w:t>
            </w:r>
            <w:r w:rsidRPr="00485C44">
              <w:rPr>
                <w:color w:val="000000"/>
                <w:kern w:val="24"/>
                <w:sz w:val="18"/>
                <w:szCs w:val="18"/>
                <w:lang w:eastAsia="it-IT"/>
              </w:rPr>
              <w:t>± 0</w:t>
            </w:r>
            <w:r w:rsidR="007A5714">
              <w:rPr>
                <w:color w:val="000000"/>
                <w:kern w:val="24"/>
                <w:sz w:val="18"/>
                <w:szCs w:val="18"/>
                <w:lang w:eastAsia="it-IT"/>
              </w:rPr>
              <w:t>.</w:t>
            </w:r>
            <w:r w:rsidRPr="00485C44">
              <w:rPr>
                <w:color w:val="000000"/>
                <w:kern w:val="24"/>
                <w:sz w:val="18"/>
                <w:szCs w:val="18"/>
                <w:lang w:eastAsia="it-IT"/>
              </w:rPr>
              <w:t>0016</w:t>
            </w:r>
          </w:p>
        </w:tc>
      </w:tr>
      <w:tr w:rsidR="00485C44" w:rsidRPr="00485C44" w14:paraId="65265B10" w14:textId="77777777" w:rsidTr="00485C44">
        <w:trPr>
          <w:trHeight w:val="194"/>
        </w:trPr>
        <w:tc>
          <w:tcPr>
            <w:tcW w:w="1251" w:type="dxa"/>
            <w:shd w:val="clear" w:color="auto" w:fill="auto"/>
            <w:tcMar>
              <w:top w:w="36" w:type="dxa"/>
              <w:left w:w="258" w:type="dxa"/>
              <w:bottom w:w="0" w:type="dxa"/>
              <w:right w:w="258" w:type="dxa"/>
            </w:tcMar>
          </w:tcPr>
          <w:p w14:paraId="0BC2BED3" w14:textId="77777777" w:rsidR="00485C44" w:rsidRPr="00485C44" w:rsidRDefault="00485C44" w:rsidP="00577C6B">
            <w:pPr>
              <w:spacing w:line="240" w:lineRule="auto"/>
              <w:textAlignment w:val="top"/>
              <w:rPr>
                <w:b/>
                <w:bCs/>
                <w:color w:val="000000" w:themeColor="text1"/>
                <w:kern w:val="24"/>
                <w:sz w:val="18"/>
                <w:szCs w:val="18"/>
                <w:lang w:eastAsia="it-IT"/>
              </w:rPr>
            </w:pPr>
            <w:r w:rsidRPr="00485C44">
              <w:rPr>
                <w:b/>
                <w:bCs/>
                <w:color w:val="000000" w:themeColor="text1"/>
                <w:kern w:val="24"/>
                <w:sz w:val="18"/>
                <w:szCs w:val="18"/>
                <w:lang w:eastAsia="it-IT"/>
              </w:rPr>
              <w:t>CAU 5</w:t>
            </w:r>
          </w:p>
        </w:tc>
        <w:tc>
          <w:tcPr>
            <w:tcW w:w="2126" w:type="dxa"/>
            <w:shd w:val="clear" w:color="auto" w:fill="auto"/>
            <w:tcMar>
              <w:top w:w="36" w:type="dxa"/>
              <w:left w:w="258" w:type="dxa"/>
              <w:bottom w:w="0" w:type="dxa"/>
              <w:right w:w="258" w:type="dxa"/>
            </w:tcMar>
          </w:tcPr>
          <w:p w14:paraId="491F6384" w14:textId="759338E8" w:rsidR="00485C44" w:rsidRPr="00485C44" w:rsidRDefault="00485C44" w:rsidP="0085315C">
            <w:pPr>
              <w:spacing w:line="240" w:lineRule="auto"/>
              <w:jc w:val="left"/>
              <w:textAlignment w:val="top"/>
              <w:rPr>
                <w:color w:val="000000" w:themeColor="text1"/>
                <w:kern w:val="24"/>
                <w:sz w:val="18"/>
                <w:szCs w:val="18"/>
                <w:lang w:eastAsia="it-IT"/>
              </w:rPr>
            </w:pPr>
            <w:r w:rsidRPr="00485C44">
              <w:rPr>
                <w:color w:val="000000" w:themeColor="text1"/>
                <w:kern w:val="24"/>
                <w:sz w:val="18"/>
                <w:szCs w:val="18"/>
                <w:lang w:eastAsia="it-IT"/>
              </w:rPr>
              <w:t>174</w:t>
            </w:r>
            <w:r w:rsidR="007A5714">
              <w:rPr>
                <w:color w:val="000000" w:themeColor="text1"/>
                <w:kern w:val="24"/>
                <w:sz w:val="18"/>
                <w:szCs w:val="18"/>
                <w:lang w:eastAsia="it-IT"/>
              </w:rPr>
              <w:t>.</w:t>
            </w:r>
            <w:r w:rsidRPr="00485C44">
              <w:rPr>
                <w:color w:val="000000" w:themeColor="text1"/>
                <w:kern w:val="24"/>
                <w:sz w:val="18"/>
                <w:szCs w:val="18"/>
                <w:lang w:eastAsia="it-IT"/>
              </w:rPr>
              <w:t>4±0</w:t>
            </w:r>
            <w:r w:rsidR="007A5714">
              <w:rPr>
                <w:color w:val="000000" w:themeColor="text1"/>
                <w:kern w:val="24"/>
                <w:sz w:val="18"/>
                <w:szCs w:val="18"/>
                <w:lang w:eastAsia="it-IT"/>
              </w:rPr>
              <w:t>.</w:t>
            </w:r>
            <w:r w:rsidRPr="00485C44">
              <w:rPr>
                <w:color w:val="000000" w:themeColor="text1"/>
                <w:kern w:val="24"/>
                <w:sz w:val="18"/>
                <w:szCs w:val="18"/>
                <w:lang w:eastAsia="it-IT"/>
              </w:rPr>
              <w:t>4</w:t>
            </w:r>
          </w:p>
        </w:tc>
        <w:tc>
          <w:tcPr>
            <w:tcW w:w="1984" w:type="dxa"/>
            <w:shd w:val="clear" w:color="auto" w:fill="auto"/>
            <w:tcMar>
              <w:top w:w="36" w:type="dxa"/>
              <w:left w:w="258" w:type="dxa"/>
              <w:bottom w:w="0" w:type="dxa"/>
              <w:right w:w="258" w:type="dxa"/>
            </w:tcMar>
          </w:tcPr>
          <w:p w14:paraId="5439A800" w14:textId="3E0E2F61" w:rsidR="00485C44" w:rsidRPr="00485C44" w:rsidRDefault="00485C44" w:rsidP="0085315C">
            <w:pPr>
              <w:spacing w:line="240" w:lineRule="auto"/>
              <w:jc w:val="left"/>
              <w:textAlignment w:val="top"/>
              <w:rPr>
                <w:color w:val="000000" w:themeColor="text1"/>
                <w:kern w:val="24"/>
                <w:sz w:val="18"/>
                <w:szCs w:val="18"/>
                <w:lang w:eastAsia="it-IT"/>
              </w:rPr>
            </w:pPr>
            <w:r w:rsidRPr="00485C44">
              <w:rPr>
                <w:color w:val="000000" w:themeColor="text1"/>
                <w:kern w:val="24"/>
                <w:sz w:val="18"/>
                <w:szCs w:val="18"/>
                <w:lang w:eastAsia="it-IT"/>
              </w:rPr>
              <w:t>0</w:t>
            </w:r>
            <w:r w:rsidR="007A5714">
              <w:rPr>
                <w:color w:val="000000" w:themeColor="text1"/>
                <w:kern w:val="24"/>
                <w:sz w:val="18"/>
                <w:szCs w:val="18"/>
                <w:lang w:eastAsia="it-IT"/>
              </w:rPr>
              <w:t>.</w:t>
            </w:r>
            <w:r w:rsidRPr="00485C44">
              <w:rPr>
                <w:color w:val="000000" w:themeColor="text1"/>
                <w:kern w:val="24"/>
                <w:sz w:val="18"/>
                <w:szCs w:val="18"/>
                <w:lang w:eastAsia="it-IT"/>
              </w:rPr>
              <w:t>0180</w:t>
            </w:r>
            <w:r w:rsidRPr="00485C44">
              <w:rPr>
                <w:color w:val="000000"/>
                <w:kern w:val="24"/>
                <w:sz w:val="18"/>
                <w:szCs w:val="18"/>
                <w:lang w:eastAsia="it-IT"/>
              </w:rPr>
              <w:t>± 0</w:t>
            </w:r>
            <w:r w:rsidR="007A5714">
              <w:rPr>
                <w:color w:val="000000"/>
                <w:kern w:val="24"/>
                <w:sz w:val="18"/>
                <w:szCs w:val="18"/>
                <w:lang w:eastAsia="it-IT"/>
              </w:rPr>
              <w:t>.</w:t>
            </w:r>
            <w:r w:rsidRPr="00485C44">
              <w:rPr>
                <w:color w:val="000000"/>
                <w:kern w:val="24"/>
                <w:sz w:val="18"/>
                <w:szCs w:val="18"/>
                <w:lang w:eastAsia="it-IT"/>
              </w:rPr>
              <w:t>0006</w:t>
            </w:r>
          </w:p>
        </w:tc>
        <w:tc>
          <w:tcPr>
            <w:tcW w:w="2029" w:type="dxa"/>
            <w:shd w:val="clear" w:color="auto" w:fill="auto"/>
            <w:tcMar>
              <w:top w:w="36" w:type="dxa"/>
              <w:left w:w="258" w:type="dxa"/>
              <w:bottom w:w="0" w:type="dxa"/>
              <w:right w:w="258" w:type="dxa"/>
            </w:tcMar>
          </w:tcPr>
          <w:p w14:paraId="42EEFB2A" w14:textId="6DB637B9" w:rsidR="00485C44" w:rsidRPr="00485C44" w:rsidRDefault="00485C44" w:rsidP="0085315C">
            <w:pPr>
              <w:spacing w:line="240" w:lineRule="auto"/>
              <w:jc w:val="left"/>
              <w:textAlignment w:val="top"/>
              <w:rPr>
                <w:color w:val="000000" w:themeColor="text1"/>
                <w:kern w:val="24"/>
                <w:sz w:val="18"/>
                <w:szCs w:val="18"/>
                <w:lang w:eastAsia="it-IT"/>
              </w:rPr>
            </w:pPr>
            <w:r w:rsidRPr="00485C44">
              <w:rPr>
                <w:color w:val="000000" w:themeColor="text1"/>
                <w:kern w:val="24"/>
                <w:sz w:val="18"/>
                <w:szCs w:val="18"/>
                <w:lang w:eastAsia="it-IT"/>
              </w:rPr>
              <w:t>0</w:t>
            </w:r>
            <w:r w:rsidR="007A5714">
              <w:rPr>
                <w:color w:val="000000" w:themeColor="text1"/>
                <w:kern w:val="24"/>
                <w:sz w:val="18"/>
                <w:szCs w:val="18"/>
                <w:lang w:eastAsia="it-IT"/>
              </w:rPr>
              <w:t>.</w:t>
            </w:r>
            <w:r w:rsidRPr="00485C44">
              <w:rPr>
                <w:color w:val="000000" w:themeColor="text1"/>
                <w:kern w:val="24"/>
                <w:sz w:val="18"/>
                <w:szCs w:val="18"/>
                <w:lang w:eastAsia="it-IT"/>
              </w:rPr>
              <w:t xml:space="preserve">0039 </w:t>
            </w:r>
            <w:r w:rsidRPr="00485C44">
              <w:rPr>
                <w:color w:val="000000"/>
                <w:kern w:val="24"/>
                <w:sz w:val="18"/>
                <w:szCs w:val="18"/>
                <w:lang w:eastAsia="it-IT"/>
              </w:rPr>
              <w:t>± 0</w:t>
            </w:r>
            <w:r w:rsidR="007A5714">
              <w:rPr>
                <w:color w:val="000000"/>
                <w:kern w:val="24"/>
                <w:sz w:val="18"/>
                <w:szCs w:val="18"/>
                <w:lang w:eastAsia="it-IT"/>
              </w:rPr>
              <w:t>.</w:t>
            </w:r>
            <w:r w:rsidRPr="00485C44">
              <w:rPr>
                <w:color w:val="000000"/>
                <w:kern w:val="24"/>
                <w:sz w:val="18"/>
                <w:szCs w:val="18"/>
                <w:lang w:eastAsia="it-IT"/>
              </w:rPr>
              <w:t>0006</w:t>
            </w:r>
          </w:p>
        </w:tc>
      </w:tr>
    </w:tbl>
    <w:p w14:paraId="6989CBD3" w14:textId="77777777" w:rsidR="007A5714" w:rsidRDefault="007A5714" w:rsidP="007B7753">
      <w:pPr>
        <w:spacing w:line="276" w:lineRule="auto"/>
        <w:rPr>
          <w:color w:val="000000"/>
          <w:szCs w:val="22"/>
        </w:rPr>
      </w:pPr>
    </w:p>
    <w:p w14:paraId="1966585A" w14:textId="4B73DE79" w:rsidR="007B7753" w:rsidRDefault="008D207D" w:rsidP="007B7753">
      <w:pPr>
        <w:spacing w:line="276" w:lineRule="auto"/>
        <w:rPr>
          <w:szCs w:val="22"/>
        </w:rPr>
      </w:pPr>
      <w:r>
        <w:rPr>
          <w:color w:val="000000"/>
          <w:szCs w:val="22"/>
        </w:rPr>
        <w:t>To this regard</w:t>
      </w:r>
      <w:r w:rsidR="0085315C">
        <w:rPr>
          <w:color w:val="000000"/>
          <w:szCs w:val="22"/>
        </w:rPr>
        <w:t>.</w:t>
      </w:r>
      <w:r>
        <w:rPr>
          <w:color w:val="000000"/>
          <w:szCs w:val="22"/>
        </w:rPr>
        <w:t xml:space="preserve"> LC-DAD data further confirmed the choice of CSU5 as the best extract to be used as a functional ingredient</w:t>
      </w:r>
      <w:r w:rsidR="00D02193">
        <w:rPr>
          <w:color w:val="000000"/>
          <w:szCs w:val="22"/>
        </w:rPr>
        <w:t xml:space="preserve"> (Table 4).</w:t>
      </w:r>
      <w:r w:rsidR="00F92733">
        <w:rPr>
          <w:color w:val="000000"/>
          <w:szCs w:val="22"/>
        </w:rPr>
        <w:t xml:space="preserve"> </w:t>
      </w:r>
      <w:r w:rsidR="007B7753" w:rsidRPr="005E1FEC">
        <w:rPr>
          <w:szCs w:val="22"/>
        </w:rPr>
        <w:t>T</w:t>
      </w:r>
      <w:r w:rsidR="007B7753" w:rsidRPr="00786921">
        <w:rPr>
          <w:szCs w:val="22"/>
        </w:rPr>
        <w:t>he result of this study showed that carob leaves contain varieties of individual components from several classes: simple phenols</w:t>
      </w:r>
      <w:r w:rsidR="0085315C">
        <w:rPr>
          <w:szCs w:val="22"/>
        </w:rPr>
        <w:t>.</w:t>
      </w:r>
      <w:r w:rsidR="007B7753" w:rsidRPr="00786921">
        <w:rPr>
          <w:szCs w:val="22"/>
        </w:rPr>
        <w:t xml:space="preserve"> polyphenols</w:t>
      </w:r>
      <w:r w:rsidR="0085315C">
        <w:rPr>
          <w:szCs w:val="22"/>
        </w:rPr>
        <w:t>.</w:t>
      </w:r>
      <w:r w:rsidR="007B7753" w:rsidRPr="00786921">
        <w:rPr>
          <w:szCs w:val="22"/>
        </w:rPr>
        <w:t xml:space="preserve"> free flavonoids and glycosylated </w:t>
      </w:r>
      <w:proofErr w:type="gramStart"/>
      <w:r w:rsidR="007B7753" w:rsidRPr="00786921">
        <w:rPr>
          <w:szCs w:val="22"/>
        </w:rPr>
        <w:t>flavonoid</w:t>
      </w:r>
      <w:proofErr w:type="gramEnd"/>
      <w:r w:rsidR="00F945E4">
        <w:rPr>
          <w:szCs w:val="22"/>
        </w:rPr>
        <w:t xml:space="preserve"> (</w:t>
      </w:r>
      <w:proofErr w:type="spellStart"/>
      <w:r w:rsidR="00F945E4">
        <w:rPr>
          <w:szCs w:val="22"/>
        </w:rPr>
        <w:t>Stavrou</w:t>
      </w:r>
      <w:proofErr w:type="spellEnd"/>
      <w:r w:rsidR="00F945E4">
        <w:rPr>
          <w:szCs w:val="22"/>
        </w:rPr>
        <w:t xml:space="preserve"> et al</w:t>
      </w:r>
      <w:r w:rsidR="0085315C">
        <w:rPr>
          <w:szCs w:val="22"/>
        </w:rPr>
        <w:t>.</w:t>
      </w:r>
      <w:r w:rsidR="00F945E4">
        <w:rPr>
          <w:szCs w:val="22"/>
        </w:rPr>
        <w:t xml:space="preserve"> 2018)</w:t>
      </w:r>
      <w:r w:rsidR="007B7753" w:rsidRPr="00786921">
        <w:rPr>
          <w:szCs w:val="22"/>
        </w:rPr>
        <w:t>.</w:t>
      </w:r>
    </w:p>
    <w:p w14:paraId="289E6E31" w14:textId="77777777" w:rsidR="00F92733" w:rsidRDefault="00F92733" w:rsidP="007B7753">
      <w:pPr>
        <w:spacing w:line="276" w:lineRule="auto"/>
        <w:rPr>
          <w:szCs w:val="22"/>
        </w:rPr>
      </w:pPr>
    </w:p>
    <w:p w14:paraId="28EA8962" w14:textId="4E547702" w:rsidR="00C77C10" w:rsidRPr="00A32643" w:rsidRDefault="00A32643" w:rsidP="007B7753">
      <w:pPr>
        <w:spacing w:line="276" w:lineRule="auto"/>
        <w:rPr>
          <w:sz w:val="18"/>
          <w:szCs w:val="18"/>
        </w:rPr>
      </w:pPr>
      <w:r w:rsidRPr="00A32643">
        <w:rPr>
          <w:b/>
          <w:sz w:val="18"/>
          <w:szCs w:val="18"/>
        </w:rPr>
        <w:t xml:space="preserve">Table </w:t>
      </w:r>
      <w:r>
        <w:rPr>
          <w:b/>
          <w:sz w:val="18"/>
          <w:szCs w:val="18"/>
        </w:rPr>
        <w:t>4</w:t>
      </w:r>
      <w:r w:rsidRPr="00A32643">
        <w:rPr>
          <w:sz w:val="18"/>
          <w:szCs w:val="18"/>
        </w:rPr>
        <w:t>. Concentration (mg/g) of polyphenols in carob leaves extracts.</w:t>
      </w:r>
    </w:p>
    <w:tbl>
      <w:tblPr>
        <w:tblStyle w:val="Grigliatabella"/>
        <w:tblW w:w="102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667"/>
        <w:gridCol w:w="667"/>
        <w:gridCol w:w="667"/>
        <w:gridCol w:w="667"/>
        <w:gridCol w:w="637"/>
        <w:gridCol w:w="637"/>
        <w:gridCol w:w="637"/>
        <w:gridCol w:w="696"/>
        <w:gridCol w:w="696"/>
        <w:gridCol w:w="696"/>
        <w:gridCol w:w="696"/>
        <w:gridCol w:w="667"/>
        <w:gridCol w:w="667"/>
        <w:gridCol w:w="667"/>
      </w:tblGrid>
      <w:tr w:rsidR="00D9679D" w:rsidRPr="00D9679D" w14:paraId="68A6A5B2" w14:textId="77777777" w:rsidTr="007A5714">
        <w:trPr>
          <w:trHeight w:val="340"/>
          <w:jc w:val="center"/>
        </w:trPr>
        <w:tc>
          <w:tcPr>
            <w:tcW w:w="864" w:type="dxa"/>
            <w:tcBorders>
              <w:top w:val="single" w:sz="4" w:space="0" w:color="auto"/>
              <w:bottom w:val="single" w:sz="4" w:space="0" w:color="auto"/>
            </w:tcBorders>
            <w:vAlign w:val="center"/>
          </w:tcPr>
          <w:p w14:paraId="7BE5D75E" w14:textId="77777777" w:rsidR="00D02193" w:rsidRPr="00D9679D" w:rsidRDefault="00D02193" w:rsidP="007A5714">
            <w:pPr>
              <w:spacing w:line="240" w:lineRule="atLeast"/>
              <w:jc w:val="left"/>
              <w:rPr>
                <w:rFonts w:ascii="Times New Roman" w:hAnsi="Times New Roman" w:cs="Times New Roman"/>
                <w:b/>
                <w:bCs/>
                <w:sz w:val="18"/>
                <w:szCs w:val="18"/>
              </w:rPr>
            </w:pPr>
            <w:r w:rsidRPr="00D9679D">
              <w:rPr>
                <w:rFonts w:ascii="Times New Roman" w:hAnsi="Times New Roman" w:cs="Times New Roman"/>
                <w:b/>
                <w:bCs/>
                <w:sz w:val="18"/>
                <w:szCs w:val="18"/>
              </w:rPr>
              <w:t>Compound</w:t>
            </w:r>
          </w:p>
        </w:tc>
        <w:tc>
          <w:tcPr>
            <w:tcW w:w="0" w:type="auto"/>
            <w:tcBorders>
              <w:top w:val="single" w:sz="4" w:space="0" w:color="auto"/>
              <w:bottom w:val="single" w:sz="4" w:space="0" w:color="auto"/>
            </w:tcBorders>
            <w:vAlign w:val="center"/>
          </w:tcPr>
          <w:p w14:paraId="3B841ADF" w14:textId="77777777" w:rsidR="00D02193" w:rsidRPr="00D9679D" w:rsidRDefault="00D02193" w:rsidP="007A5714">
            <w:pPr>
              <w:spacing w:line="240" w:lineRule="atLeast"/>
              <w:jc w:val="left"/>
              <w:rPr>
                <w:rFonts w:ascii="Times New Roman" w:hAnsi="Times New Roman" w:cs="Times New Roman"/>
                <w:b/>
                <w:bCs/>
                <w:sz w:val="18"/>
                <w:szCs w:val="18"/>
              </w:rPr>
            </w:pPr>
            <w:r w:rsidRPr="00D9679D">
              <w:rPr>
                <w:rFonts w:ascii="Times New Roman" w:hAnsi="Times New Roman" w:cs="Times New Roman"/>
                <w:b/>
                <w:bCs/>
                <w:sz w:val="18"/>
                <w:szCs w:val="18"/>
              </w:rPr>
              <w:t>CSU1</w:t>
            </w:r>
          </w:p>
        </w:tc>
        <w:tc>
          <w:tcPr>
            <w:tcW w:w="0" w:type="auto"/>
            <w:tcBorders>
              <w:top w:val="single" w:sz="4" w:space="0" w:color="auto"/>
              <w:bottom w:val="single" w:sz="4" w:space="0" w:color="auto"/>
            </w:tcBorders>
            <w:vAlign w:val="center"/>
          </w:tcPr>
          <w:p w14:paraId="5607C23D" w14:textId="77777777" w:rsidR="00D02193" w:rsidRPr="00D9679D" w:rsidRDefault="00D02193" w:rsidP="007A5714">
            <w:pPr>
              <w:spacing w:line="240" w:lineRule="atLeast"/>
              <w:jc w:val="left"/>
              <w:rPr>
                <w:rFonts w:ascii="Times New Roman" w:hAnsi="Times New Roman" w:cs="Times New Roman"/>
                <w:b/>
                <w:bCs/>
                <w:sz w:val="18"/>
                <w:szCs w:val="18"/>
              </w:rPr>
            </w:pPr>
            <w:r w:rsidRPr="00D9679D">
              <w:rPr>
                <w:rFonts w:ascii="Times New Roman" w:hAnsi="Times New Roman" w:cs="Times New Roman"/>
                <w:b/>
                <w:bCs/>
                <w:sz w:val="18"/>
                <w:szCs w:val="18"/>
              </w:rPr>
              <w:t>CSU2</w:t>
            </w:r>
          </w:p>
        </w:tc>
        <w:tc>
          <w:tcPr>
            <w:tcW w:w="0" w:type="auto"/>
            <w:tcBorders>
              <w:top w:val="single" w:sz="4" w:space="0" w:color="auto"/>
              <w:bottom w:val="single" w:sz="4" w:space="0" w:color="auto"/>
            </w:tcBorders>
            <w:vAlign w:val="center"/>
          </w:tcPr>
          <w:p w14:paraId="02B38737" w14:textId="77777777" w:rsidR="00D02193" w:rsidRPr="00D9679D" w:rsidRDefault="00D02193" w:rsidP="007A5714">
            <w:pPr>
              <w:spacing w:line="240" w:lineRule="atLeast"/>
              <w:jc w:val="left"/>
              <w:rPr>
                <w:rFonts w:ascii="Times New Roman" w:hAnsi="Times New Roman" w:cs="Times New Roman"/>
                <w:b/>
                <w:bCs/>
                <w:sz w:val="18"/>
                <w:szCs w:val="18"/>
              </w:rPr>
            </w:pPr>
            <w:r w:rsidRPr="00D9679D">
              <w:rPr>
                <w:rFonts w:ascii="Times New Roman" w:hAnsi="Times New Roman" w:cs="Times New Roman"/>
                <w:b/>
                <w:bCs/>
                <w:sz w:val="18"/>
                <w:szCs w:val="18"/>
              </w:rPr>
              <w:t>CSU3</w:t>
            </w:r>
          </w:p>
        </w:tc>
        <w:tc>
          <w:tcPr>
            <w:tcW w:w="0" w:type="auto"/>
            <w:tcBorders>
              <w:top w:val="single" w:sz="4" w:space="0" w:color="auto"/>
              <w:bottom w:val="single" w:sz="4" w:space="0" w:color="auto"/>
            </w:tcBorders>
            <w:vAlign w:val="center"/>
          </w:tcPr>
          <w:p w14:paraId="3C56EF6B" w14:textId="77777777" w:rsidR="00D02193" w:rsidRPr="00D9679D" w:rsidRDefault="00D02193" w:rsidP="007A5714">
            <w:pPr>
              <w:spacing w:line="240" w:lineRule="atLeast"/>
              <w:jc w:val="left"/>
              <w:rPr>
                <w:rFonts w:ascii="Times New Roman" w:hAnsi="Times New Roman" w:cs="Times New Roman"/>
                <w:b/>
                <w:bCs/>
                <w:sz w:val="18"/>
                <w:szCs w:val="18"/>
              </w:rPr>
            </w:pPr>
            <w:r w:rsidRPr="00D9679D">
              <w:rPr>
                <w:rFonts w:ascii="Times New Roman" w:hAnsi="Times New Roman" w:cs="Times New Roman"/>
                <w:b/>
                <w:bCs/>
                <w:sz w:val="18"/>
                <w:szCs w:val="18"/>
              </w:rPr>
              <w:t>CSU5</w:t>
            </w:r>
          </w:p>
        </w:tc>
        <w:tc>
          <w:tcPr>
            <w:tcW w:w="0" w:type="auto"/>
            <w:tcBorders>
              <w:top w:val="single" w:sz="4" w:space="0" w:color="auto"/>
              <w:bottom w:val="single" w:sz="4" w:space="0" w:color="auto"/>
            </w:tcBorders>
            <w:vAlign w:val="center"/>
          </w:tcPr>
          <w:p w14:paraId="6E2BBCAE" w14:textId="77777777" w:rsidR="00D02193" w:rsidRPr="00D9679D" w:rsidRDefault="00D02193" w:rsidP="007A5714">
            <w:pPr>
              <w:spacing w:line="240" w:lineRule="atLeast"/>
              <w:jc w:val="left"/>
              <w:rPr>
                <w:rFonts w:ascii="Times New Roman" w:hAnsi="Times New Roman" w:cs="Times New Roman"/>
                <w:b/>
                <w:bCs/>
                <w:sz w:val="18"/>
                <w:szCs w:val="18"/>
              </w:rPr>
            </w:pPr>
            <w:r w:rsidRPr="00D9679D">
              <w:rPr>
                <w:rFonts w:ascii="Times New Roman" w:hAnsi="Times New Roman" w:cs="Times New Roman"/>
                <w:b/>
                <w:bCs/>
                <w:sz w:val="18"/>
                <w:szCs w:val="18"/>
              </w:rPr>
              <w:t>CSS1</w:t>
            </w:r>
          </w:p>
        </w:tc>
        <w:tc>
          <w:tcPr>
            <w:tcW w:w="0" w:type="auto"/>
            <w:tcBorders>
              <w:top w:val="single" w:sz="4" w:space="0" w:color="auto"/>
              <w:bottom w:val="single" w:sz="4" w:space="0" w:color="auto"/>
            </w:tcBorders>
            <w:vAlign w:val="center"/>
          </w:tcPr>
          <w:p w14:paraId="1EF243C4" w14:textId="77777777" w:rsidR="00D02193" w:rsidRPr="00D9679D" w:rsidRDefault="00D02193" w:rsidP="007A5714">
            <w:pPr>
              <w:spacing w:line="240" w:lineRule="atLeast"/>
              <w:jc w:val="left"/>
              <w:rPr>
                <w:rFonts w:ascii="Times New Roman" w:hAnsi="Times New Roman" w:cs="Times New Roman"/>
                <w:b/>
                <w:bCs/>
                <w:sz w:val="18"/>
                <w:szCs w:val="18"/>
              </w:rPr>
            </w:pPr>
            <w:r w:rsidRPr="00D9679D">
              <w:rPr>
                <w:rFonts w:ascii="Times New Roman" w:hAnsi="Times New Roman" w:cs="Times New Roman"/>
                <w:b/>
                <w:bCs/>
                <w:sz w:val="18"/>
                <w:szCs w:val="18"/>
              </w:rPr>
              <w:t>CSS2</w:t>
            </w:r>
          </w:p>
        </w:tc>
        <w:tc>
          <w:tcPr>
            <w:tcW w:w="0" w:type="auto"/>
            <w:tcBorders>
              <w:top w:val="single" w:sz="4" w:space="0" w:color="auto"/>
              <w:bottom w:val="single" w:sz="4" w:space="0" w:color="auto"/>
            </w:tcBorders>
            <w:vAlign w:val="center"/>
          </w:tcPr>
          <w:p w14:paraId="4F1E870D" w14:textId="77777777" w:rsidR="00D02193" w:rsidRPr="00D9679D" w:rsidRDefault="00D02193" w:rsidP="007A5714">
            <w:pPr>
              <w:spacing w:line="240" w:lineRule="atLeast"/>
              <w:jc w:val="left"/>
              <w:rPr>
                <w:rFonts w:ascii="Times New Roman" w:hAnsi="Times New Roman" w:cs="Times New Roman"/>
                <w:b/>
                <w:bCs/>
                <w:sz w:val="18"/>
                <w:szCs w:val="18"/>
              </w:rPr>
            </w:pPr>
            <w:r w:rsidRPr="00D9679D">
              <w:rPr>
                <w:rFonts w:ascii="Times New Roman" w:hAnsi="Times New Roman" w:cs="Times New Roman"/>
                <w:b/>
                <w:bCs/>
                <w:sz w:val="18"/>
                <w:szCs w:val="18"/>
              </w:rPr>
              <w:t>CSS3</w:t>
            </w:r>
          </w:p>
        </w:tc>
        <w:tc>
          <w:tcPr>
            <w:tcW w:w="0" w:type="auto"/>
            <w:tcBorders>
              <w:top w:val="single" w:sz="4" w:space="0" w:color="auto"/>
              <w:bottom w:val="single" w:sz="4" w:space="0" w:color="auto"/>
            </w:tcBorders>
            <w:vAlign w:val="center"/>
          </w:tcPr>
          <w:p w14:paraId="612FD72F" w14:textId="77777777" w:rsidR="00D02193" w:rsidRPr="00D9679D" w:rsidRDefault="00D02193" w:rsidP="007A5714">
            <w:pPr>
              <w:spacing w:line="240" w:lineRule="atLeast"/>
              <w:jc w:val="left"/>
              <w:rPr>
                <w:rFonts w:ascii="Times New Roman" w:hAnsi="Times New Roman" w:cs="Times New Roman"/>
                <w:b/>
                <w:bCs/>
                <w:sz w:val="18"/>
                <w:szCs w:val="18"/>
              </w:rPr>
            </w:pPr>
            <w:r w:rsidRPr="00D9679D">
              <w:rPr>
                <w:rFonts w:ascii="Times New Roman" w:hAnsi="Times New Roman" w:cs="Times New Roman"/>
                <w:b/>
                <w:bCs/>
                <w:sz w:val="18"/>
                <w:szCs w:val="18"/>
              </w:rPr>
              <w:t>CAU1</w:t>
            </w:r>
          </w:p>
        </w:tc>
        <w:tc>
          <w:tcPr>
            <w:tcW w:w="0" w:type="auto"/>
            <w:tcBorders>
              <w:top w:val="single" w:sz="4" w:space="0" w:color="auto"/>
              <w:bottom w:val="single" w:sz="4" w:space="0" w:color="auto"/>
            </w:tcBorders>
            <w:vAlign w:val="center"/>
          </w:tcPr>
          <w:p w14:paraId="035F21A3" w14:textId="77777777" w:rsidR="00D02193" w:rsidRPr="00D9679D" w:rsidRDefault="00D02193" w:rsidP="007A5714">
            <w:pPr>
              <w:spacing w:line="240" w:lineRule="atLeast"/>
              <w:jc w:val="left"/>
              <w:rPr>
                <w:rFonts w:ascii="Times New Roman" w:hAnsi="Times New Roman" w:cs="Times New Roman"/>
                <w:b/>
                <w:bCs/>
                <w:sz w:val="18"/>
                <w:szCs w:val="18"/>
              </w:rPr>
            </w:pPr>
            <w:r w:rsidRPr="00D9679D">
              <w:rPr>
                <w:rFonts w:ascii="Times New Roman" w:hAnsi="Times New Roman" w:cs="Times New Roman"/>
                <w:b/>
                <w:bCs/>
                <w:sz w:val="18"/>
                <w:szCs w:val="18"/>
              </w:rPr>
              <w:t>CAU2</w:t>
            </w:r>
          </w:p>
        </w:tc>
        <w:tc>
          <w:tcPr>
            <w:tcW w:w="0" w:type="auto"/>
            <w:tcBorders>
              <w:top w:val="single" w:sz="4" w:space="0" w:color="auto"/>
              <w:bottom w:val="single" w:sz="4" w:space="0" w:color="auto"/>
            </w:tcBorders>
            <w:vAlign w:val="center"/>
          </w:tcPr>
          <w:p w14:paraId="739A0B7B" w14:textId="77777777" w:rsidR="00D02193" w:rsidRPr="00D9679D" w:rsidRDefault="00D02193" w:rsidP="007A5714">
            <w:pPr>
              <w:spacing w:line="240" w:lineRule="atLeast"/>
              <w:jc w:val="left"/>
              <w:rPr>
                <w:rFonts w:ascii="Times New Roman" w:hAnsi="Times New Roman" w:cs="Times New Roman"/>
                <w:b/>
                <w:bCs/>
                <w:sz w:val="18"/>
                <w:szCs w:val="18"/>
              </w:rPr>
            </w:pPr>
            <w:r w:rsidRPr="00D9679D">
              <w:rPr>
                <w:rFonts w:ascii="Times New Roman" w:hAnsi="Times New Roman" w:cs="Times New Roman"/>
                <w:b/>
                <w:bCs/>
                <w:sz w:val="18"/>
                <w:szCs w:val="18"/>
              </w:rPr>
              <w:t>CAU3</w:t>
            </w:r>
          </w:p>
        </w:tc>
        <w:tc>
          <w:tcPr>
            <w:tcW w:w="0" w:type="auto"/>
            <w:tcBorders>
              <w:top w:val="single" w:sz="4" w:space="0" w:color="auto"/>
              <w:bottom w:val="single" w:sz="4" w:space="0" w:color="auto"/>
            </w:tcBorders>
            <w:vAlign w:val="center"/>
          </w:tcPr>
          <w:p w14:paraId="77B76065" w14:textId="77777777" w:rsidR="00D02193" w:rsidRPr="00D9679D" w:rsidRDefault="00D02193" w:rsidP="007A5714">
            <w:pPr>
              <w:spacing w:line="240" w:lineRule="atLeast"/>
              <w:jc w:val="left"/>
              <w:rPr>
                <w:rFonts w:ascii="Times New Roman" w:hAnsi="Times New Roman" w:cs="Times New Roman"/>
                <w:b/>
                <w:bCs/>
                <w:sz w:val="18"/>
                <w:szCs w:val="18"/>
              </w:rPr>
            </w:pPr>
            <w:r w:rsidRPr="00D9679D">
              <w:rPr>
                <w:rFonts w:ascii="Times New Roman" w:hAnsi="Times New Roman" w:cs="Times New Roman"/>
                <w:b/>
                <w:bCs/>
                <w:sz w:val="18"/>
                <w:szCs w:val="18"/>
              </w:rPr>
              <w:t>CAU5</w:t>
            </w:r>
          </w:p>
        </w:tc>
        <w:tc>
          <w:tcPr>
            <w:tcW w:w="0" w:type="auto"/>
            <w:tcBorders>
              <w:top w:val="single" w:sz="4" w:space="0" w:color="auto"/>
              <w:bottom w:val="single" w:sz="4" w:space="0" w:color="auto"/>
            </w:tcBorders>
            <w:vAlign w:val="center"/>
          </w:tcPr>
          <w:p w14:paraId="50FA067D" w14:textId="77777777" w:rsidR="00D02193" w:rsidRPr="00D9679D" w:rsidRDefault="00D02193" w:rsidP="007A5714">
            <w:pPr>
              <w:spacing w:line="240" w:lineRule="atLeast"/>
              <w:jc w:val="left"/>
              <w:rPr>
                <w:rFonts w:ascii="Times New Roman" w:hAnsi="Times New Roman" w:cs="Times New Roman"/>
                <w:b/>
                <w:bCs/>
                <w:sz w:val="18"/>
                <w:szCs w:val="18"/>
              </w:rPr>
            </w:pPr>
            <w:r w:rsidRPr="00D9679D">
              <w:rPr>
                <w:rFonts w:ascii="Times New Roman" w:hAnsi="Times New Roman" w:cs="Times New Roman"/>
                <w:b/>
                <w:bCs/>
                <w:sz w:val="18"/>
                <w:szCs w:val="18"/>
              </w:rPr>
              <w:t>CAS1</w:t>
            </w:r>
          </w:p>
        </w:tc>
        <w:tc>
          <w:tcPr>
            <w:tcW w:w="0" w:type="auto"/>
            <w:tcBorders>
              <w:top w:val="single" w:sz="4" w:space="0" w:color="auto"/>
              <w:bottom w:val="single" w:sz="4" w:space="0" w:color="auto"/>
            </w:tcBorders>
            <w:vAlign w:val="center"/>
          </w:tcPr>
          <w:p w14:paraId="22D7D6BC" w14:textId="77777777" w:rsidR="00D02193" w:rsidRPr="00D9679D" w:rsidRDefault="00D02193" w:rsidP="007A5714">
            <w:pPr>
              <w:spacing w:line="240" w:lineRule="atLeast"/>
              <w:jc w:val="left"/>
              <w:rPr>
                <w:rFonts w:ascii="Times New Roman" w:hAnsi="Times New Roman" w:cs="Times New Roman"/>
                <w:b/>
                <w:bCs/>
                <w:sz w:val="18"/>
                <w:szCs w:val="18"/>
              </w:rPr>
            </w:pPr>
            <w:r w:rsidRPr="00D9679D">
              <w:rPr>
                <w:rFonts w:ascii="Times New Roman" w:hAnsi="Times New Roman" w:cs="Times New Roman"/>
                <w:b/>
                <w:bCs/>
                <w:sz w:val="18"/>
                <w:szCs w:val="18"/>
              </w:rPr>
              <w:t>CAS2</w:t>
            </w:r>
          </w:p>
        </w:tc>
        <w:tc>
          <w:tcPr>
            <w:tcW w:w="667" w:type="dxa"/>
            <w:tcBorders>
              <w:top w:val="single" w:sz="4" w:space="0" w:color="auto"/>
              <w:bottom w:val="single" w:sz="4" w:space="0" w:color="auto"/>
            </w:tcBorders>
            <w:vAlign w:val="center"/>
          </w:tcPr>
          <w:p w14:paraId="4D559E4C" w14:textId="77777777" w:rsidR="00D02193" w:rsidRPr="00D9679D" w:rsidRDefault="00D02193" w:rsidP="007A5714">
            <w:pPr>
              <w:spacing w:line="240" w:lineRule="atLeast"/>
              <w:jc w:val="left"/>
              <w:rPr>
                <w:rFonts w:ascii="Times New Roman" w:hAnsi="Times New Roman" w:cs="Times New Roman"/>
                <w:b/>
                <w:bCs/>
                <w:sz w:val="18"/>
                <w:szCs w:val="18"/>
              </w:rPr>
            </w:pPr>
            <w:r w:rsidRPr="00D9679D">
              <w:rPr>
                <w:rFonts w:ascii="Times New Roman" w:hAnsi="Times New Roman" w:cs="Times New Roman"/>
                <w:b/>
                <w:bCs/>
                <w:sz w:val="18"/>
                <w:szCs w:val="18"/>
              </w:rPr>
              <w:t>CAS3</w:t>
            </w:r>
          </w:p>
        </w:tc>
      </w:tr>
      <w:tr w:rsidR="00D9679D" w:rsidRPr="00D9679D" w14:paraId="72727FAF" w14:textId="77777777" w:rsidTr="007A5714">
        <w:trPr>
          <w:trHeight w:val="340"/>
          <w:jc w:val="center"/>
        </w:trPr>
        <w:tc>
          <w:tcPr>
            <w:tcW w:w="864" w:type="dxa"/>
            <w:tcBorders>
              <w:top w:val="single" w:sz="4" w:space="0" w:color="auto"/>
            </w:tcBorders>
            <w:vAlign w:val="center"/>
          </w:tcPr>
          <w:p w14:paraId="77CFDEE9"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Gallic</w:t>
            </w:r>
            <w:proofErr w:type="spellEnd"/>
            <w:r w:rsidRPr="00D9679D">
              <w:rPr>
                <w:rFonts w:ascii="Times New Roman" w:hAnsi="Times New Roman" w:cs="Times New Roman"/>
                <w:sz w:val="18"/>
                <w:szCs w:val="18"/>
              </w:rPr>
              <w:t xml:space="preserve"> </w:t>
            </w:r>
          </w:p>
          <w:p w14:paraId="5C2F8091" w14:textId="348545B4"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Acid</w:t>
            </w:r>
          </w:p>
        </w:tc>
        <w:tc>
          <w:tcPr>
            <w:tcW w:w="0" w:type="auto"/>
            <w:tcBorders>
              <w:top w:val="single" w:sz="4" w:space="0" w:color="auto"/>
            </w:tcBorders>
            <w:vAlign w:val="center"/>
          </w:tcPr>
          <w:p w14:paraId="256431E3"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0.67</w:t>
            </w:r>
          </w:p>
        </w:tc>
        <w:tc>
          <w:tcPr>
            <w:tcW w:w="0" w:type="auto"/>
            <w:tcBorders>
              <w:top w:val="single" w:sz="4" w:space="0" w:color="auto"/>
            </w:tcBorders>
            <w:vAlign w:val="center"/>
          </w:tcPr>
          <w:p w14:paraId="0FDAAAEF"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2.09</w:t>
            </w:r>
          </w:p>
        </w:tc>
        <w:tc>
          <w:tcPr>
            <w:tcW w:w="0" w:type="auto"/>
            <w:tcBorders>
              <w:top w:val="single" w:sz="4" w:space="0" w:color="auto"/>
            </w:tcBorders>
            <w:vAlign w:val="center"/>
          </w:tcPr>
          <w:p w14:paraId="52DC41A7"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0.023</w:t>
            </w:r>
          </w:p>
        </w:tc>
        <w:tc>
          <w:tcPr>
            <w:tcW w:w="0" w:type="auto"/>
            <w:tcBorders>
              <w:top w:val="single" w:sz="4" w:space="0" w:color="auto"/>
            </w:tcBorders>
            <w:vAlign w:val="center"/>
          </w:tcPr>
          <w:p w14:paraId="66CF91A9"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2.46</w:t>
            </w:r>
          </w:p>
        </w:tc>
        <w:tc>
          <w:tcPr>
            <w:tcW w:w="0" w:type="auto"/>
            <w:tcBorders>
              <w:top w:val="single" w:sz="4" w:space="0" w:color="auto"/>
            </w:tcBorders>
            <w:vAlign w:val="center"/>
          </w:tcPr>
          <w:p w14:paraId="4413F31C"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2.27</w:t>
            </w:r>
          </w:p>
        </w:tc>
        <w:tc>
          <w:tcPr>
            <w:tcW w:w="0" w:type="auto"/>
            <w:tcBorders>
              <w:top w:val="single" w:sz="4" w:space="0" w:color="auto"/>
            </w:tcBorders>
            <w:vAlign w:val="center"/>
          </w:tcPr>
          <w:p w14:paraId="4C625688"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1.16</w:t>
            </w:r>
          </w:p>
        </w:tc>
        <w:tc>
          <w:tcPr>
            <w:tcW w:w="0" w:type="auto"/>
            <w:tcBorders>
              <w:top w:val="single" w:sz="4" w:space="0" w:color="auto"/>
            </w:tcBorders>
            <w:vAlign w:val="center"/>
          </w:tcPr>
          <w:p w14:paraId="739E85AE"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0.085</w:t>
            </w:r>
          </w:p>
        </w:tc>
        <w:tc>
          <w:tcPr>
            <w:tcW w:w="0" w:type="auto"/>
            <w:tcBorders>
              <w:top w:val="single" w:sz="4" w:space="0" w:color="auto"/>
            </w:tcBorders>
            <w:vAlign w:val="center"/>
          </w:tcPr>
          <w:p w14:paraId="237B6218"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0.95</w:t>
            </w:r>
          </w:p>
        </w:tc>
        <w:tc>
          <w:tcPr>
            <w:tcW w:w="0" w:type="auto"/>
            <w:tcBorders>
              <w:top w:val="single" w:sz="4" w:space="0" w:color="auto"/>
            </w:tcBorders>
            <w:vAlign w:val="center"/>
          </w:tcPr>
          <w:p w14:paraId="4F6EEC30"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1.63</w:t>
            </w:r>
          </w:p>
        </w:tc>
        <w:tc>
          <w:tcPr>
            <w:tcW w:w="0" w:type="auto"/>
            <w:tcBorders>
              <w:top w:val="single" w:sz="4" w:space="0" w:color="auto"/>
            </w:tcBorders>
            <w:vAlign w:val="center"/>
          </w:tcPr>
          <w:p w14:paraId="6D67D37D"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tr</w:t>
            </w:r>
            <w:proofErr w:type="spellEnd"/>
          </w:p>
        </w:tc>
        <w:tc>
          <w:tcPr>
            <w:tcW w:w="0" w:type="auto"/>
            <w:tcBorders>
              <w:top w:val="single" w:sz="4" w:space="0" w:color="auto"/>
            </w:tcBorders>
            <w:vAlign w:val="center"/>
          </w:tcPr>
          <w:p w14:paraId="43294B63"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1.28</w:t>
            </w:r>
          </w:p>
        </w:tc>
        <w:tc>
          <w:tcPr>
            <w:tcW w:w="0" w:type="auto"/>
            <w:tcBorders>
              <w:top w:val="single" w:sz="4" w:space="0" w:color="auto"/>
            </w:tcBorders>
            <w:vAlign w:val="center"/>
          </w:tcPr>
          <w:p w14:paraId="223DDAE0"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2.36</w:t>
            </w:r>
          </w:p>
        </w:tc>
        <w:tc>
          <w:tcPr>
            <w:tcW w:w="0" w:type="auto"/>
            <w:tcBorders>
              <w:top w:val="single" w:sz="4" w:space="0" w:color="auto"/>
            </w:tcBorders>
            <w:vAlign w:val="center"/>
          </w:tcPr>
          <w:p w14:paraId="3A0288E9"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1.20</w:t>
            </w:r>
          </w:p>
        </w:tc>
        <w:tc>
          <w:tcPr>
            <w:tcW w:w="667" w:type="dxa"/>
            <w:tcBorders>
              <w:top w:val="single" w:sz="4" w:space="0" w:color="auto"/>
            </w:tcBorders>
            <w:vAlign w:val="center"/>
          </w:tcPr>
          <w:p w14:paraId="0E4B1BB4"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0.083</w:t>
            </w:r>
          </w:p>
        </w:tc>
      </w:tr>
      <w:tr w:rsidR="00D9679D" w:rsidRPr="00D9679D" w14:paraId="0CA77844" w14:textId="77777777" w:rsidTr="007A5714">
        <w:trPr>
          <w:trHeight w:val="340"/>
          <w:jc w:val="center"/>
        </w:trPr>
        <w:tc>
          <w:tcPr>
            <w:tcW w:w="864" w:type="dxa"/>
            <w:vAlign w:val="center"/>
          </w:tcPr>
          <w:p w14:paraId="2D995EBA" w14:textId="62EC55D8"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Epigallocatechin</w:t>
            </w:r>
            <w:proofErr w:type="spellEnd"/>
          </w:p>
        </w:tc>
        <w:tc>
          <w:tcPr>
            <w:tcW w:w="0" w:type="auto"/>
            <w:vAlign w:val="center"/>
          </w:tcPr>
          <w:p w14:paraId="6FD3CCAD"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0.40</w:t>
            </w:r>
          </w:p>
        </w:tc>
        <w:tc>
          <w:tcPr>
            <w:tcW w:w="0" w:type="auto"/>
            <w:vAlign w:val="center"/>
          </w:tcPr>
          <w:p w14:paraId="2B5FF126"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0.26</w:t>
            </w:r>
          </w:p>
        </w:tc>
        <w:tc>
          <w:tcPr>
            <w:tcW w:w="0" w:type="auto"/>
            <w:vAlign w:val="center"/>
          </w:tcPr>
          <w:p w14:paraId="1AB312A7"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n.d.</w:t>
            </w:r>
            <w:proofErr w:type="spellEnd"/>
          </w:p>
        </w:tc>
        <w:tc>
          <w:tcPr>
            <w:tcW w:w="0" w:type="auto"/>
            <w:vAlign w:val="center"/>
          </w:tcPr>
          <w:p w14:paraId="62DF4DF5"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1.04</w:t>
            </w:r>
          </w:p>
        </w:tc>
        <w:tc>
          <w:tcPr>
            <w:tcW w:w="0" w:type="auto"/>
            <w:vAlign w:val="center"/>
          </w:tcPr>
          <w:p w14:paraId="2BBEA02C"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0.87</w:t>
            </w:r>
          </w:p>
        </w:tc>
        <w:tc>
          <w:tcPr>
            <w:tcW w:w="0" w:type="auto"/>
            <w:vAlign w:val="center"/>
          </w:tcPr>
          <w:p w14:paraId="4B138E9A"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1.00</w:t>
            </w:r>
          </w:p>
        </w:tc>
        <w:tc>
          <w:tcPr>
            <w:tcW w:w="0" w:type="auto"/>
            <w:vAlign w:val="center"/>
          </w:tcPr>
          <w:p w14:paraId="485282E3"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n.d.</w:t>
            </w:r>
            <w:proofErr w:type="spellEnd"/>
          </w:p>
        </w:tc>
        <w:tc>
          <w:tcPr>
            <w:tcW w:w="0" w:type="auto"/>
            <w:vAlign w:val="center"/>
          </w:tcPr>
          <w:p w14:paraId="2074093F"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0.58</w:t>
            </w:r>
          </w:p>
        </w:tc>
        <w:tc>
          <w:tcPr>
            <w:tcW w:w="0" w:type="auto"/>
            <w:vAlign w:val="center"/>
          </w:tcPr>
          <w:p w14:paraId="1E937401"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0.20</w:t>
            </w:r>
          </w:p>
        </w:tc>
        <w:tc>
          <w:tcPr>
            <w:tcW w:w="0" w:type="auto"/>
            <w:vAlign w:val="center"/>
          </w:tcPr>
          <w:p w14:paraId="19D61418"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n.d.</w:t>
            </w:r>
            <w:proofErr w:type="spellEnd"/>
          </w:p>
        </w:tc>
        <w:tc>
          <w:tcPr>
            <w:tcW w:w="0" w:type="auto"/>
            <w:vAlign w:val="center"/>
          </w:tcPr>
          <w:p w14:paraId="44CDAC5E"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0.59</w:t>
            </w:r>
          </w:p>
        </w:tc>
        <w:tc>
          <w:tcPr>
            <w:tcW w:w="0" w:type="auto"/>
            <w:vAlign w:val="center"/>
          </w:tcPr>
          <w:p w14:paraId="215A6F36"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0.90</w:t>
            </w:r>
          </w:p>
        </w:tc>
        <w:tc>
          <w:tcPr>
            <w:tcW w:w="0" w:type="auto"/>
            <w:vAlign w:val="center"/>
          </w:tcPr>
          <w:p w14:paraId="25693506"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1.03</w:t>
            </w:r>
          </w:p>
        </w:tc>
        <w:tc>
          <w:tcPr>
            <w:tcW w:w="667" w:type="dxa"/>
            <w:vAlign w:val="center"/>
          </w:tcPr>
          <w:p w14:paraId="5023E8D1"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n.d.</w:t>
            </w:r>
            <w:proofErr w:type="spellEnd"/>
          </w:p>
        </w:tc>
      </w:tr>
      <w:tr w:rsidR="00D9679D" w:rsidRPr="00D9679D" w14:paraId="58E9F212" w14:textId="77777777" w:rsidTr="007A5714">
        <w:trPr>
          <w:trHeight w:val="340"/>
          <w:jc w:val="center"/>
        </w:trPr>
        <w:tc>
          <w:tcPr>
            <w:tcW w:w="864" w:type="dxa"/>
            <w:vAlign w:val="center"/>
          </w:tcPr>
          <w:p w14:paraId="0FBD701E"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Chlorogenic</w:t>
            </w:r>
            <w:proofErr w:type="spellEnd"/>
            <w:r w:rsidRPr="00D9679D">
              <w:rPr>
                <w:rFonts w:ascii="Times New Roman" w:hAnsi="Times New Roman" w:cs="Times New Roman"/>
                <w:sz w:val="18"/>
                <w:szCs w:val="18"/>
              </w:rPr>
              <w:t xml:space="preserve"> Acid</w:t>
            </w:r>
          </w:p>
        </w:tc>
        <w:tc>
          <w:tcPr>
            <w:tcW w:w="0" w:type="auto"/>
            <w:vAlign w:val="center"/>
          </w:tcPr>
          <w:p w14:paraId="7182F734"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n.d.</w:t>
            </w:r>
            <w:proofErr w:type="spellEnd"/>
          </w:p>
        </w:tc>
        <w:tc>
          <w:tcPr>
            <w:tcW w:w="0" w:type="auto"/>
            <w:vAlign w:val="center"/>
          </w:tcPr>
          <w:p w14:paraId="48526A98"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n.d.</w:t>
            </w:r>
            <w:proofErr w:type="spellEnd"/>
          </w:p>
        </w:tc>
        <w:tc>
          <w:tcPr>
            <w:tcW w:w="0" w:type="auto"/>
            <w:vAlign w:val="center"/>
          </w:tcPr>
          <w:p w14:paraId="1CD027DB"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n.d.</w:t>
            </w:r>
            <w:proofErr w:type="spellEnd"/>
          </w:p>
        </w:tc>
        <w:tc>
          <w:tcPr>
            <w:tcW w:w="0" w:type="auto"/>
            <w:vAlign w:val="center"/>
          </w:tcPr>
          <w:p w14:paraId="7895BFD7"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0.023</w:t>
            </w:r>
          </w:p>
        </w:tc>
        <w:tc>
          <w:tcPr>
            <w:tcW w:w="0" w:type="auto"/>
            <w:vAlign w:val="center"/>
          </w:tcPr>
          <w:p w14:paraId="23ED9FA8"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n.d.</w:t>
            </w:r>
            <w:proofErr w:type="spellEnd"/>
          </w:p>
        </w:tc>
        <w:tc>
          <w:tcPr>
            <w:tcW w:w="0" w:type="auto"/>
            <w:vAlign w:val="center"/>
          </w:tcPr>
          <w:p w14:paraId="6E12AFF1"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0.014</w:t>
            </w:r>
          </w:p>
        </w:tc>
        <w:tc>
          <w:tcPr>
            <w:tcW w:w="0" w:type="auto"/>
            <w:vAlign w:val="center"/>
          </w:tcPr>
          <w:p w14:paraId="5DF4AE6E"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n.d.</w:t>
            </w:r>
            <w:proofErr w:type="spellEnd"/>
          </w:p>
        </w:tc>
        <w:tc>
          <w:tcPr>
            <w:tcW w:w="0" w:type="auto"/>
            <w:vAlign w:val="center"/>
          </w:tcPr>
          <w:p w14:paraId="0ED491CC"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tr</w:t>
            </w:r>
            <w:proofErr w:type="spellEnd"/>
          </w:p>
        </w:tc>
        <w:tc>
          <w:tcPr>
            <w:tcW w:w="0" w:type="auto"/>
            <w:vAlign w:val="center"/>
          </w:tcPr>
          <w:p w14:paraId="0BE9FECD"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n.d.</w:t>
            </w:r>
            <w:proofErr w:type="spellEnd"/>
          </w:p>
        </w:tc>
        <w:tc>
          <w:tcPr>
            <w:tcW w:w="0" w:type="auto"/>
            <w:vAlign w:val="center"/>
          </w:tcPr>
          <w:p w14:paraId="2AE0C116"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n.d.</w:t>
            </w:r>
            <w:proofErr w:type="spellEnd"/>
          </w:p>
        </w:tc>
        <w:tc>
          <w:tcPr>
            <w:tcW w:w="0" w:type="auto"/>
            <w:vAlign w:val="center"/>
          </w:tcPr>
          <w:p w14:paraId="0B5C2ED4"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0.013</w:t>
            </w:r>
          </w:p>
        </w:tc>
        <w:tc>
          <w:tcPr>
            <w:tcW w:w="0" w:type="auto"/>
            <w:vAlign w:val="center"/>
          </w:tcPr>
          <w:p w14:paraId="6A7D3994"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n.d.</w:t>
            </w:r>
            <w:proofErr w:type="spellEnd"/>
          </w:p>
        </w:tc>
        <w:tc>
          <w:tcPr>
            <w:tcW w:w="0" w:type="auto"/>
            <w:vAlign w:val="center"/>
          </w:tcPr>
          <w:p w14:paraId="6116D64E"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0.014</w:t>
            </w:r>
          </w:p>
        </w:tc>
        <w:tc>
          <w:tcPr>
            <w:tcW w:w="667" w:type="dxa"/>
            <w:vAlign w:val="center"/>
          </w:tcPr>
          <w:p w14:paraId="44284B9F"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n.d.</w:t>
            </w:r>
            <w:proofErr w:type="spellEnd"/>
          </w:p>
        </w:tc>
      </w:tr>
      <w:tr w:rsidR="00D9679D" w:rsidRPr="00D9679D" w14:paraId="7EE2B8AB" w14:textId="77777777" w:rsidTr="007A5714">
        <w:trPr>
          <w:trHeight w:val="340"/>
          <w:jc w:val="center"/>
        </w:trPr>
        <w:tc>
          <w:tcPr>
            <w:tcW w:w="864" w:type="dxa"/>
            <w:vAlign w:val="center"/>
          </w:tcPr>
          <w:p w14:paraId="21F8782E"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Catechin</w:t>
            </w:r>
            <w:proofErr w:type="spellEnd"/>
          </w:p>
        </w:tc>
        <w:tc>
          <w:tcPr>
            <w:tcW w:w="0" w:type="auto"/>
            <w:vAlign w:val="center"/>
          </w:tcPr>
          <w:p w14:paraId="542735CE"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0.44</w:t>
            </w:r>
          </w:p>
        </w:tc>
        <w:tc>
          <w:tcPr>
            <w:tcW w:w="0" w:type="auto"/>
            <w:vAlign w:val="center"/>
          </w:tcPr>
          <w:p w14:paraId="7F480968"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n.d.</w:t>
            </w:r>
            <w:proofErr w:type="spellEnd"/>
          </w:p>
        </w:tc>
        <w:tc>
          <w:tcPr>
            <w:tcW w:w="0" w:type="auto"/>
            <w:vAlign w:val="center"/>
          </w:tcPr>
          <w:p w14:paraId="099DD85D"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0.033</w:t>
            </w:r>
          </w:p>
        </w:tc>
        <w:tc>
          <w:tcPr>
            <w:tcW w:w="0" w:type="auto"/>
            <w:vAlign w:val="center"/>
          </w:tcPr>
          <w:p w14:paraId="07822BC0"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0.025</w:t>
            </w:r>
          </w:p>
        </w:tc>
        <w:tc>
          <w:tcPr>
            <w:tcW w:w="0" w:type="auto"/>
            <w:vAlign w:val="center"/>
          </w:tcPr>
          <w:p w14:paraId="27D50E90"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0.89</w:t>
            </w:r>
          </w:p>
        </w:tc>
        <w:tc>
          <w:tcPr>
            <w:tcW w:w="0" w:type="auto"/>
            <w:vAlign w:val="center"/>
          </w:tcPr>
          <w:p w14:paraId="339C6B6D"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0.49</w:t>
            </w:r>
          </w:p>
        </w:tc>
        <w:tc>
          <w:tcPr>
            <w:tcW w:w="0" w:type="auto"/>
            <w:vAlign w:val="center"/>
          </w:tcPr>
          <w:p w14:paraId="12D20885"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n.d.</w:t>
            </w:r>
            <w:proofErr w:type="spellEnd"/>
          </w:p>
        </w:tc>
        <w:tc>
          <w:tcPr>
            <w:tcW w:w="0" w:type="auto"/>
            <w:vAlign w:val="center"/>
          </w:tcPr>
          <w:p w14:paraId="1E9D9A94"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0.64</w:t>
            </w:r>
          </w:p>
        </w:tc>
        <w:tc>
          <w:tcPr>
            <w:tcW w:w="0" w:type="auto"/>
            <w:vAlign w:val="center"/>
          </w:tcPr>
          <w:p w14:paraId="1F3FE574"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n.d.</w:t>
            </w:r>
            <w:proofErr w:type="spellEnd"/>
          </w:p>
        </w:tc>
        <w:tc>
          <w:tcPr>
            <w:tcW w:w="0" w:type="auto"/>
            <w:vAlign w:val="center"/>
          </w:tcPr>
          <w:p w14:paraId="715243C4"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0.013</w:t>
            </w:r>
          </w:p>
        </w:tc>
        <w:tc>
          <w:tcPr>
            <w:tcW w:w="0" w:type="auto"/>
            <w:vAlign w:val="center"/>
          </w:tcPr>
          <w:p w14:paraId="7BFEB1FB"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0.013</w:t>
            </w:r>
          </w:p>
        </w:tc>
        <w:tc>
          <w:tcPr>
            <w:tcW w:w="0" w:type="auto"/>
            <w:vAlign w:val="center"/>
          </w:tcPr>
          <w:p w14:paraId="74FEED15"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0.92</w:t>
            </w:r>
          </w:p>
        </w:tc>
        <w:tc>
          <w:tcPr>
            <w:tcW w:w="0" w:type="auto"/>
            <w:vAlign w:val="center"/>
          </w:tcPr>
          <w:p w14:paraId="72DA250E"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0.50</w:t>
            </w:r>
          </w:p>
        </w:tc>
        <w:tc>
          <w:tcPr>
            <w:tcW w:w="667" w:type="dxa"/>
            <w:vAlign w:val="center"/>
          </w:tcPr>
          <w:p w14:paraId="35CC6F9D"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n.d.</w:t>
            </w:r>
            <w:proofErr w:type="spellEnd"/>
          </w:p>
        </w:tc>
      </w:tr>
      <w:tr w:rsidR="00D9679D" w:rsidRPr="00D9679D" w14:paraId="4BE0E9CF" w14:textId="77777777" w:rsidTr="007A5714">
        <w:trPr>
          <w:trHeight w:val="340"/>
          <w:jc w:val="center"/>
        </w:trPr>
        <w:tc>
          <w:tcPr>
            <w:tcW w:w="864" w:type="dxa"/>
            <w:vAlign w:val="center"/>
          </w:tcPr>
          <w:p w14:paraId="5AD361C5" w14:textId="1B03B901"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4-H</w:t>
            </w:r>
            <w:r w:rsidR="005E1FEC" w:rsidRPr="00D9679D">
              <w:rPr>
                <w:rFonts w:ascii="Times New Roman" w:hAnsi="Times New Roman" w:cs="Times New Roman"/>
                <w:sz w:val="18"/>
                <w:szCs w:val="18"/>
              </w:rPr>
              <w:t>BA</w:t>
            </w:r>
          </w:p>
        </w:tc>
        <w:tc>
          <w:tcPr>
            <w:tcW w:w="0" w:type="auto"/>
            <w:vAlign w:val="center"/>
          </w:tcPr>
          <w:p w14:paraId="7A5AA0E6"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27.15</w:t>
            </w:r>
          </w:p>
        </w:tc>
        <w:tc>
          <w:tcPr>
            <w:tcW w:w="0" w:type="auto"/>
            <w:vAlign w:val="center"/>
          </w:tcPr>
          <w:p w14:paraId="01DB8BB3"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27.61</w:t>
            </w:r>
          </w:p>
        </w:tc>
        <w:tc>
          <w:tcPr>
            <w:tcW w:w="0" w:type="auto"/>
            <w:vAlign w:val="center"/>
          </w:tcPr>
          <w:p w14:paraId="5E8AF41E"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2.96</w:t>
            </w:r>
          </w:p>
        </w:tc>
        <w:tc>
          <w:tcPr>
            <w:tcW w:w="0" w:type="auto"/>
            <w:vAlign w:val="center"/>
          </w:tcPr>
          <w:p w14:paraId="13C4158B"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35.34</w:t>
            </w:r>
          </w:p>
        </w:tc>
        <w:tc>
          <w:tcPr>
            <w:tcW w:w="0" w:type="auto"/>
            <w:vAlign w:val="center"/>
          </w:tcPr>
          <w:p w14:paraId="647B3C87"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30.50</w:t>
            </w:r>
          </w:p>
        </w:tc>
        <w:tc>
          <w:tcPr>
            <w:tcW w:w="0" w:type="auto"/>
            <w:vAlign w:val="center"/>
          </w:tcPr>
          <w:p w14:paraId="66CDE85F"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18.12</w:t>
            </w:r>
          </w:p>
        </w:tc>
        <w:tc>
          <w:tcPr>
            <w:tcW w:w="0" w:type="auto"/>
            <w:vAlign w:val="center"/>
          </w:tcPr>
          <w:p w14:paraId="045882D8"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6.96</w:t>
            </w:r>
          </w:p>
        </w:tc>
        <w:tc>
          <w:tcPr>
            <w:tcW w:w="0" w:type="auto"/>
            <w:vAlign w:val="center"/>
          </w:tcPr>
          <w:p w14:paraId="52A05562"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29.91</w:t>
            </w:r>
          </w:p>
        </w:tc>
        <w:tc>
          <w:tcPr>
            <w:tcW w:w="0" w:type="auto"/>
            <w:vAlign w:val="center"/>
          </w:tcPr>
          <w:p w14:paraId="6BF8844A"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20.71</w:t>
            </w:r>
          </w:p>
        </w:tc>
        <w:tc>
          <w:tcPr>
            <w:tcW w:w="0" w:type="auto"/>
            <w:vAlign w:val="center"/>
          </w:tcPr>
          <w:p w14:paraId="37F7F61B"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1.2</w:t>
            </w:r>
          </w:p>
        </w:tc>
        <w:tc>
          <w:tcPr>
            <w:tcW w:w="0" w:type="auto"/>
            <w:vAlign w:val="center"/>
          </w:tcPr>
          <w:p w14:paraId="3EA940F3"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20.14</w:t>
            </w:r>
          </w:p>
        </w:tc>
        <w:tc>
          <w:tcPr>
            <w:tcW w:w="0" w:type="auto"/>
            <w:vAlign w:val="center"/>
          </w:tcPr>
          <w:p w14:paraId="7E2D8DA1"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42.20</w:t>
            </w:r>
          </w:p>
        </w:tc>
        <w:tc>
          <w:tcPr>
            <w:tcW w:w="0" w:type="auto"/>
            <w:vAlign w:val="center"/>
          </w:tcPr>
          <w:p w14:paraId="349F5426"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19.47</w:t>
            </w:r>
          </w:p>
        </w:tc>
        <w:tc>
          <w:tcPr>
            <w:tcW w:w="667" w:type="dxa"/>
            <w:vAlign w:val="center"/>
          </w:tcPr>
          <w:p w14:paraId="5F6BF69E"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6.74</w:t>
            </w:r>
          </w:p>
        </w:tc>
      </w:tr>
      <w:tr w:rsidR="00D9679D" w:rsidRPr="00D9679D" w14:paraId="4922CA1E" w14:textId="77777777" w:rsidTr="007A5714">
        <w:trPr>
          <w:trHeight w:val="340"/>
          <w:jc w:val="center"/>
        </w:trPr>
        <w:tc>
          <w:tcPr>
            <w:tcW w:w="864" w:type="dxa"/>
            <w:vAlign w:val="center"/>
          </w:tcPr>
          <w:p w14:paraId="0E767EF2"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Epigallocatechin</w:t>
            </w:r>
            <w:proofErr w:type="spellEnd"/>
            <w:r w:rsidRPr="00D9679D">
              <w:rPr>
                <w:rFonts w:ascii="Times New Roman" w:hAnsi="Times New Roman" w:cs="Times New Roman"/>
                <w:sz w:val="18"/>
                <w:szCs w:val="18"/>
              </w:rPr>
              <w:t xml:space="preserve"> Gallate</w:t>
            </w:r>
          </w:p>
        </w:tc>
        <w:tc>
          <w:tcPr>
            <w:tcW w:w="0" w:type="auto"/>
            <w:vAlign w:val="center"/>
          </w:tcPr>
          <w:p w14:paraId="72F0CE19"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0.058</w:t>
            </w:r>
          </w:p>
        </w:tc>
        <w:tc>
          <w:tcPr>
            <w:tcW w:w="0" w:type="auto"/>
            <w:vAlign w:val="center"/>
          </w:tcPr>
          <w:p w14:paraId="1B1F7A2A"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0.038</w:t>
            </w:r>
          </w:p>
        </w:tc>
        <w:tc>
          <w:tcPr>
            <w:tcW w:w="0" w:type="auto"/>
            <w:vAlign w:val="center"/>
          </w:tcPr>
          <w:p w14:paraId="219E5216"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n.d.</w:t>
            </w:r>
            <w:proofErr w:type="spellEnd"/>
          </w:p>
        </w:tc>
        <w:tc>
          <w:tcPr>
            <w:tcW w:w="0" w:type="auto"/>
            <w:vAlign w:val="center"/>
          </w:tcPr>
          <w:p w14:paraId="51BFCBA4"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0.39</w:t>
            </w:r>
          </w:p>
        </w:tc>
        <w:tc>
          <w:tcPr>
            <w:tcW w:w="0" w:type="auto"/>
            <w:vAlign w:val="center"/>
          </w:tcPr>
          <w:p w14:paraId="45F42E84"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0.058</w:t>
            </w:r>
          </w:p>
        </w:tc>
        <w:tc>
          <w:tcPr>
            <w:tcW w:w="0" w:type="auto"/>
            <w:vAlign w:val="center"/>
          </w:tcPr>
          <w:p w14:paraId="43A952EC"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0.028</w:t>
            </w:r>
          </w:p>
        </w:tc>
        <w:tc>
          <w:tcPr>
            <w:tcW w:w="0" w:type="auto"/>
            <w:vAlign w:val="center"/>
          </w:tcPr>
          <w:p w14:paraId="51DF00D3"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n.d.</w:t>
            </w:r>
            <w:proofErr w:type="spellEnd"/>
          </w:p>
        </w:tc>
        <w:tc>
          <w:tcPr>
            <w:tcW w:w="0" w:type="auto"/>
            <w:vAlign w:val="center"/>
          </w:tcPr>
          <w:p w14:paraId="732F775D"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0.084</w:t>
            </w:r>
          </w:p>
        </w:tc>
        <w:tc>
          <w:tcPr>
            <w:tcW w:w="0" w:type="auto"/>
            <w:vAlign w:val="center"/>
          </w:tcPr>
          <w:p w14:paraId="7F032D62"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0.029</w:t>
            </w:r>
          </w:p>
        </w:tc>
        <w:tc>
          <w:tcPr>
            <w:tcW w:w="0" w:type="auto"/>
            <w:vAlign w:val="center"/>
          </w:tcPr>
          <w:p w14:paraId="37F0F985"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n.d.</w:t>
            </w:r>
            <w:proofErr w:type="spellEnd"/>
          </w:p>
        </w:tc>
        <w:tc>
          <w:tcPr>
            <w:tcW w:w="0" w:type="auto"/>
            <w:vAlign w:val="center"/>
          </w:tcPr>
          <w:p w14:paraId="32A132F7"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0.21</w:t>
            </w:r>
          </w:p>
        </w:tc>
        <w:tc>
          <w:tcPr>
            <w:tcW w:w="0" w:type="auto"/>
            <w:vAlign w:val="center"/>
          </w:tcPr>
          <w:p w14:paraId="6D2D0ACA"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0.060</w:t>
            </w:r>
          </w:p>
        </w:tc>
        <w:tc>
          <w:tcPr>
            <w:tcW w:w="0" w:type="auto"/>
            <w:vAlign w:val="center"/>
          </w:tcPr>
          <w:p w14:paraId="7403D826"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0.029</w:t>
            </w:r>
          </w:p>
        </w:tc>
        <w:tc>
          <w:tcPr>
            <w:tcW w:w="667" w:type="dxa"/>
            <w:vAlign w:val="center"/>
          </w:tcPr>
          <w:p w14:paraId="528811E1"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n.d.</w:t>
            </w:r>
            <w:proofErr w:type="spellEnd"/>
          </w:p>
        </w:tc>
      </w:tr>
      <w:tr w:rsidR="00D9679D" w:rsidRPr="00D9679D" w14:paraId="36DECCC7" w14:textId="77777777" w:rsidTr="007A5714">
        <w:trPr>
          <w:trHeight w:val="340"/>
          <w:jc w:val="center"/>
        </w:trPr>
        <w:tc>
          <w:tcPr>
            <w:tcW w:w="864" w:type="dxa"/>
            <w:vAlign w:val="center"/>
          </w:tcPr>
          <w:p w14:paraId="407E6868"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Syringic</w:t>
            </w:r>
            <w:proofErr w:type="spellEnd"/>
            <w:r w:rsidRPr="00D9679D">
              <w:rPr>
                <w:rFonts w:ascii="Times New Roman" w:hAnsi="Times New Roman" w:cs="Times New Roman"/>
                <w:sz w:val="18"/>
                <w:szCs w:val="18"/>
              </w:rPr>
              <w:t xml:space="preserve"> </w:t>
            </w:r>
          </w:p>
          <w:p w14:paraId="56B0B185" w14:textId="7CA77D4A"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Acid</w:t>
            </w:r>
          </w:p>
        </w:tc>
        <w:tc>
          <w:tcPr>
            <w:tcW w:w="0" w:type="auto"/>
            <w:vAlign w:val="center"/>
          </w:tcPr>
          <w:p w14:paraId="5397263D"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0.066</w:t>
            </w:r>
          </w:p>
        </w:tc>
        <w:tc>
          <w:tcPr>
            <w:tcW w:w="0" w:type="auto"/>
            <w:vAlign w:val="center"/>
          </w:tcPr>
          <w:p w14:paraId="68A2D3B7"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0.066</w:t>
            </w:r>
          </w:p>
        </w:tc>
        <w:tc>
          <w:tcPr>
            <w:tcW w:w="0" w:type="auto"/>
            <w:vAlign w:val="center"/>
          </w:tcPr>
          <w:p w14:paraId="49A1005A"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n.d.</w:t>
            </w:r>
            <w:proofErr w:type="spellEnd"/>
          </w:p>
        </w:tc>
        <w:tc>
          <w:tcPr>
            <w:tcW w:w="0" w:type="auto"/>
            <w:vAlign w:val="center"/>
          </w:tcPr>
          <w:p w14:paraId="4097539D"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0.59</w:t>
            </w:r>
          </w:p>
        </w:tc>
        <w:tc>
          <w:tcPr>
            <w:tcW w:w="0" w:type="auto"/>
            <w:vAlign w:val="center"/>
          </w:tcPr>
          <w:p w14:paraId="086F7C7D"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0.079</w:t>
            </w:r>
          </w:p>
        </w:tc>
        <w:tc>
          <w:tcPr>
            <w:tcW w:w="0" w:type="auto"/>
            <w:vAlign w:val="center"/>
          </w:tcPr>
          <w:p w14:paraId="380781B5"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0.27</w:t>
            </w:r>
          </w:p>
        </w:tc>
        <w:tc>
          <w:tcPr>
            <w:tcW w:w="0" w:type="auto"/>
            <w:vAlign w:val="center"/>
          </w:tcPr>
          <w:p w14:paraId="1307BC5F"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n.d.</w:t>
            </w:r>
            <w:proofErr w:type="spellEnd"/>
          </w:p>
        </w:tc>
        <w:tc>
          <w:tcPr>
            <w:tcW w:w="0" w:type="auto"/>
            <w:vAlign w:val="center"/>
          </w:tcPr>
          <w:p w14:paraId="2AD24428"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0.095</w:t>
            </w:r>
          </w:p>
        </w:tc>
        <w:tc>
          <w:tcPr>
            <w:tcW w:w="0" w:type="auto"/>
            <w:vAlign w:val="center"/>
          </w:tcPr>
          <w:p w14:paraId="5F8D7C7C"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0.050</w:t>
            </w:r>
          </w:p>
        </w:tc>
        <w:tc>
          <w:tcPr>
            <w:tcW w:w="0" w:type="auto"/>
            <w:vAlign w:val="center"/>
          </w:tcPr>
          <w:p w14:paraId="51ED859A"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n.d.</w:t>
            </w:r>
            <w:proofErr w:type="spellEnd"/>
          </w:p>
        </w:tc>
        <w:tc>
          <w:tcPr>
            <w:tcW w:w="0" w:type="auto"/>
            <w:vAlign w:val="center"/>
          </w:tcPr>
          <w:p w14:paraId="202B35A5"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0.34</w:t>
            </w:r>
          </w:p>
        </w:tc>
        <w:tc>
          <w:tcPr>
            <w:tcW w:w="0" w:type="auto"/>
            <w:vAlign w:val="center"/>
          </w:tcPr>
          <w:p w14:paraId="34B5C678"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0.082</w:t>
            </w:r>
          </w:p>
        </w:tc>
        <w:tc>
          <w:tcPr>
            <w:tcW w:w="0" w:type="auto"/>
            <w:vAlign w:val="center"/>
          </w:tcPr>
          <w:p w14:paraId="3C8BC708"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0.28</w:t>
            </w:r>
          </w:p>
        </w:tc>
        <w:tc>
          <w:tcPr>
            <w:tcW w:w="667" w:type="dxa"/>
            <w:vAlign w:val="center"/>
          </w:tcPr>
          <w:p w14:paraId="595F44CA"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n.d.</w:t>
            </w:r>
            <w:proofErr w:type="spellEnd"/>
          </w:p>
        </w:tc>
      </w:tr>
      <w:tr w:rsidR="00D9679D" w:rsidRPr="00D9679D" w14:paraId="6A547F86" w14:textId="77777777" w:rsidTr="007A5714">
        <w:trPr>
          <w:trHeight w:val="340"/>
          <w:jc w:val="center"/>
        </w:trPr>
        <w:tc>
          <w:tcPr>
            <w:tcW w:w="864" w:type="dxa"/>
            <w:vAlign w:val="center"/>
          </w:tcPr>
          <w:p w14:paraId="1C62CE81" w14:textId="214A0F84"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4-H</w:t>
            </w:r>
            <w:r w:rsidR="005E1FEC" w:rsidRPr="00D9679D">
              <w:rPr>
                <w:rFonts w:ascii="Times New Roman" w:hAnsi="Times New Roman" w:cs="Times New Roman"/>
                <w:sz w:val="18"/>
                <w:szCs w:val="18"/>
              </w:rPr>
              <w:t>C</w:t>
            </w:r>
            <w:r w:rsidRPr="00D9679D">
              <w:rPr>
                <w:rFonts w:ascii="Times New Roman" w:hAnsi="Times New Roman" w:cs="Times New Roman"/>
                <w:sz w:val="18"/>
                <w:szCs w:val="18"/>
              </w:rPr>
              <w:t>A</w:t>
            </w:r>
          </w:p>
        </w:tc>
        <w:tc>
          <w:tcPr>
            <w:tcW w:w="0" w:type="auto"/>
            <w:vAlign w:val="center"/>
          </w:tcPr>
          <w:p w14:paraId="1598E709"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tr</w:t>
            </w:r>
            <w:proofErr w:type="spellEnd"/>
          </w:p>
        </w:tc>
        <w:tc>
          <w:tcPr>
            <w:tcW w:w="0" w:type="auto"/>
            <w:vAlign w:val="center"/>
          </w:tcPr>
          <w:p w14:paraId="25E3F247"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0.010</w:t>
            </w:r>
          </w:p>
        </w:tc>
        <w:tc>
          <w:tcPr>
            <w:tcW w:w="0" w:type="auto"/>
            <w:vAlign w:val="center"/>
          </w:tcPr>
          <w:p w14:paraId="34D25580"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n.d.</w:t>
            </w:r>
            <w:proofErr w:type="spellEnd"/>
          </w:p>
        </w:tc>
        <w:tc>
          <w:tcPr>
            <w:tcW w:w="0" w:type="auto"/>
            <w:vAlign w:val="center"/>
          </w:tcPr>
          <w:p w14:paraId="0426E2D3"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0.054</w:t>
            </w:r>
          </w:p>
        </w:tc>
        <w:tc>
          <w:tcPr>
            <w:tcW w:w="0" w:type="auto"/>
            <w:vAlign w:val="center"/>
          </w:tcPr>
          <w:p w14:paraId="62D86B87"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0.039</w:t>
            </w:r>
          </w:p>
        </w:tc>
        <w:tc>
          <w:tcPr>
            <w:tcW w:w="0" w:type="auto"/>
            <w:vAlign w:val="center"/>
          </w:tcPr>
          <w:p w14:paraId="23A200B2"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0.11</w:t>
            </w:r>
          </w:p>
        </w:tc>
        <w:tc>
          <w:tcPr>
            <w:tcW w:w="0" w:type="auto"/>
            <w:vAlign w:val="center"/>
          </w:tcPr>
          <w:p w14:paraId="190180A9"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n.d.</w:t>
            </w:r>
            <w:proofErr w:type="spellEnd"/>
          </w:p>
        </w:tc>
        <w:tc>
          <w:tcPr>
            <w:tcW w:w="0" w:type="auto"/>
            <w:vAlign w:val="center"/>
          </w:tcPr>
          <w:p w14:paraId="69B19E9F"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0.031</w:t>
            </w:r>
          </w:p>
        </w:tc>
        <w:tc>
          <w:tcPr>
            <w:tcW w:w="0" w:type="auto"/>
            <w:vAlign w:val="center"/>
          </w:tcPr>
          <w:p w14:paraId="5E1F21B0"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tr</w:t>
            </w:r>
            <w:proofErr w:type="spellEnd"/>
          </w:p>
        </w:tc>
        <w:tc>
          <w:tcPr>
            <w:tcW w:w="0" w:type="auto"/>
            <w:vAlign w:val="center"/>
          </w:tcPr>
          <w:p w14:paraId="6B5C344D"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n.d.</w:t>
            </w:r>
            <w:proofErr w:type="spellEnd"/>
          </w:p>
        </w:tc>
        <w:tc>
          <w:tcPr>
            <w:tcW w:w="0" w:type="auto"/>
            <w:vAlign w:val="center"/>
          </w:tcPr>
          <w:p w14:paraId="4B4F663B"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0.030</w:t>
            </w:r>
          </w:p>
        </w:tc>
        <w:tc>
          <w:tcPr>
            <w:tcW w:w="0" w:type="auto"/>
            <w:vAlign w:val="center"/>
          </w:tcPr>
          <w:p w14:paraId="4011D3CE"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0.040</w:t>
            </w:r>
          </w:p>
        </w:tc>
        <w:tc>
          <w:tcPr>
            <w:tcW w:w="0" w:type="auto"/>
            <w:vAlign w:val="center"/>
          </w:tcPr>
          <w:p w14:paraId="06F74EAC"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0.11</w:t>
            </w:r>
          </w:p>
        </w:tc>
        <w:tc>
          <w:tcPr>
            <w:tcW w:w="667" w:type="dxa"/>
            <w:vAlign w:val="center"/>
          </w:tcPr>
          <w:p w14:paraId="5891BEE0"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n.d.</w:t>
            </w:r>
            <w:proofErr w:type="spellEnd"/>
          </w:p>
        </w:tc>
      </w:tr>
      <w:tr w:rsidR="00D9679D" w:rsidRPr="00D9679D" w14:paraId="20315D66" w14:textId="77777777" w:rsidTr="007A5714">
        <w:trPr>
          <w:trHeight w:val="340"/>
          <w:jc w:val="center"/>
        </w:trPr>
        <w:tc>
          <w:tcPr>
            <w:tcW w:w="864" w:type="dxa"/>
            <w:vAlign w:val="center"/>
          </w:tcPr>
          <w:p w14:paraId="46AD23F3"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Rutin</w:t>
            </w:r>
            <w:proofErr w:type="spellEnd"/>
          </w:p>
        </w:tc>
        <w:tc>
          <w:tcPr>
            <w:tcW w:w="0" w:type="auto"/>
            <w:vAlign w:val="center"/>
          </w:tcPr>
          <w:p w14:paraId="7B490D2C"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0.23</w:t>
            </w:r>
          </w:p>
        </w:tc>
        <w:tc>
          <w:tcPr>
            <w:tcW w:w="0" w:type="auto"/>
            <w:vAlign w:val="center"/>
          </w:tcPr>
          <w:p w14:paraId="3C8B4067"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0.15</w:t>
            </w:r>
          </w:p>
        </w:tc>
        <w:tc>
          <w:tcPr>
            <w:tcW w:w="0" w:type="auto"/>
            <w:vAlign w:val="center"/>
          </w:tcPr>
          <w:p w14:paraId="45328D27"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0.041</w:t>
            </w:r>
          </w:p>
        </w:tc>
        <w:tc>
          <w:tcPr>
            <w:tcW w:w="0" w:type="auto"/>
            <w:vAlign w:val="center"/>
          </w:tcPr>
          <w:p w14:paraId="3F5DF3EC"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0.82</w:t>
            </w:r>
          </w:p>
        </w:tc>
        <w:tc>
          <w:tcPr>
            <w:tcW w:w="0" w:type="auto"/>
            <w:vAlign w:val="center"/>
          </w:tcPr>
          <w:p w14:paraId="12638E03"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0.43</w:t>
            </w:r>
          </w:p>
        </w:tc>
        <w:tc>
          <w:tcPr>
            <w:tcW w:w="0" w:type="auto"/>
            <w:vAlign w:val="center"/>
          </w:tcPr>
          <w:p w14:paraId="104BC470"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1.49</w:t>
            </w:r>
          </w:p>
        </w:tc>
        <w:tc>
          <w:tcPr>
            <w:tcW w:w="0" w:type="auto"/>
            <w:vAlign w:val="center"/>
          </w:tcPr>
          <w:p w14:paraId="45BBAAC5"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0.32</w:t>
            </w:r>
          </w:p>
        </w:tc>
        <w:tc>
          <w:tcPr>
            <w:tcW w:w="0" w:type="auto"/>
            <w:vAlign w:val="center"/>
          </w:tcPr>
          <w:p w14:paraId="4B93163E"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0.33</w:t>
            </w:r>
          </w:p>
        </w:tc>
        <w:tc>
          <w:tcPr>
            <w:tcW w:w="0" w:type="auto"/>
            <w:vAlign w:val="center"/>
          </w:tcPr>
          <w:p w14:paraId="64C917B9"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0.11</w:t>
            </w:r>
          </w:p>
        </w:tc>
        <w:tc>
          <w:tcPr>
            <w:tcW w:w="0" w:type="auto"/>
            <w:vAlign w:val="center"/>
          </w:tcPr>
          <w:p w14:paraId="119FEDD3"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0.018</w:t>
            </w:r>
          </w:p>
        </w:tc>
        <w:tc>
          <w:tcPr>
            <w:tcW w:w="0" w:type="auto"/>
            <w:vAlign w:val="center"/>
          </w:tcPr>
          <w:p w14:paraId="3F73746B"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0.48</w:t>
            </w:r>
          </w:p>
        </w:tc>
        <w:tc>
          <w:tcPr>
            <w:tcW w:w="0" w:type="auto"/>
            <w:vAlign w:val="center"/>
          </w:tcPr>
          <w:p w14:paraId="4B4612A0"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0.45</w:t>
            </w:r>
          </w:p>
        </w:tc>
        <w:tc>
          <w:tcPr>
            <w:tcW w:w="0" w:type="auto"/>
            <w:vAlign w:val="center"/>
          </w:tcPr>
          <w:p w14:paraId="5A45513A"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1.54</w:t>
            </w:r>
          </w:p>
        </w:tc>
        <w:tc>
          <w:tcPr>
            <w:tcW w:w="667" w:type="dxa"/>
            <w:vAlign w:val="center"/>
          </w:tcPr>
          <w:p w14:paraId="3049F464"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0.31</w:t>
            </w:r>
          </w:p>
        </w:tc>
      </w:tr>
      <w:tr w:rsidR="00D9679D" w:rsidRPr="00D9679D" w14:paraId="0EF4EB65" w14:textId="77777777" w:rsidTr="007A5714">
        <w:trPr>
          <w:trHeight w:val="340"/>
          <w:jc w:val="center"/>
        </w:trPr>
        <w:tc>
          <w:tcPr>
            <w:tcW w:w="864" w:type="dxa"/>
            <w:vAlign w:val="center"/>
          </w:tcPr>
          <w:p w14:paraId="20D8C6F5"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Myricitrine</w:t>
            </w:r>
            <w:proofErr w:type="spellEnd"/>
          </w:p>
        </w:tc>
        <w:tc>
          <w:tcPr>
            <w:tcW w:w="0" w:type="auto"/>
            <w:vAlign w:val="center"/>
          </w:tcPr>
          <w:p w14:paraId="3755619F"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11.38</w:t>
            </w:r>
          </w:p>
        </w:tc>
        <w:tc>
          <w:tcPr>
            <w:tcW w:w="0" w:type="auto"/>
            <w:vAlign w:val="center"/>
          </w:tcPr>
          <w:p w14:paraId="618EE893"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8.50</w:t>
            </w:r>
          </w:p>
        </w:tc>
        <w:tc>
          <w:tcPr>
            <w:tcW w:w="0" w:type="auto"/>
            <w:vAlign w:val="center"/>
          </w:tcPr>
          <w:p w14:paraId="427D4B1C"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1.66</w:t>
            </w:r>
          </w:p>
        </w:tc>
        <w:tc>
          <w:tcPr>
            <w:tcW w:w="0" w:type="auto"/>
            <w:vAlign w:val="center"/>
          </w:tcPr>
          <w:p w14:paraId="5BB746BD"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37.80</w:t>
            </w:r>
          </w:p>
        </w:tc>
        <w:tc>
          <w:tcPr>
            <w:tcW w:w="0" w:type="auto"/>
            <w:vAlign w:val="center"/>
          </w:tcPr>
          <w:p w14:paraId="2121AB23"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10.80</w:t>
            </w:r>
          </w:p>
        </w:tc>
        <w:tc>
          <w:tcPr>
            <w:tcW w:w="0" w:type="auto"/>
            <w:vAlign w:val="center"/>
          </w:tcPr>
          <w:p w14:paraId="23AF1577"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24.16</w:t>
            </w:r>
          </w:p>
        </w:tc>
        <w:tc>
          <w:tcPr>
            <w:tcW w:w="0" w:type="auto"/>
            <w:vAlign w:val="center"/>
          </w:tcPr>
          <w:p w14:paraId="0ED72F1B"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23.65</w:t>
            </w:r>
          </w:p>
        </w:tc>
        <w:tc>
          <w:tcPr>
            <w:tcW w:w="0" w:type="auto"/>
            <w:vAlign w:val="center"/>
          </w:tcPr>
          <w:p w14:paraId="7036CD1D"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6.39</w:t>
            </w:r>
          </w:p>
        </w:tc>
        <w:tc>
          <w:tcPr>
            <w:tcW w:w="0" w:type="auto"/>
            <w:vAlign w:val="center"/>
          </w:tcPr>
          <w:p w14:paraId="0167B51E"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6.38</w:t>
            </w:r>
          </w:p>
        </w:tc>
        <w:tc>
          <w:tcPr>
            <w:tcW w:w="0" w:type="auto"/>
            <w:vAlign w:val="center"/>
          </w:tcPr>
          <w:p w14:paraId="029C02D0"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0.71</w:t>
            </w:r>
          </w:p>
        </w:tc>
        <w:tc>
          <w:tcPr>
            <w:tcW w:w="0" w:type="auto"/>
            <w:vAlign w:val="center"/>
          </w:tcPr>
          <w:p w14:paraId="3624A0E8"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20.79</w:t>
            </w:r>
          </w:p>
        </w:tc>
        <w:tc>
          <w:tcPr>
            <w:tcW w:w="0" w:type="auto"/>
            <w:vAlign w:val="center"/>
          </w:tcPr>
          <w:p w14:paraId="363DC43A"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21.51</w:t>
            </w:r>
          </w:p>
        </w:tc>
        <w:tc>
          <w:tcPr>
            <w:tcW w:w="0" w:type="auto"/>
            <w:vAlign w:val="center"/>
          </w:tcPr>
          <w:p w14:paraId="7A9DAB6D"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25.68</w:t>
            </w:r>
          </w:p>
        </w:tc>
        <w:tc>
          <w:tcPr>
            <w:tcW w:w="667" w:type="dxa"/>
            <w:vAlign w:val="center"/>
          </w:tcPr>
          <w:p w14:paraId="0DC663F2"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22.89</w:t>
            </w:r>
          </w:p>
        </w:tc>
      </w:tr>
      <w:tr w:rsidR="00D9679D" w:rsidRPr="00D9679D" w14:paraId="5E7E2785" w14:textId="77777777" w:rsidTr="007A5714">
        <w:trPr>
          <w:trHeight w:val="340"/>
          <w:jc w:val="center"/>
        </w:trPr>
        <w:tc>
          <w:tcPr>
            <w:tcW w:w="864" w:type="dxa"/>
            <w:vAlign w:val="center"/>
          </w:tcPr>
          <w:p w14:paraId="64F7492C"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Epicatechin</w:t>
            </w:r>
            <w:proofErr w:type="spellEnd"/>
            <w:r w:rsidRPr="00D9679D">
              <w:rPr>
                <w:rFonts w:ascii="Times New Roman" w:hAnsi="Times New Roman" w:cs="Times New Roman"/>
                <w:sz w:val="18"/>
                <w:szCs w:val="18"/>
              </w:rPr>
              <w:t xml:space="preserve"> Gallate</w:t>
            </w:r>
          </w:p>
        </w:tc>
        <w:tc>
          <w:tcPr>
            <w:tcW w:w="0" w:type="auto"/>
            <w:vAlign w:val="center"/>
          </w:tcPr>
          <w:p w14:paraId="7DBF01C2"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0.38</w:t>
            </w:r>
          </w:p>
        </w:tc>
        <w:tc>
          <w:tcPr>
            <w:tcW w:w="0" w:type="auto"/>
            <w:vAlign w:val="center"/>
          </w:tcPr>
          <w:p w14:paraId="23B37B72"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0.35</w:t>
            </w:r>
          </w:p>
        </w:tc>
        <w:tc>
          <w:tcPr>
            <w:tcW w:w="0" w:type="auto"/>
            <w:vAlign w:val="center"/>
          </w:tcPr>
          <w:p w14:paraId="37938394"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n.d.</w:t>
            </w:r>
            <w:proofErr w:type="spellEnd"/>
          </w:p>
        </w:tc>
        <w:tc>
          <w:tcPr>
            <w:tcW w:w="0" w:type="auto"/>
            <w:vAlign w:val="center"/>
          </w:tcPr>
          <w:p w14:paraId="312BA354"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0.60</w:t>
            </w:r>
          </w:p>
        </w:tc>
        <w:tc>
          <w:tcPr>
            <w:tcW w:w="0" w:type="auto"/>
            <w:vAlign w:val="center"/>
          </w:tcPr>
          <w:p w14:paraId="722589D5"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0.29</w:t>
            </w:r>
          </w:p>
        </w:tc>
        <w:tc>
          <w:tcPr>
            <w:tcW w:w="0" w:type="auto"/>
            <w:vAlign w:val="center"/>
          </w:tcPr>
          <w:p w14:paraId="252592B0"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0.27</w:t>
            </w:r>
          </w:p>
        </w:tc>
        <w:tc>
          <w:tcPr>
            <w:tcW w:w="0" w:type="auto"/>
            <w:vAlign w:val="center"/>
          </w:tcPr>
          <w:p w14:paraId="2D792967"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n.d.</w:t>
            </w:r>
            <w:proofErr w:type="spellEnd"/>
          </w:p>
        </w:tc>
        <w:tc>
          <w:tcPr>
            <w:tcW w:w="0" w:type="auto"/>
            <w:vAlign w:val="center"/>
          </w:tcPr>
          <w:p w14:paraId="1C36287D"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0.55</w:t>
            </w:r>
          </w:p>
        </w:tc>
        <w:tc>
          <w:tcPr>
            <w:tcW w:w="0" w:type="auto"/>
            <w:vAlign w:val="center"/>
          </w:tcPr>
          <w:p w14:paraId="64BC159B"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0.26</w:t>
            </w:r>
          </w:p>
        </w:tc>
        <w:tc>
          <w:tcPr>
            <w:tcW w:w="0" w:type="auto"/>
            <w:vAlign w:val="center"/>
          </w:tcPr>
          <w:p w14:paraId="1E95BF1E"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n.d.</w:t>
            </w:r>
            <w:proofErr w:type="spellEnd"/>
          </w:p>
        </w:tc>
        <w:tc>
          <w:tcPr>
            <w:tcW w:w="0" w:type="auto"/>
            <w:vAlign w:val="center"/>
          </w:tcPr>
          <w:p w14:paraId="71D19346"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0.34</w:t>
            </w:r>
          </w:p>
        </w:tc>
        <w:tc>
          <w:tcPr>
            <w:tcW w:w="0" w:type="auto"/>
            <w:vAlign w:val="center"/>
          </w:tcPr>
          <w:p w14:paraId="100BD92C"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0.30</w:t>
            </w:r>
          </w:p>
        </w:tc>
        <w:tc>
          <w:tcPr>
            <w:tcW w:w="0" w:type="auto"/>
            <w:vAlign w:val="center"/>
          </w:tcPr>
          <w:p w14:paraId="31972076"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0.28</w:t>
            </w:r>
          </w:p>
        </w:tc>
        <w:tc>
          <w:tcPr>
            <w:tcW w:w="667" w:type="dxa"/>
            <w:vAlign w:val="center"/>
          </w:tcPr>
          <w:p w14:paraId="0DC5208B"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n.d.</w:t>
            </w:r>
            <w:proofErr w:type="spellEnd"/>
          </w:p>
        </w:tc>
      </w:tr>
      <w:tr w:rsidR="00D9679D" w:rsidRPr="00D9679D" w14:paraId="0C833B23" w14:textId="77777777" w:rsidTr="007A5714">
        <w:trPr>
          <w:trHeight w:val="340"/>
          <w:jc w:val="center"/>
        </w:trPr>
        <w:tc>
          <w:tcPr>
            <w:tcW w:w="864" w:type="dxa"/>
            <w:vAlign w:val="center"/>
          </w:tcPr>
          <w:p w14:paraId="45E2F24E"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Ferulic</w:t>
            </w:r>
            <w:proofErr w:type="spellEnd"/>
            <w:r w:rsidRPr="00D9679D">
              <w:rPr>
                <w:rFonts w:ascii="Times New Roman" w:hAnsi="Times New Roman" w:cs="Times New Roman"/>
                <w:sz w:val="18"/>
                <w:szCs w:val="18"/>
              </w:rPr>
              <w:t xml:space="preserve"> </w:t>
            </w:r>
          </w:p>
          <w:p w14:paraId="28BF0DE8" w14:textId="1FA63243"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Acid</w:t>
            </w:r>
          </w:p>
        </w:tc>
        <w:tc>
          <w:tcPr>
            <w:tcW w:w="0" w:type="auto"/>
            <w:vAlign w:val="center"/>
          </w:tcPr>
          <w:p w14:paraId="44854909"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tr</w:t>
            </w:r>
            <w:proofErr w:type="spellEnd"/>
          </w:p>
        </w:tc>
        <w:tc>
          <w:tcPr>
            <w:tcW w:w="0" w:type="auto"/>
            <w:vAlign w:val="center"/>
          </w:tcPr>
          <w:p w14:paraId="484FAA3F"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tr</w:t>
            </w:r>
            <w:proofErr w:type="spellEnd"/>
          </w:p>
        </w:tc>
        <w:tc>
          <w:tcPr>
            <w:tcW w:w="0" w:type="auto"/>
            <w:vAlign w:val="center"/>
          </w:tcPr>
          <w:p w14:paraId="334313C5"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n.d.</w:t>
            </w:r>
            <w:proofErr w:type="spellEnd"/>
          </w:p>
        </w:tc>
        <w:tc>
          <w:tcPr>
            <w:tcW w:w="0" w:type="auto"/>
            <w:vAlign w:val="center"/>
          </w:tcPr>
          <w:p w14:paraId="2F5A4116"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tr</w:t>
            </w:r>
            <w:proofErr w:type="spellEnd"/>
          </w:p>
        </w:tc>
        <w:tc>
          <w:tcPr>
            <w:tcW w:w="0" w:type="auto"/>
            <w:vAlign w:val="center"/>
          </w:tcPr>
          <w:p w14:paraId="347FBEA3"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tr</w:t>
            </w:r>
            <w:proofErr w:type="spellEnd"/>
          </w:p>
        </w:tc>
        <w:tc>
          <w:tcPr>
            <w:tcW w:w="0" w:type="auto"/>
            <w:vAlign w:val="center"/>
          </w:tcPr>
          <w:p w14:paraId="23C13E4C"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0.015</w:t>
            </w:r>
          </w:p>
        </w:tc>
        <w:tc>
          <w:tcPr>
            <w:tcW w:w="0" w:type="auto"/>
            <w:vAlign w:val="center"/>
          </w:tcPr>
          <w:p w14:paraId="477F9D3C"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n.d.</w:t>
            </w:r>
            <w:proofErr w:type="spellEnd"/>
          </w:p>
        </w:tc>
        <w:tc>
          <w:tcPr>
            <w:tcW w:w="0" w:type="auto"/>
            <w:vAlign w:val="center"/>
          </w:tcPr>
          <w:p w14:paraId="05BFE669"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0.014</w:t>
            </w:r>
          </w:p>
        </w:tc>
        <w:tc>
          <w:tcPr>
            <w:tcW w:w="0" w:type="auto"/>
            <w:vAlign w:val="center"/>
          </w:tcPr>
          <w:p w14:paraId="2DF6F4EE"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n.d.</w:t>
            </w:r>
            <w:proofErr w:type="spellEnd"/>
          </w:p>
        </w:tc>
        <w:tc>
          <w:tcPr>
            <w:tcW w:w="0" w:type="auto"/>
            <w:vAlign w:val="center"/>
          </w:tcPr>
          <w:p w14:paraId="761F1D6F"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n.d.</w:t>
            </w:r>
            <w:proofErr w:type="spellEnd"/>
          </w:p>
        </w:tc>
        <w:tc>
          <w:tcPr>
            <w:tcW w:w="0" w:type="auto"/>
            <w:vAlign w:val="center"/>
          </w:tcPr>
          <w:p w14:paraId="22B91666"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n.d.</w:t>
            </w:r>
            <w:proofErr w:type="spellEnd"/>
          </w:p>
        </w:tc>
        <w:tc>
          <w:tcPr>
            <w:tcW w:w="0" w:type="auto"/>
            <w:vAlign w:val="center"/>
          </w:tcPr>
          <w:p w14:paraId="319D1043"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Tr</w:t>
            </w:r>
            <w:proofErr w:type="spellEnd"/>
          </w:p>
        </w:tc>
        <w:tc>
          <w:tcPr>
            <w:tcW w:w="0" w:type="auto"/>
            <w:vAlign w:val="center"/>
          </w:tcPr>
          <w:p w14:paraId="71859F92"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0.015</w:t>
            </w:r>
          </w:p>
        </w:tc>
        <w:tc>
          <w:tcPr>
            <w:tcW w:w="667" w:type="dxa"/>
            <w:vAlign w:val="center"/>
          </w:tcPr>
          <w:p w14:paraId="2E479DF3" w14:textId="77777777" w:rsidR="00D02193" w:rsidRPr="00D9679D" w:rsidRDefault="00D02193" w:rsidP="007A5714">
            <w:pPr>
              <w:spacing w:line="240" w:lineRule="atLeast"/>
              <w:jc w:val="left"/>
              <w:rPr>
                <w:rFonts w:ascii="Times New Roman" w:hAnsi="Times New Roman" w:cs="Times New Roman"/>
                <w:sz w:val="18"/>
                <w:szCs w:val="18"/>
              </w:rPr>
            </w:pPr>
            <w:proofErr w:type="spellStart"/>
            <w:r w:rsidRPr="00D9679D">
              <w:rPr>
                <w:rFonts w:ascii="Times New Roman" w:hAnsi="Times New Roman" w:cs="Times New Roman"/>
                <w:sz w:val="18"/>
                <w:szCs w:val="18"/>
              </w:rPr>
              <w:t>n.d.</w:t>
            </w:r>
            <w:proofErr w:type="spellEnd"/>
          </w:p>
        </w:tc>
      </w:tr>
      <w:tr w:rsidR="00D9679D" w:rsidRPr="00D9679D" w14:paraId="1A060F56" w14:textId="77777777" w:rsidTr="007A5714">
        <w:trPr>
          <w:trHeight w:val="340"/>
          <w:jc w:val="center"/>
        </w:trPr>
        <w:tc>
          <w:tcPr>
            <w:tcW w:w="864" w:type="dxa"/>
            <w:tcBorders>
              <w:bottom w:val="single" w:sz="4" w:space="0" w:color="auto"/>
            </w:tcBorders>
            <w:vAlign w:val="center"/>
          </w:tcPr>
          <w:p w14:paraId="2180689C"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Quercitrine</w:t>
            </w:r>
          </w:p>
        </w:tc>
        <w:tc>
          <w:tcPr>
            <w:tcW w:w="0" w:type="auto"/>
            <w:tcBorders>
              <w:bottom w:val="single" w:sz="4" w:space="0" w:color="auto"/>
            </w:tcBorders>
            <w:vAlign w:val="center"/>
          </w:tcPr>
          <w:p w14:paraId="5639F9AB"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1.59</w:t>
            </w:r>
          </w:p>
        </w:tc>
        <w:tc>
          <w:tcPr>
            <w:tcW w:w="0" w:type="auto"/>
            <w:tcBorders>
              <w:bottom w:val="single" w:sz="4" w:space="0" w:color="auto"/>
            </w:tcBorders>
            <w:vAlign w:val="center"/>
          </w:tcPr>
          <w:p w14:paraId="092BFC87"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1.72</w:t>
            </w:r>
          </w:p>
        </w:tc>
        <w:tc>
          <w:tcPr>
            <w:tcW w:w="0" w:type="auto"/>
            <w:tcBorders>
              <w:bottom w:val="single" w:sz="4" w:space="0" w:color="auto"/>
            </w:tcBorders>
            <w:vAlign w:val="center"/>
          </w:tcPr>
          <w:p w14:paraId="77836DA1"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0.38</w:t>
            </w:r>
          </w:p>
        </w:tc>
        <w:tc>
          <w:tcPr>
            <w:tcW w:w="0" w:type="auto"/>
            <w:tcBorders>
              <w:bottom w:val="single" w:sz="4" w:space="0" w:color="auto"/>
            </w:tcBorders>
            <w:vAlign w:val="center"/>
          </w:tcPr>
          <w:p w14:paraId="0811A83C"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6.99</w:t>
            </w:r>
          </w:p>
        </w:tc>
        <w:tc>
          <w:tcPr>
            <w:tcW w:w="0" w:type="auto"/>
            <w:tcBorders>
              <w:bottom w:val="single" w:sz="4" w:space="0" w:color="auto"/>
            </w:tcBorders>
            <w:vAlign w:val="center"/>
          </w:tcPr>
          <w:p w14:paraId="286FCB42"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3.01</w:t>
            </w:r>
          </w:p>
        </w:tc>
        <w:tc>
          <w:tcPr>
            <w:tcW w:w="0" w:type="auto"/>
            <w:tcBorders>
              <w:bottom w:val="single" w:sz="4" w:space="0" w:color="auto"/>
            </w:tcBorders>
            <w:vAlign w:val="center"/>
          </w:tcPr>
          <w:p w14:paraId="63D56510"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1.59</w:t>
            </w:r>
          </w:p>
        </w:tc>
        <w:tc>
          <w:tcPr>
            <w:tcW w:w="0" w:type="auto"/>
            <w:tcBorders>
              <w:bottom w:val="single" w:sz="4" w:space="0" w:color="auto"/>
            </w:tcBorders>
            <w:vAlign w:val="center"/>
          </w:tcPr>
          <w:p w14:paraId="0C92F899"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6.53</w:t>
            </w:r>
          </w:p>
        </w:tc>
        <w:tc>
          <w:tcPr>
            <w:tcW w:w="0" w:type="auto"/>
            <w:tcBorders>
              <w:bottom w:val="single" w:sz="4" w:space="0" w:color="auto"/>
            </w:tcBorders>
            <w:vAlign w:val="center"/>
          </w:tcPr>
          <w:p w14:paraId="7D57BAA1"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2.29</w:t>
            </w:r>
          </w:p>
        </w:tc>
        <w:tc>
          <w:tcPr>
            <w:tcW w:w="0" w:type="auto"/>
            <w:tcBorders>
              <w:bottom w:val="single" w:sz="4" w:space="0" w:color="auto"/>
            </w:tcBorders>
            <w:vAlign w:val="center"/>
          </w:tcPr>
          <w:p w14:paraId="299FA368"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1.29</w:t>
            </w:r>
          </w:p>
        </w:tc>
        <w:tc>
          <w:tcPr>
            <w:tcW w:w="0" w:type="auto"/>
            <w:tcBorders>
              <w:bottom w:val="single" w:sz="4" w:space="0" w:color="auto"/>
            </w:tcBorders>
            <w:vAlign w:val="center"/>
          </w:tcPr>
          <w:p w14:paraId="6C4C9C6D"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0.16</w:t>
            </w:r>
          </w:p>
        </w:tc>
        <w:tc>
          <w:tcPr>
            <w:tcW w:w="0" w:type="auto"/>
            <w:tcBorders>
              <w:bottom w:val="single" w:sz="4" w:space="0" w:color="auto"/>
            </w:tcBorders>
            <w:vAlign w:val="center"/>
          </w:tcPr>
          <w:p w14:paraId="521A0505"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4.05</w:t>
            </w:r>
          </w:p>
        </w:tc>
        <w:tc>
          <w:tcPr>
            <w:tcW w:w="0" w:type="auto"/>
            <w:tcBorders>
              <w:bottom w:val="single" w:sz="4" w:space="0" w:color="auto"/>
            </w:tcBorders>
            <w:vAlign w:val="center"/>
          </w:tcPr>
          <w:p w14:paraId="4B3F81BC"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3.13</w:t>
            </w:r>
          </w:p>
        </w:tc>
        <w:tc>
          <w:tcPr>
            <w:tcW w:w="0" w:type="auto"/>
            <w:tcBorders>
              <w:bottom w:val="single" w:sz="4" w:space="0" w:color="auto"/>
            </w:tcBorders>
            <w:vAlign w:val="center"/>
          </w:tcPr>
          <w:p w14:paraId="5E60D8DF"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1.91</w:t>
            </w:r>
          </w:p>
        </w:tc>
        <w:tc>
          <w:tcPr>
            <w:tcW w:w="667" w:type="dxa"/>
            <w:tcBorders>
              <w:bottom w:val="single" w:sz="4" w:space="0" w:color="auto"/>
            </w:tcBorders>
            <w:vAlign w:val="center"/>
          </w:tcPr>
          <w:p w14:paraId="446CB91B" w14:textId="77777777" w:rsidR="00D02193" w:rsidRPr="00D9679D" w:rsidRDefault="00D02193" w:rsidP="007A5714">
            <w:pPr>
              <w:spacing w:line="240" w:lineRule="atLeast"/>
              <w:jc w:val="left"/>
              <w:rPr>
                <w:rFonts w:ascii="Times New Roman" w:hAnsi="Times New Roman" w:cs="Times New Roman"/>
                <w:sz w:val="18"/>
                <w:szCs w:val="18"/>
              </w:rPr>
            </w:pPr>
            <w:r w:rsidRPr="00D9679D">
              <w:rPr>
                <w:rFonts w:ascii="Times New Roman" w:hAnsi="Times New Roman" w:cs="Times New Roman"/>
                <w:sz w:val="18"/>
                <w:szCs w:val="18"/>
              </w:rPr>
              <w:t>6.35</w:t>
            </w:r>
          </w:p>
        </w:tc>
      </w:tr>
    </w:tbl>
    <w:p w14:paraId="3321CA7C" w14:textId="77777777" w:rsidR="007A5714" w:rsidRDefault="007A5714" w:rsidP="00F92733">
      <w:pPr>
        <w:spacing w:line="276" w:lineRule="auto"/>
        <w:rPr>
          <w:szCs w:val="22"/>
        </w:rPr>
      </w:pPr>
    </w:p>
    <w:p w14:paraId="6795CCF8" w14:textId="3F0F8926" w:rsidR="00F92733" w:rsidRDefault="005E1FEC" w:rsidP="00F92733">
      <w:pPr>
        <w:spacing w:line="276" w:lineRule="auto"/>
        <w:rPr>
          <w:color w:val="111111"/>
          <w:szCs w:val="22"/>
          <w:shd w:val="clear" w:color="auto" w:fill="FFFFFF"/>
        </w:rPr>
      </w:pPr>
      <w:r w:rsidRPr="00786921">
        <w:rPr>
          <w:szCs w:val="22"/>
        </w:rPr>
        <w:t>Among them</w:t>
      </w:r>
      <w:r w:rsidR="0085315C">
        <w:rPr>
          <w:szCs w:val="22"/>
        </w:rPr>
        <w:t>.</w:t>
      </w:r>
      <w:r w:rsidRPr="00786921">
        <w:rPr>
          <w:color w:val="292B2C"/>
          <w:szCs w:val="22"/>
          <w:shd w:val="clear" w:color="auto" w:fill="FFFFFF"/>
        </w:rPr>
        <w:t xml:space="preserve"> </w:t>
      </w:r>
      <w:r w:rsidR="0077063A" w:rsidRPr="00786921">
        <w:rPr>
          <w:color w:val="292B2C"/>
          <w:szCs w:val="22"/>
          <w:shd w:val="clear" w:color="auto" w:fill="FFFFFF"/>
        </w:rPr>
        <w:t xml:space="preserve">the most abundant was the </w:t>
      </w:r>
      <w:proofErr w:type="spellStart"/>
      <w:r w:rsidR="0077063A" w:rsidRPr="00786921">
        <w:rPr>
          <w:color w:val="292B2C"/>
          <w:szCs w:val="22"/>
          <w:shd w:val="clear" w:color="auto" w:fill="FFFFFF"/>
        </w:rPr>
        <w:t>flavonol</w:t>
      </w:r>
      <w:proofErr w:type="spellEnd"/>
      <w:r w:rsidR="0077063A" w:rsidRPr="00786921">
        <w:rPr>
          <w:color w:val="292B2C"/>
          <w:szCs w:val="22"/>
          <w:shd w:val="clear" w:color="auto" w:fill="FFFFFF"/>
        </w:rPr>
        <w:t xml:space="preserve"> glycoside m</w:t>
      </w:r>
      <w:r w:rsidRPr="00786921">
        <w:rPr>
          <w:color w:val="292B2C"/>
          <w:szCs w:val="22"/>
          <w:shd w:val="clear" w:color="auto" w:fill="FFFFFF"/>
        </w:rPr>
        <w:t>yricitrin (3-O-</w:t>
      </w:r>
      <w:r w:rsidRPr="00786921">
        <w:rPr>
          <w:i/>
          <w:iCs/>
          <w:color w:val="292B2C"/>
          <w:szCs w:val="22"/>
          <w:shd w:val="clear" w:color="auto" w:fill="FFFFFF"/>
        </w:rPr>
        <w:t>α</w:t>
      </w:r>
      <w:r w:rsidRPr="00786921">
        <w:rPr>
          <w:color w:val="292B2C"/>
          <w:szCs w:val="22"/>
          <w:shd w:val="clear" w:color="auto" w:fill="FFFFFF"/>
        </w:rPr>
        <w:t>-L-</w:t>
      </w:r>
      <w:proofErr w:type="spellStart"/>
      <w:r w:rsidRPr="00786921">
        <w:rPr>
          <w:color w:val="292B2C"/>
          <w:szCs w:val="22"/>
          <w:shd w:val="clear" w:color="auto" w:fill="FFFFFF"/>
        </w:rPr>
        <w:t>rhamnopyranoside</w:t>
      </w:r>
      <w:proofErr w:type="spellEnd"/>
      <w:r w:rsidRPr="00786921">
        <w:rPr>
          <w:color w:val="292B2C"/>
          <w:szCs w:val="22"/>
          <w:shd w:val="clear" w:color="auto" w:fill="FFFFFF"/>
        </w:rPr>
        <w:t xml:space="preserve"> of myricetin)</w:t>
      </w:r>
      <w:r w:rsidR="0085315C">
        <w:rPr>
          <w:color w:val="292B2C"/>
          <w:szCs w:val="22"/>
          <w:shd w:val="clear" w:color="auto" w:fill="FFFFFF"/>
        </w:rPr>
        <w:t>.</w:t>
      </w:r>
      <w:r w:rsidR="0077063A" w:rsidRPr="00786921">
        <w:rPr>
          <w:color w:val="292B2C"/>
          <w:szCs w:val="22"/>
          <w:shd w:val="clear" w:color="auto" w:fill="FFFFFF"/>
        </w:rPr>
        <w:t xml:space="preserve"> claimed to exert </w:t>
      </w:r>
      <w:r w:rsidR="0077063A" w:rsidRPr="00786921">
        <w:rPr>
          <w:color w:val="292B2C"/>
          <w:szCs w:val="22"/>
          <w:shd w:val="clear" w:color="auto" w:fill="FFFFFF"/>
        </w:rPr>
        <w:lastRenderedPageBreak/>
        <w:t>antiallergic</w:t>
      </w:r>
      <w:r w:rsidR="0085315C">
        <w:rPr>
          <w:color w:val="292B2C"/>
          <w:szCs w:val="22"/>
          <w:shd w:val="clear" w:color="auto" w:fill="FFFFFF"/>
        </w:rPr>
        <w:t>.</w:t>
      </w:r>
      <w:hyperlink r:id="rId8" w:anchor="B5" w:history="1">
        <w:r w:rsidR="00C4638B">
          <w:rPr>
            <w:rStyle w:val="Collegamentoipertestuale"/>
          </w:rPr>
          <w:t>https://www.liebertpub.com/doi/10.1089/jmf.2018.4341 - B5</w:t>
        </w:r>
      </w:hyperlink>
      <w:r w:rsidR="0077063A" w:rsidRPr="00786921">
        <w:rPr>
          <w:rStyle w:val="Collegamentoipertestuale"/>
          <w:color w:val="892035"/>
          <w:szCs w:val="22"/>
          <w:u w:val="none"/>
          <w:vertAlign w:val="superscript"/>
        </w:rPr>
        <w:t xml:space="preserve"> </w:t>
      </w:r>
      <w:r w:rsidR="0077063A" w:rsidRPr="00786921">
        <w:rPr>
          <w:color w:val="292B2C"/>
          <w:szCs w:val="22"/>
          <w:shd w:val="clear" w:color="auto" w:fill="FFFFFF"/>
        </w:rPr>
        <w:t>anti-inflammatory</w:t>
      </w:r>
      <w:r w:rsidR="0085315C">
        <w:rPr>
          <w:color w:val="292B2C"/>
          <w:szCs w:val="22"/>
          <w:shd w:val="clear" w:color="auto" w:fill="FFFFFF"/>
        </w:rPr>
        <w:t>.</w:t>
      </w:r>
      <w:r w:rsidR="0077063A" w:rsidRPr="00786921">
        <w:rPr>
          <w:color w:val="292B2C"/>
          <w:szCs w:val="22"/>
          <w:shd w:val="clear" w:color="auto" w:fill="FFFFFF"/>
        </w:rPr>
        <w:t xml:space="preserve"> antioxidant</w:t>
      </w:r>
      <w:r w:rsidR="0085315C">
        <w:rPr>
          <w:color w:val="292B2C"/>
          <w:szCs w:val="22"/>
          <w:shd w:val="clear" w:color="auto" w:fill="FFFFFF"/>
        </w:rPr>
        <w:t>.</w:t>
      </w:r>
      <w:r w:rsidR="0077063A" w:rsidRPr="00786921">
        <w:rPr>
          <w:color w:val="292B2C"/>
          <w:szCs w:val="22"/>
          <w:shd w:val="clear" w:color="auto" w:fill="FFFFFF"/>
        </w:rPr>
        <w:t xml:space="preserve"> antifibrotic</w:t>
      </w:r>
      <w:r w:rsidR="0085315C">
        <w:rPr>
          <w:color w:val="292B2C"/>
          <w:szCs w:val="22"/>
          <w:shd w:val="clear" w:color="auto" w:fill="FFFFFF"/>
        </w:rPr>
        <w:t>.</w:t>
      </w:r>
      <w:r w:rsidR="0077063A" w:rsidRPr="00786921">
        <w:rPr>
          <w:color w:val="292B2C"/>
          <w:szCs w:val="22"/>
          <w:shd w:val="clear" w:color="auto" w:fill="FFFFFF"/>
        </w:rPr>
        <w:t xml:space="preserve"> and antiatherogenic effects</w:t>
      </w:r>
      <w:r w:rsidR="005D2FB8">
        <w:rPr>
          <w:color w:val="292B2C"/>
          <w:szCs w:val="22"/>
          <w:shd w:val="clear" w:color="auto" w:fill="FFFFFF"/>
        </w:rPr>
        <w:t xml:space="preserve"> as well as anti-</w:t>
      </w:r>
      <w:r w:rsidR="0077063A" w:rsidRPr="00786921">
        <w:rPr>
          <w:color w:val="292B2C"/>
          <w:szCs w:val="22"/>
          <w:shd w:val="clear" w:color="auto" w:fill="FFFFFF"/>
        </w:rPr>
        <w:t>obesity</w:t>
      </w:r>
      <w:r w:rsidR="005D2FB8">
        <w:rPr>
          <w:color w:val="292B2C"/>
          <w:szCs w:val="22"/>
          <w:shd w:val="clear" w:color="auto" w:fill="FFFFFF"/>
        </w:rPr>
        <w:t xml:space="preserve"> activity</w:t>
      </w:r>
      <w:r w:rsidR="00F945E4">
        <w:rPr>
          <w:color w:val="292B2C"/>
          <w:szCs w:val="22"/>
          <w:shd w:val="clear" w:color="auto" w:fill="FFFFFF"/>
        </w:rPr>
        <w:t xml:space="preserve"> (</w:t>
      </w:r>
      <w:proofErr w:type="spellStart"/>
      <w:r w:rsidR="00F945E4">
        <w:rPr>
          <w:color w:val="292B2C"/>
          <w:szCs w:val="22"/>
          <w:shd w:val="clear" w:color="auto" w:fill="FFFFFF"/>
        </w:rPr>
        <w:t>Semwal</w:t>
      </w:r>
      <w:proofErr w:type="spellEnd"/>
      <w:r w:rsidR="00F945E4">
        <w:rPr>
          <w:color w:val="292B2C"/>
          <w:szCs w:val="22"/>
          <w:shd w:val="clear" w:color="auto" w:fill="FFFFFF"/>
        </w:rPr>
        <w:t xml:space="preserve"> </w:t>
      </w:r>
      <w:proofErr w:type="gramStart"/>
      <w:r w:rsidR="00F945E4">
        <w:rPr>
          <w:color w:val="292B2C"/>
          <w:szCs w:val="22"/>
          <w:shd w:val="clear" w:color="auto" w:fill="FFFFFF"/>
        </w:rPr>
        <w:t>et al.</w:t>
      </w:r>
      <w:r w:rsidR="0085315C">
        <w:rPr>
          <w:color w:val="292B2C"/>
          <w:szCs w:val="22"/>
          <w:shd w:val="clear" w:color="auto" w:fill="FFFFFF"/>
        </w:rPr>
        <w:t>.</w:t>
      </w:r>
      <w:proofErr w:type="gramEnd"/>
      <w:r w:rsidR="00F945E4">
        <w:rPr>
          <w:color w:val="292B2C"/>
          <w:szCs w:val="22"/>
          <w:shd w:val="clear" w:color="auto" w:fill="FFFFFF"/>
        </w:rPr>
        <w:t xml:space="preserve"> 2016)</w:t>
      </w:r>
      <w:r w:rsidR="0077063A" w:rsidRPr="00786921">
        <w:rPr>
          <w:color w:val="292B2C"/>
          <w:szCs w:val="22"/>
          <w:shd w:val="clear" w:color="auto" w:fill="FFFFFF"/>
        </w:rPr>
        <w:t>.</w:t>
      </w:r>
      <w:r w:rsidR="0077063A" w:rsidRPr="00786921">
        <w:rPr>
          <w:szCs w:val="22"/>
        </w:rPr>
        <w:t xml:space="preserve"> </w:t>
      </w:r>
      <w:r w:rsidR="005D2FB8">
        <w:rPr>
          <w:szCs w:val="22"/>
        </w:rPr>
        <w:t xml:space="preserve">High concentrations of 4-HBA were also found in carob leaves extracts. This molecule has been proved to be highly effective as an </w:t>
      </w:r>
      <w:r w:rsidR="005D2FB8" w:rsidRPr="00786921">
        <w:rPr>
          <w:color w:val="111111"/>
          <w:szCs w:val="22"/>
          <w:shd w:val="clear" w:color="auto" w:fill="FFFFFF"/>
        </w:rPr>
        <w:t>antimicrobial</w:t>
      </w:r>
      <w:r w:rsidR="0085315C">
        <w:rPr>
          <w:color w:val="111111"/>
          <w:szCs w:val="22"/>
          <w:shd w:val="clear" w:color="auto" w:fill="FFFFFF"/>
        </w:rPr>
        <w:t>.</w:t>
      </w:r>
      <w:r w:rsidR="005D2FB8" w:rsidRPr="00786921">
        <w:rPr>
          <w:color w:val="111111"/>
          <w:szCs w:val="22"/>
          <w:shd w:val="clear" w:color="auto" w:fill="FFFFFF"/>
        </w:rPr>
        <w:t xml:space="preserve"> antialgal</w:t>
      </w:r>
      <w:r w:rsidR="0085315C">
        <w:rPr>
          <w:color w:val="111111"/>
          <w:szCs w:val="22"/>
          <w:shd w:val="clear" w:color="auto" w:fill="FFFFFF"/>
        </w:rPr>
        <w:t>.</w:t>
      </w:r>
      <w:r w:rsidR="005D2FB8" w:rsidRPr="00786921">
        <w:rPr>
          <w:color w:val="111111"/>
          <w:szCs w:val="22"/>
          <w:shd w:val="clear" w:color="auto" w:fill="FFFFFF"/>
        </w:rPr>
        <w:t xml:space="preserve"> anti-inflammatory</w:t>
      </w:r>
      <w:r w:rsidR="0085315C">
        <w:rPr>
          <w:color w:val="111111"/>
          <w:szCs w:val="22"/>
          <w:shd w:val="clear" w:color="auto" w:fill="FFFFFF"/>
        </w:rPr>
        <w:t>.</w:t>
      </w:r>
      <w:r w:rsidR="005D2FB8" w:rsidRPr="00786921">
        <w:rPr>
          <w:color w:val="111111"/>
          <w:szCs w:val="22"/>
          <w:shd w:val="clear" w:color="auto" w:fill="FFFFFF"/>
        </w:rPr>
        <w:t xml:space="preserve"> antiviral</w:t>
      </w:r>
      <w:r w:rsidR="0085315C">
        <w:rPr>
          <w:color w:val="111111"/>
          <w:szCs w:val="22"/>
          <w:shd w:val="clear" w:color="auto" w:fill="FFFFFF"/>
        </w:rPr>
        <w:t>.</w:t>
      </w:r>
      <w:r w:rsidR="005D2FB8">
        <w:rPr>
          <w:color w:val="111111"/>
          <w:szCs w:val="22"/>
          <w:shd w:val="clear" w:color="auto" w:fill="FFFFFF"/>
        </w:rPr>
        <w:t xml:space="preserve"> and</w:t>
      </w:r>
      <w:r w:rsidR="005D2FB8" w:rsidRPr="00786921">
        <w:rPr>
          <w:color w:val="111111"/>
          <w:szCs w:val="22"/>
          <w:shd w:val="clear" w:color="auto" w:fill="FFFFFF"/>
        </w:rPr>
        <w:t xml:space="preserve"> antioxidant </w:t>
      </w:r>
      <w:r w:rsidR="005D2FB8">
        <w:rPr>
          <w:color w:val="111111"/>
          <w:szCs w:val="22"/>
          <w:shd w:val="clear" w:color="auto" w:fill="FFFFFF"/>
        </w:rPr>
        <w:t>agent</w:t>
      </w:r>
      <w:r w:rsidR="00D9679D">
        <w:rPr>
          <w:color w:val="111111"/>
          <w:szCs w:val="22"/>
          <w:shd w:val="clear" w:color="auto" w:fill="FFFFFF"/>
        </w:rPr>
        <w:t xml:space="preserve"> widely exploited as a </w:t>
      </w:r>
      <w:r w:rsidR="005D2FB8" w:rsidRPr="00786921">
        <w:rPr>
          <w:color w:val="111111"/>
          <w:szCs w:val="22"/>
          <w:shd w:val="clear" w:color="auto" w:fill="FFFFFF"/>
        </w:rPr>
        <w:t>preservative in many drugs</w:t>
      </w:r>
      <w:r w:rsidR="0085315C">
        <w:rPr>
          <w:color w:val="111111"/>
          <w:szCs w:val="22"/>
          <w:shd w:val="clear" w:color="auto" w:fill="FFFFFF"/>
        </w:rPr>
        <w:t>.</w:t>
      </w:r>
      <w:r w:rsidR="005D2FB8" w:rsidRPr="00786921">
        <w:rPr>
          <w:color w:val="111111"/>
          <w:szCs w:val="22"/>
          <w:shd w:val="clear" w:color="auto" w:fill="FFFFFF"/>
        </w:rPr>
        <w:t xml:space="preserve"> cosmetic products</w:t>
      </w:r>
      <w:r w:rsidR="0085315C">
        <w:rPr>
          <w:color w:val="111111"/>
          <w:szCs w:val="22"/>
          <w:shd w:val="clear" w:color="auto" w:fill="FFFFFF"/>
        </w:rPr>
        <w:t>.</w:t>
      </w:r>
      <w:r w:rsidR="005D2FB8" w:rsidRPr="00786921">
        <w:rPr>
          <w:color w:val="111111"/>
          <w:szCs w:val="22"/>
          <w:shd w:val="clear" w:color="auto" w:fill="FFFFFF"/>
        </w:rPr>
        <w:t xml:space="preserve"> pharmaceuticals</w:t>
      </w:r>
      <w:r w:rsidR="0085315C">
        <w:rPr>
          <w:color w:val="111111"/>
          <w:szCs w:val="22"/>
          <w:shd w:val="clear" w:color="auto" w:fill="FFFFFF"/>
        </w:rPr>
        <w:t>.</w:t>
      </w:r>
      <w:r w:rsidR="005D2FB8" w:rsidRPr="00786921">
        <w:rPr>
          <w:color w:val="111111"/>
          <w:szCs w:val="22"/>
          <w:shd w:val="clear" w:color="auto" w:fill="FFFFFF"/>
        </w:rPr>
        <w:t xml:space="preserve"> food and beverages</w:t>
      </w:r>
      <w:r w:rsidR="00CD25E5">
        <w:rPr>
          <w:color w:val="111111"/>
          <w:szCs w:val="22"/>
          <w:shd w:val="clear" w:color="auto" w:fill="FFFFFF"/>
        </w:rPr>
        <w:t xml:space="preserve"> (</w:t>
      </w:r>
      <w:proofErr w:type="spellStart"/>
      <w:r w:rsidR="00CD25E5">
        <w:rPr>
          <w:color w:val="111111"/>
          <w:szCs w:val="22"/>
          <w:shd w:val="clear" w:color="auto" w:fill="FFFFFF"/>
        </w:rPr>
        <w:t>Banwo</w:t>
      </w:r>
      <w:proofErr w:type="spellEnd"/>
      <w:r w:rsidR="00CD25E5">
        <w:rPr>
          <w:color w:val="111111"/>
          <w:szCs w:val="22"/>
          <w:shd w:val="clear" w:color="auto" w:fill="FFFFFF"/>
        </w:rPr>
        <w:t xml:space="preserve"> </w:t>
      </w:r>
      <w:proofErr w:type="gramStart"/>
      <w:r w:rsidR="00CD25E5">
        <w:rPr>
          <w:color w:val="111111"/>
          <w:szCs w:val="22"/>
          <w:shd w:val="clear" w:color="auto" w:fill="FFFFFF"/>
        </w:rPr>
        <w:t>et al.</w:t>
      </w:r>
      <w:r w:rsidR="0085315C">
        <w:rPr>
          <w:color w:val="111111"/>
          <w:szCs w:val="22"/>
          <w:shd w:val="clear" w:color="auto" w:fill="FFFFFF"/>
        </w:rPr>
        <w:t>.</w:t>
      </w:r>
      <w:proofErr w:type="gramEnd"/>
      <w:r w:rsidR="00CD25E5">
        <w:rPr>
          <w:color w:val="111111"/>
          <w:szCs w:val="22"/>
          <w:shd w:val="clear" w:color="auto" w:fill="FFFFFF"/>
        </w:rPr>
        <w:t xml:space="preserve"> 2021)</w:t>
      </w:r>
      <w:r w:rsidR="005D2FB8" w:rsidRPr="00786921">
        <w:rPr>
          <w:color w:val="111111"/>
          <w:szCs w:val="22"/>
          <w:shd w:val="clear" w:color="auto" w:fill="FFFFFF"/>
        </w:rPr>
        <w:t>.</w:t>
      </w:r>
    </w:p>
    <w:p w14:paraId="7D82FD1B" w14:textId="773721D1" w:rsidR="00BC68B4" w:rsidRPr="00F92733" w:rsidRDefault="00F92733" w:rsidP="00F92733">
      <w:pPr>
        <w:spacing w:line="276" w:lineRule="auto"/>
        <w:rPr>
          <w:b/>
          <w:bCs/>
          <w:snapToGrid w:val="0"/>
        </w:rPr>
      </w:pPr>
      <w:r w:rsidRPr="00F92733">
        <w:rPr>
          <w:b/>
          <w:bCs/>
          <w:color w:val="111111"/>
          <w:szCs w:val="22"/>
          <w:shd w:val="clear" w:color="auto" w:fill="FFFFFF"/>
        </w:rPr>
        <w:t xml:space="preserve">1.4 </w:t>
      </w:r>
      <w:r w:rsidR="00BC68B4" w:rsidRPr="00F92733">
        <w:rPr>
          <w:b/>
          <w:bCs/>
          <w:snapToGrid w:val="0"/>
        </w:rPr>
        <w:t>Conclusions and future perspectives</w:t>
      </w:r>
    </w:p>
    <w:p w14:paraId="5B96E856" w14:textId="2ACA2C86" w:rsidR="00B16D64" w:rsidRPr="00491226" w:rsidRDefault="00C931EF" w:rsidP="00B16D64">
      <w:pPr>
        <w:rPr>
          <w:szCs w:val="22"/>
        </w:rPr>
      </w:pPr>
      <w:r w:rsidRPr="00CB4DBA">
        <w:rPr>
          <w:color w:val="000000"/>
          <w:szCs w:val="22"/>
        </w:rPr>
        <w:t xml:space="preserve">The agri-food sector </w:t>
      </w:r>
      <w:r w:rsidR="00D96925" w:rsidRPr="00CB4DBA">
        <w:rPr>
          <w:color w:val="000000"/>
          <w:szCs w:val="22"/>
        </w:rPr>
        <w:t>originates throughout the whole food supply chain</w:t>
      </w:r>
      <w:r w:rsidRPr="00CB4DBA">
        <w:rPr>
          <w:color w:val="000000"/>
          <w:szCs w:val="22"/>
        </w:rPr>
        <w:t xml:space="preserve"> many by-products and wastes </w:t>
      </w:r>
      <w:r w:rsidR="004116B7" w:rsidRPr="00CB4DBA">
        <w:rPr>
          <w:color w:val="000000"/>
          <w:szCs w:val="22"/>
        </w:rPr>
        <w:t>needing proper handling and</w:t>
      </w:r>
      <w:r w:rsidRPr="00CB4DBA">
        <w:rPr>
          <w:color w:val="000000"/>
          <w:szCs w:val="22"/>
        </w:rPr>
        <w:t xml:space="preserve"> disposal</w:t>
      </w:r>
      <w:r w:rsidR="0085315C">
        <w:rPr>
          <w:color w:val="000000"/>
          <w:szCs w:val="22"/>
        </w:rPr>
        <w:t>.</w:t>
      </w:r>
      <w:r w:rsidR="004116B7" w:rsidRPr="00CB4DBA">
        <w:rPr>
          <w:color w:val="000000"/>
          <w:szCs w:val="22"/>
        </w:rPr>
        <w:t xml:space="preserve"> w</w:t>
      </w:r>
      <w:r w:rsidR="00D96925" w:rsidRPr="00CB4DBA">
        <w:rPr>
          <w:color w:val="000000"/>
          <w:szCs w:val="22"/>
        </w:rPr>
        <w:t>ithin the current bioeconomy and sustainability framework</w:t>
      </w:r>
      <w:r w:rsidRPr="00CB4DBA">
        <w:rPr>
          <w:color w:val="000000"/>
          <w:szCs w:val="22"/>
        </w:rPr>
        <w:t>. To this regard</w:t>
      </w:r>
      <w:r w:rsidR="0085315C">
        <w:rPr>
          <w:color w:val="000000"/>
          <w:szCs w:val="22"/>
        </w:rPr>
        <w:t>.</w:t>
      </w:r>
      <w:r w:rsidRPr="00CB4DBA">
        <w:rPr>
          <w:color w:val="000000"/>
          <w:szCs w:val="22"/>
        </w:rPr>
        <w:t xml:space="preserve"> </w:t>
      </w:r>
      <w:r w:rsidR="00D96925" w:rsidRPr="00CB4DBA">
        <w:rPr>
          <w:color w:val="000000"/>
          <w:szCs w:val="22"/>
        </w:rPr>
        <w:t>the recovery of bioactive molecul</w:t>
      </w:r>
      <w:r w:rsidRPr="00CB4DBA">
        <w:rPr>
          <w:color w:val="000000"/>
          <w:szCs w:val="22"/>
        </w:rPr>
        <w:t>es from carob leaves represent</w:t>
      </w:r>
      <w:r w:rsidR="00CB4DBA">
        <w:rPr>
          <w:color w:val="000000"/>
          <w:szCs w:val="22"/>
        </w:rPr>
        <w:t>s</w:t>
      </w:r>
      <w:r w:rsidRPr="00CB4DBA">
        <w:rPr>
          <w:color w:val="000000"/>
          <w:szCs w:val="22"/>
        </w:rPr>
        <w:t xml:space="preserve"> a very challenging task under the analytical and the technological point of view. In particular</w:t>
      </w:r>
      <w:r w:rsidR="0085315C">
        <w:rPr>
          <w:color w:val="000000"/>
          <w:szCs w:val="22"/>
        </w:rPr>
        <w:t>.</w:t>
      </w:r>
      <w:r w:rsidRPr="00CB4DBA">
        <w:rPr>
          <w:color w:val="000000"/>
          <w:szCs w:val="22"/>
        </w:rPr>
        <w:t xml:space="preserve"> </w:t>
      </w:r>
      <w:r w:rsidR="00CB4DBA">
        <w:rPr>
          <w:color w:val="000000"/>
          <w:szCs w:val="22"/>
        </w:rPr>
        <w:t>the lack of a</w:t>
      </w:r>
      <w:r w:rsidR="00CB4DBA" w:rsidRPr="00CB4DBA">
        <w:rPr>
          <w:color w:val="000000"/>
          <w:szCs w:val="22"/>
        </w:rPr>
        <w:t xml:space="preserve"> </w:t>
      </w:r>
      <w:r w:rsidR="000139DA" w:rsidRPr="00CB4DBA">
        <w:rPr>
          <w:color w:val="000000"/>
          <w:szCs w:val="22"/>
        </w:rPr>
        <w:t>standardized extraction method</w:t>
      </w:r>
      <w:r w:rsidR="00D53B3A">
        <w:rPr>
          <w:color w:val="000000"/>
          <w:szCs w:val="22"/>
        </w:rPr>
        <w:t xml:space="preserve"> underlines the importance of a proper</w:t>
      </w:r>
      <w:r w:rsidR="00CB4DBA">
        <w:rPr>
          <w:color w:val="000000"/>
          <w:szCs w:val="22"/>
        </w:rPr>
        <w:t xml:space="preserve"> choice of the e</w:t>
      </w:r>
      <w:r w:rsidR="000139DA" w:rsidRPr="000139DA">
        <w:rPr>
          <w:color w:val="000000"/>
          <w:szCs w:val="22"/>
        </w:rPr>
        <w:t>xtraction solvent and</w:t>
      </w:r>
      <w:r w:rsidR="00CB4DBA">
        <w:rPr>
          <w:color w:val="000000"/>
          <w:szCs w:val="22"/>
        </w:rPr>
        <w:t xml:space="preserve"> the applied</w:t>
      </w:r>
      <w:r w:rsidR="000139DA" w:rsidRPr="000139DA">
        <w:rPr>
          <w:color w:val="000000"/>
          <w:szCs w:val="22"/>
        </w:rPr>
        <w:t xml:space="preserve"> temperature</w:t>
      </w:r>
      <w:r w:rsidR="00D53B3A">
        <w:rPr>
          <w:color w:val="000000"/>
          <w:szCs w:val="22"/>
        </w:rPr>
        <w:t>. In this sense</w:t>
      </w:r>
      <w:r w:rsidR="0085315C">
        <w:rPr>
          <w:color w:val="000000"/>
          <w:szCs w:val="22"/>
        </w:rPr>
        <w:t>.</w:t>
      </w:r>
      <w:r w:rsidR="00D53B3A">
        <w:rPr>
          <w:color w:val="000000"/>
          <w:szCs w:val="22"/>
        </w:rPr>
        <w:t xml:space="preserve"> data collected in this study</w:t>
      </w:r>
      <w:r w:rsidR="0085315C">
        <w:rPr>
          <w:color w:val="000000"/>
          <w:szCs w:val="22"/>
        </w:rPr>
        <w:t>.</w:t>
      </w:r>
      <w:r w:rsidR="00D53B3A">
        <w:rPr>
          <w:color w:val="000000"/>
          <w:szCs w:val="22"/>
        </w:rPr>
        <w:t xml:space="preserve"> indicated that w</w:t>
      </w:r>
      <w:r w:rsidR="00CB4DBA">
        <w:rPr>
          <w:color w:val="000000"/>
          <w:szCs w:val="22"/>
        </w:rPr>
        <w:t xml:space="preserve">ater </w:t>
      </w:r>
      <w:r w:rsidR="00D53B3A">
        <w:rPr>
          <w:color w:val="000000"/>
          <w:szCs w:val="22"/>
        </w:rPr>
        <w:t>was</w:t>
      </w:r>
      <w:r w:rsidR="00CB4DBA">
        <w:rPr>
          <w:color w:val="000000"/>
          <w:szCs w:val="22"/>
        </w:rPr>
        <w:t xml:space="preserve"> the</w:t>
      </w:r>
      <w:r w:rsidR="000139DA" w:rsidRPr="000139DA">
        <w:rPr>
          <w:color w:val="000000"/>
          <w:szCs w:val="22"/>
        </w:rPr>
        <w:t xml:space="preserve"> most efficient solvent</w:t>
      </w:r>
      <w:r w:rsidR="00D53B3A">
        <w:rPr>
          <w:color w:val="000000"/>
          <w:szCs w:val="22"/>
        </w:rPr>
        <w:t>. At the same time</w:t>
      </w:r>
      <w:r w:rsidR="0085315C">
        <w:rPr>
          <w:color w:val="000000"/>
          <w:szCs w:val="22"/>
        </w:rPr>
        <w:t>.</w:t>
      </w:r>
      <w:r w:rsidR="00D53B3A">
        <w:rPr>
          <w:color w:val="000000"/>
          <w:szCs w:val="22"/>
        </w:rPr>
        <w:t xml:space="preserve"> the</w:t>
      </w:r>
      <w:r w:rsidR="000139DA" w:rsidRPr="000139DA">
        <w:rPr>
          <w:color w:val="000000"/>
          <w:szCs w:val="22"/>
        </w:rPr>
        <w:t xml:space="preserve"> ultrasound-assisted extraction</w:t>
      </w:r>
      <w:r w:rsidR="0085315C">
        <w:rPr>
          <w:color w:val="000000"/>
          <w:szCs w:val="22"/>
        </w:rPr>
        <w:t>.</w:t>
      </w:r>
      <w:r w:rsidR="000139DA" w:rsidRPr="000139DA">
        <w:rPr>
          <w:color w:val="000000"/>
          <w:szCs w:val="22"/>
        </w:rPr>
        <w:t xml:space="preserve"> </w:t>
      </w:r>
      <w:r w:rsidR="00CB4DBA">
        <w:rPr>
          <w:color w:val="000000"/>
          <w:szCs w:val="22"/>
        </w:rPr>
        <w:t>avoiding</w:t>
      </w:r>
      <w:r w:rsidR="000139DA" w:rsidRPr="000139DA">
        <w:rPr>
          <w:color w:val="000000"/>
          <w:szCs w:val="22"/>
        </w:rPr>
        <w:t xml:space="preserve"> extreme</w:t>
      </w:r>
      <w:r w:rsidR="00D53B3A">
        <w:rPr>
          <w:color w:val="000000"/>
          <w:szCs w:val="22"/>
        </w:rPr>
        <w:t xml:space="preserve"> </w:t>
      </w:r>
      <w:r w:rsidR="000139DA" w:rsidRPr="000139DA">
        <w:rPr>
          <w:color w:val="000000"/>
          <w:szCs w:val="22"/>
        </w:rPr>
        <w:t>conditions</w:t>
      </w:r>
      <w:r w:rsidR="0085315C">
        <w:rPr>
          <w:color w:val="000000"/>
          <w:szCs w:val="22"/>
        </w:rPr>
        <w:t>.</w:t>
      </w:r>
      <w:r w:rsidR="00CB4DBA">
        <w:rPr>
          <w:color w:val="000000"/>
          <w:szCs w:val="22"/>
        </w:rPr>
        <w:t xml:space="preserve"> </w:t>
      </w:r>
      <w:r w:rsidR="000139DA" w:rsidRPr="000139DA">
        <w:rPr>
          <w:color w:val="000000"/>
          <w:szCs w:val="22"/>
        </w:rPr>
        <w:t>demonstrate</w:t>
      </w:r>
      <w:r w:rsidR="00CB4DBA">
        <w:rPr>
          <w:color w:val="000000"/>
          <w:szCs w:val="22"/>
        </w:rPr>
        <w:t>d</w:t>
      </w:r>
      <w:r w:rsidR="000139DA" w:rsidRPr="000139DA">
        <w:rPr>
          <w:color w:val="000000"/>
          <w:szCs w:val="22"/>
        </w:rPr>
        <w:t xml:space="preserve"> </w:t>
      </w:r>
      <w:r w:rsidR="00491226">
        <w:rPr>
          <w:color w:val="000000"/>
          <w:szCs w:val="22"/>
        </w:rPr>
        <w:t xml:space="preserve">the </w:t>
      </w:r>
      <w:r w:rsidR="000139DA" w:rsidRPr="000139DA">
        <w:rPr>
          <w:color w:val="000000"/>
          <w:szCs w:val="22"/>
        </w:rPr>
        <w:t xml:space="preserve">more </w:t>
      </w:r>
      <w:r w:rsidR="000139DA" w:rsidRPr="00491226">
        <w:rPr>
          <w:color w:val="000000"/>
          <w:szCs w:val="22"/>
        </w:rPr>
        <w:t>representative results.</w:t>
      </w:r>
      <w:r w:rsidR="00D53B3A" w:rsidRPr="00491226">
        <w:rPr>
          <w:color w:val="000000"/>
          <w:szCs w:val="22"/>
        </w:rPr>
        <w:t xml:space="preserve"> Owing to its composition and antioxidant features</w:t>
      </w:r>
      <w:r w:rsidR="0085315C">
        <w:rPr>
          <w:color w:val="000000"/>
          <w:szCs w:val="22"/>
        </w:rPr>
        <w:t>.</w:t>
      </w:r>
      <w:r w:rsidR="00D53B3A" w:rsidRPr="00491226">
        <w:rPr>
          <w:color w:val="000000"/>
          <w:szCs w:val="22"/>
        </w:rPr>
        <w:t xml:space="preserve"> the extract of </w:t>
      </w:r>
      <w:proofErr w:type="spellStart"/>
      <w:r w:rsidR="00D53B3A" w:rsidRPr="00491226">
        <w:rPr>
          <w:color w:val="000000"/>
          <w:szCs w:val="22"/>
        </w:rPr>
        <w:t>Selvatica</w:t>
      </w:r>
      <w:proofErr w:type="spellEnd"/>
      <w:r w:rsidR="00D53B3A" w:rsidRPr="00491226">
        <w:rPr>
          <w:color w:val="000000"/>
          <w:szCs w:val="22"/>
        </w:rPr>
        <w:t xml:space="preserve"> carob leaves (CSU5) represents a promising ingredient to be added during food production in relation to the many </w:t>
      </w:r>
      <w:r w:rsidR="00491226" w:rsidRPr="00491226">
        <w:rPr>
          <w:color w:val="000000"/>
          <w:szCs w:val="22"/>
        </w:rPr>
        <w:t xml:space="preserve">carob-related </w:t>
      </w:r>
      <w:r w:rsidR="00D53B3A" w:rsidRPr="00491226">
        <w:rPr>
          <w:color w:val="000000"/>
          <w:szCs w:val="22"/>
        </w:rPr>
        <w:t>hea</w:t>
      </w:r>
      <w:r w:rsidR="00491226" w:rsidRPr="00491226">
        <w:rPr>
          <w:color w:val="000000"/>
          <w:szCs w:val="22"/>
        </w:rPr>
        <w:t>l</w:t>
      </w:r>
      <w:r w:rsidR="00D53B3A" w:rsidRPr="00491226">
        <w:rPr>
          <w:color w:val="000000"/>
          <w:szCs w:val="22"/>
        </w:rPr>
        <w:t>th promoting effects</w:t>
      </w:r>
      <w:r w:rsidR="00F945E4">
        <w:rPr>
          <w:color w:val="000000"/>
          <w:szCs w:val="22"/>
        </w:rPr>
        <w:t xml:space="preserve"> (</w:t>
      </w:r>
      <w:proofErr w:type="spellStart"/>
      <w:r w:rsidR="00F945E4">
        <w:rPr>
          <w:color w:val="000000"/>
          <w:szCs w:val="22"/>
        </w:rPr>
        <w:t>Rtibi</w:t>
      </w:r>
      <w:proofErr w:type="spellEnd"/>
      <w:r w:rsidR="00F945E4">
        <w:rPr>
          <w:color w:val="000000"/>
          <w:szCs w:val="22"/>
        </w:rPr>
        <w:t xml:space="preserve"> </w:t>
      </w:r>
      <w:proofErr w:type="gramStart"/>
      <w:r w:rsidR="00F945E4">
        <w:rPr>
          <w:color w:val="000000"/>
          <w:szCs w:val="22"/>
        </w:rPr>
        <w:t>et al.</w:t>
      </w:r>
      <w:r w:rsidR="0085315C">
        <w:rPr>
          <w:color w:val="000000"/>
          <w:szCs w:val="22"/>
        </w:rPr>
        <w:t>.</w:t>
      </w:r>
      <w:proofErr w:type="gramEnd"/>
      <w:r w:rsidR="00F945E4">
        <w:rPr>
          <w:color w:val="000000"/>
          <w:szCs w:val="22"/>
        </w:rPr>
        <w:t xml:space="preserve"> 2017)</w:t>
      </w:r>
      <w:r w:rsidR="00491226" w:rsidRPr="00491226">
        <w:rPr>
          <w:color w:val="000000"/>
          <w:szCs w:val="22"/>
        </w:rPr>
        <w:t>.</w:t>
      </w:r>
      <w:r w:rsidR="00233585">
        <w:rPr>
          <w:color w:val="000000"/>
          <w:szCs w:val="22"/>
        </w:rPr>
        <w:t xml:space="preserve"> </w:t>
      </w:r>
      <w:r w:rsidR="00D96925" w:rsidRPr="00491226">
        <w:rPr>
          <w:color w:val="000000"/>
          <w:szCs w:val="22"/>
        </w:rPr>
        <w:t>However</w:t>
      </w:r>
      <w:r w:rsidR="0085315C">
        <w:rPr>
          <w:color w:val="000000"/>
          <w:szCs w:val="22"/>
        </w:rPr>
        <w:t>.</w:t>
      </w:r>
      <w:r w:rsidR="00D96925" w:rsidRPr="00491226">
        <w:rPr>
          <w:color w:val="000000"/>
          <w:szCs w:val="22"/>
        </w:rPr>
        <w:t xml:space="preserve"> the sensory</w:t>
      </w:r>
      <w:r w:rsidR="00491226">
        <w:rPr>
          <w:color w:val="000000"/>
          <w:szCs w:val="22"/>
        </w:rPr>
        <w:t xml:space="preserve"> </w:t>
      </w:r>
      <w:r w:rsidR="00D96925" w:rsidRPr="00491226">
        <w:rPr>
          <w:color w:val="000000"/>
          <w:szCs w:val="22"/>
        </w:rPr>
        <w:t xml:space="preserve">quality of enriched food products must be investigated since the </w:t>
      </w:r>
      <w:r w:rsidR="00233585">
        <w:rPr>
          <w:color w:val="000000"/>
          <w:szCs w:val="22"/>
        </w:rPr>
        <w:t>addition could lower the product sensory features and consumer acceptance</w:t>
      </w:r>
      <w:r w:rsidR="00D96925" w:rsidRPr="00491226">
        <w:rPr>
          <w:color w:val="000000"/>
          <w:szCs w:val="22"/>
        </w:rPr>
        <w:t xml:space="preserve"> Moreover</w:t>
      </w:r>
      <w:r w:rsidR="0085315C">
        <w:rPr>
          <w:color w:val="000000"/>
          <w:szCs w:val="22"/>
        </w:rPr>
        <w:t>.</w:t>
      </w:r>
      <w:r w:rsidR="00D96925" w:rsidRPr="00491226">
        <w:rPr>
          <w:color w:val="000000"/>
          <w:szCs w:val="22"/>
        </w:rPr>
        <w:t xml:space="preserve"> the </w:t>
      </w:r>
      <w:proofErr w:type="spellStart"/>
      <w:r w:rsidR="00D96925" w:rsidRPr="00491226">
        <w:rPr>
          <w:color w:val="000000"/>
          <w:szCs w:val="22"/>
        </w:rPr>
        <w:t>bioaccessibility</w:t>
      </w:r>
      <w:proofErr w:type="spellEnd"/>
      <w:r w:rsidR="00491226">
        <w:rPr>
          <w:color w:val="000000"/>
          <w:szCs w:val="22"/>
        </w:rPr>
        <w:t xml:space="preserve"> </w:t>
      </w:r>
      <w:r w:rsidR="00D96925" w:rsidRPr="00491226">
        <w:rPr>
          <w:color w:val="000000"/>
          <w:szCs w:val="22"/>
        </w:rPr>
        <w:t xml:space="preserve">and bioavailability of </w:t>
      </w:r>
      <w:r w:rsidR="00233585">
        <w:rPr>
          <w:color w:val="000000"/>
          <w:szCs w:val="22"/>
        </w:rPr>
        <w:t>bioactive compounds</w:t>
      </w:r>
      <w:r w:rsidR="00D96925" w:rsidRPr="00491226">
        <w:rPr>
          <w:color w:val="000000"/>
          <w:szCs w:val="22"/>
        </w:rPr>
        <w:t xml:space="preserve"> should be assessed </w:t>
      </w:r>
      <w:r w:rsidR="00BF10D7" w:rsidRPr="00491226">
        <w:rPr>
          <w:color w:val="000000"/>
          <w:szCs w:val="22"/>
        </w:rPr>
        <w:t>to</w:t>
      </w:r>
      <w:r w:rsidR="00D96925" w:rsidRPr="00491226">
        <w:rPr>
          <w:color w:val="000000"/>
          <w:szCs w:val="22"/>
        </w:rPr>
        <w:t xml:space="preserve"> estimate the nutraceutical potential of</w:t>
      </w:r>
      <w:r w:rsidR="00491226">
        <w:rPr>
          <w:color w:val="000000"/>
          <w:szCs w:val="22"/>
        </w:rPr>
        <w:t xml:space="preserve"> </w:t>
      </w:r>
      <w:r w:rsidR="00D96925" w:rsidRPr="00491226">
        <w:rPr>
          <w:color w:val="000000"/>
          <w:szCs w:val="22"/>
        </w:rPr>
        <w:t>enriched products.</w:t>
      </w:r>
    </w:p>
    <w:p w14:paraId="44093543" w14:textId="1F81F738" w:rsidR="00BC68B4" w:rsidRDefault="00BC68B4" w:rsidP="00F92733">
      <w:pPr>
        <w:pStyle w:val="Titolo1"/>
        <w:numPr>
          <w:ilvl w:val="1"/>
          <w:numId w:val="43"/>
        </w:numPr>
        <w:spacing w:before="0" w:after="0" w:line="276" w:lineRule="auto"/>
        <w:rPr>
          <w:snapToGrid w:val="0"/>
        </w:rPr>
      </w:pPr>
      <w:r>
        <w:rPr>
          <w:snapToGrid w:val="0"/>
        </w:rPr>
        <w:t>References</w:t>
      </w:r>
    </w:p>
    <w:p w14:paraId="0EC1FBA7" w14:textId="65C335B4" w:rsidR="00CD25E5" w:rsidRPr="00EB312B" w:rsidRDefault="00CD25E5" w:rsidP="00CD25E5">
      <w:pPr>
        <w:pStyle w:val="Text"/>
        <w:spacing w:line="276" w:lineRule="auto"/>
        <w:rPr>
          <w:szCs w:val="22"/>
        </w:rPr>
      </w:pPr>
      <w:proofErr w:type="spellStart"/>
      <w:r w:rsidRPr="00CD25E5">
        <w:rPr>
          <w:szCs w:val="22"/>
        </w:rPr>
        <w:t>Banwo</w:t>
      </w:r>
      <w:proofErr w:type="spellEnd"/>
      <w:r>
        <w:rPr>
          <w:szCs w:val="22"/>
        </w:rPr>
        <w:t xml:space="preserve"> K</w:t>
      </w:r>
      <w:r w:rsidR="0085315C">
        <w:rPr>
          <w:szCs w:val="22"/>
        </w:rPr>
        <w:t>.</w:t>
      </w:r>
      <w:r w:rsidRPr="00CD25E5">
        <w:rPr>
          <w:szCs w:val="22"/>
        </w:rPr>
        <w:t xml:space="preserve"> </w:t>
      </w:r>
      <w:proofErr w:type="spellStart"/>
      <w:r w:rsidRPr="00CD25E5">
        <w:rPr>
          <w:szCs w:val="22"/>
        </w:rPr>
        <w:t>Olojede</w:t>
      </w:r>
      <w:proofErr w:type="spellEnd"/>
      <w:r>
        <w:rPr>
          <w:szCs w:val="22"/>
        </w:rPr>
        <w:t xml:space="preserve"> AO</w:t>
      </w:r>
      <w:r w:rsidR="0085315C">
        <w:rPr>
          <w:szCs w:val="22"/>
        </w:rPr>
        <w:t>.</w:t>
      </w:r>
      <w:r w:rsidRPr="00CD25E5">
        <w:rPr>
          <w:szCs w:val="22"/>
        </w:rPr>
        <w:t xml:space="preserve"> </w:t>
      </w:r>
      <w:proofErr w:type="spellStart"/>
      <w:r w:rsidRPr="00CD25E5">
        <w:rPr>
          <w:szCs w:val="22"/>
        </w:rPr>
        <w:t>Adesulu-Dahunsi</w:t>
      </w:r>
      <w:proofErr w:type="spellEnd"/>
      <w:r>
        <w:rPr>
          <w:szCs w:val="22"/>
        </w:rPr>
        <w:t xml:space="preserve"> A.T. et al (2021) </w:t>
      </w:r>
      <w:r w:rsidRPr="00CD25E5">
        <w:rPr>
          <w:szCs w:val="22"/>
        </w:rPr>
        <w:t>Functional importance of bioactive compounds of foods with Potential Health Benefits: A review on recent trends</w:t>
      </w:r>
      <w:r>
        <w:rPr>
          <w:szCs w:val="22"/>
        </w:rPr>
        <w:t xml:space="preserve"> </w:t>
      </w:r>
      <w:r w:rsidRPr="00CD25E5">
        <w:rPr>
          <w:szCs w:val="22"/>
        </w:rPr>
        <w:t>Food Bioscience</w:t>
      </w:r>
      <w:r>
        <w:rPr>
          <w:szCs w:val="22"/>
        </w:rPr>
        <w:t xml:space="preserve"> </w:t>
      </w:r>
      <w:r w:rsidRPr="00CD25E5">
        <w:rPr>
          <w:szCs w:val="22"/>
        </w:rPr>
        <w:t>43</w:t>
      </w:r>
      <w:r>
        <w:rPr>
          <w:szCs w:val="22"/>
        </w:rPr>
        <w:t>:</w:t>
      </w:r>
      <w:r w:rsidRPr="00CD25E5">
        <w:rPr>
          <w:szCs w:val="22"/>
        </w:rPr>
        <w:t>101320</w:t>
      </w:r>
      <w:r w:rsidR="0085315C">
        <w:rPr>
          <w:szCs w:val="22"/>
        </w:rPr>
        <w:t>.</w:t>
      </w:r>
    </w:p>
    <w:p w14:paraId="45A4A866" w14:textId="2E57F6A8" w:rsidR="00491226" w:rsidRPr="00F92733" w:rsidRDefault="00EE3C48" w:rsidP="00D66ED0">
      <w:pPr>
        <w:pStyle w:val="Text"/>
        <w:spacing w:line="276" w:lineRule="auto"/>
        <w:rPr>
          <w:color w:val="000000"/>
          <w:szCs w:val="22"/>
        </w:rPr>
      </w:pPr>
      <w:r w:rsidRPr="0085315C">
        <w:rPr>
          <w:color w:val="000000"/>
          <w:szCs w:val="22"/>
          <w:lang w:val="it-IT"/>
        </w:rPr>
        <w:t>Brassesco ME</w:t>
      </w:r>
      <w:r w:rsidR="0085315C" w:rsidRPr="0085315C">
        <w:rPr>
          <w:color w:val="000000"/>
          <w:szCs w:val="22"/>
          <w:lang w:val="it-IT"/>
        </w:rPr>
        <w:t>.</w:t>
      </w:r>
      <w:r w:rsidRPr="0085315C">
        <w:rPr>
          <w:color w:val="000000"/>
          <w:szCs w:val="22"/>
          <w:lang w:val="it-IT"/>
        </w:rPr>
        <w:t xml:space="preserve"> Brandao TRS</w:t>
      </w:r>
      <w:r w:rsidR="0085315C" w:rsidRPr="0085315C">
        <w:rPr>
          <w:color w:val="000000"/>
          <w:szCs w:val="22"/>
          <w:lang w:val="it-IT"/>
        </w:rPr>
        <w:t>.</w:t>
      </w:r>
      <w:r w:rsidRPr="0085315C">
        <w:rPr>
          <w:color w:val="000000"/>
          <w:szCs w:val="22"/>
          <w:lang w:val="it-IT"/>
        </w:rPr>
        <w:t xml:space="preserve"> Silva CLM</w:t>
      </w:r>
      <w:r w:rsidR="0085315C" w:rsidRPr="0085315C">
        <w:rPr>
          <w:color w:val="000000"/>
          <w:szCs w:val="22"/>
          <w:lang w:val="it-IT"/>
        </w:rPr>
        <w:t>.</w:t>
      </w:r>
      <w:r w:rsidRPr="0085315C">
        <w:rPr>
          <w:color w:val="000000"/>
          <w:szCs w:val="22"/>
          <w:lang w:val="it-IT"/>
        </w:rPr>
        <w:t xml:space="preserve"> </w:t>
      </w:r>
      <w:r w:rsidRPr="00EB312B">
        <w:rPr>
          <w:color w:val="000000"/>
          <w:szCs w:val="22"/>
        </w:rPr>
        <w:t>Pintado M (2021) Carob bean</w:t>
      </w:r>
      <w:r w:rsidR="0016317B" w:rsidRPr="00EB312B">
        <w:rPr>
          <w:color w:val="000000"/>
          <w:szCs w:val="22"/>
        </w:rPr>
        <w:t xml:space="preserve"> </w:t>
      </w:r>
      <w:r w:rsidRPr="00F92733">
        <w:rPr>
          <w:color w:val="000000"/>
          <w:szCs w:val="22"/>
        </w:rPr>
        <w:t>(</w:t>
      </w:r>
      <w:r w:rsidRPr="00F92733">
        <w:rPr>
          <w:i/>
          <w:iCs/>
          <w:color w:val="000000"/>
          <w:szCs w:val="22"/>
        </w:rPr>
        <w:t>Ceratonia siliqua L.</w:t>
      </w:r>
      <w:r w:rsidRPr="00F92733">
        <w:rPr>
          <w:color w:val="000000"/>
          <w:szCs w:val="22"/>
        </w:rPr>
        <w:t>): A new perspective for functional food</w:t>
      </w:r>
      <w:r w:rsidR="00517277" w:rsidRPr="00F92733">
        <w:rPr>
          <w:color w:val="000000"/>
          <w:szCs w:val="22"/>
        </w:rPr>
        <w:t xml:space="preserve"> </w:t>
      </w:r>
      <w:r w:rsidRPr="00F92733">
        <w:rPr>
          <w:color w:val="000000"/>
          <w:szCs w:val="22"/>
        </w:rPr>
        <w:t>Trends Food Sci</w:t>
      </w:r>
      <w:r w:rsidR="0016317B" w:rsidRPr="00F92733">
        <w:rPr>
          <w:color w:val="000000"/>
          <w:szCs w:val="22"/>
        </w:rPr>
        <w:t xml:space="preserve"> </w:t>
      </w:r>
      <w:r w:rsidRPr="00F92733">
        <w:rPr>
          <w:color w:val="000000"/>
          <w:szCs w:val="22"/>
        </w:rPr>
        <w:t>Technol 114</w:t>
      </w:r>
      <w:r w:rsidR="005824EE" w:rsidRPr="00F92733">
        <w:rPr>
          <w:color w:val="000000"/>
          <w:szCs w:val="22"/>
        </w:rPr>
        <w:t>:</w:t>
      </w:r>
      <w:r w:rsidRPr="00F92733">
        <w:rPr>
          <w:color w:val="000000"/>
          <w:szCs w:val="22"/>
        </w:rPr>
        <w:t>310-322.</w:t>
      </w:r>
    </w:p>
    <w:p w14:paraId="4DEFE534" w14:textId="553161BF" w:rsidR="00F92733" w:rsidRPr="00985F28" w:rsidRDefault="00F92733" w:rsidP="00D66ED0">
      <w:pPr>
        <w:pStyle w:val="Text"/>
        <w:spacing w:line="276" w:lineRule="auto"/>
        <w:rPr>
          <w:color w:val="000000"/>
          <w:szCs w:val="22"/>
        </w:rPr>
      </w:pPr>
      <w:r w:rsidRPr="00F92733">
        <w:rPr>
          <w:color w:val="000000"/>
          <w:szCs w:val="22"/>
        </w:rPr>
        <w:t>Koch W</w:t>
      </w:r>
      <w:r>
        <w:rPr>
          <w:color w:val="000000"/>
          <w:szCs w:val="22"/>
        </w:rPr>
        <w:t xml:space="preserve"> (2019)</w:t>
      </w:r>
      <w:r w:rsidRPr="00F92733">
        <w:rPr>
          <w:color w:val="000000"/>
          <w:szCs w:val="22"/>
        </w:rPr>
        <w:t xml:space="preserve"> Dietary polyphenols-important non-nutrients in the prevention of </w:t>
      </w:r>
      <w:r w:rsidRPr="00985F28">
        <w:rPr>
          <w:color w:val="000000"/>
          <w:szCs w:val="22"/>
        </w:rPr>
        <w:t xml:space="preserve">chronic noncommunicable diseases. A systematic review. </w:t>
      </w:r>
      <w:r w:rsidRPr="00985F28">
        <w:rPr>
          <w:i/>
          <w:iCs/>
          <w:color w:val="000000"/>
          <w:szCs w:val="22"/>
        </w:rPr>
        <w:t>Nutrients 11:</w:t>
      </w:r>
      <w:r w:rsidRPr="00985F28">
        <w:rPr>
          <w:color w:val="000000"/>
          <w:szCs w:val="22"/>
        </w:rPr>
        <w:t>1039.</w:t>
      </w:r>
    </w:p>
    <w:p w14:paraId="627FC270" w14:textId="25D21F53" w:rsidR="00985F28" w:rsidRPr="00985F28" w:rsidRDefault="00985F28" w:rsidP="00D66ED0">
      <w:pPr>
        <w:pStyle w:val="Text"/>
        <w:spacing w:line="276" w:lineRule="auto"/>
        <w:rPr>
          <w:color w:val="000000"/>
          <w:szCs w:val="22"/>
        </w:rPr>
      </w:pPr>
      <w:proofErr w:type="spellStart"/>
      <w:r w:rsidRPr="00985F28">
        <w:rPr>
          <w:color w:val="000000"/>
          <w:szCs w:val="22"/>
        </w:rPr>
        <w:t>Galanakis</w:t>
      </w:r>
      <w:proofErr w:type="spellEnd"/>
      <w:r w:rsidR="0085315C">
        <w:rPr>
          <w:color w:val="000000"/>
          <w:szCs w:val="22"/>
        </w:rPr>
        <w:t>.</w:t>
      </w:r>
      <w:r w:rsidRPr="00985F28">
        <w:rPr>
          <w:color w:val="000000"/>
          <w:szCs w:val="22"/>
        </w:rPr>
        <w:t xml:space="preserve"> C.M. </w:t>
      </w:r>
      <w:r w:rsidRPr="00985F28">
        <w:rPr>
          <w:i/>
          <w:iCs/>
          <w:color w:val="000000"/>
          <w:szCs w:val="22"/>
        </w:rPr>
        <w:t>Nutraceutical and Functional Food Components</w:t>
      </w:r>
      <w:r w:rsidR="0085315C">
        <w:rPr>
          <w:color w:val="000000"/>
          <w:szCs w:val="22"/>
        </w:rPr>
        <w:t>.</w:t>
      </w:r>
      <w:r w:rsidRPr="00985F28">
        <w:rPr>
          <w:color w:val="000000"/>
          <w:szCs w:val="22"/>
        </w:rPr>
        <w:t xml:space="preserve"> 1st ed.; </w:t>
      </w:r>
      <w:proofErr w:type="spellStart"/>
      <w:r w:rsidRPr="00985F28">
        <w:rPr>
          <w:color w:val="000000"/>
          <w:szCs w:val="22"/>
        </w:rPr>
        <w:t>Galanakis</w:t>
      </w:r>
      <w:proofErr w:type="spellEnd"/>
      <w:r w:rsidR="0085315C">
        <w:rPr>
          <w:color w:val="000000"/>
          <w:szCs w:val="22"/>
        </w:rPr>
        <w:t>.</w:t>
      </w:r>
      <w:r w:rsidRPr="00985F28">
        <w:rPr>
          <w:color w:val="000000"/>
          <w:szCs w:val="22"/>
        </w:rPr>
        <w:t xml:space="preserve"> </w:t>
      </w:r>
      <w:proofErr w:type="gramStart"/>
      <w:r w:rsidRPr="00985F28">
        <w:rPr>
          <w:color w:val="000000"/>
          <w:szCs w:val="22"/>
        </w:rPr>
        <w:t>C.M.</w:t>
      </w:r>
      <w:r w:rsidR="0085315C">
        <w:rPr>
          <w:color w:val="000000"/>
          <w:szCs w:val="22"/>
        </w:rPr>
        <w:t>.</w:t>
      </w:r>
      <w:proofErr w:type="gramEnd"/>
      <w:r w:rsidRPr="00985F28">
        <w:rPr>
          <w:color w:val="000000"/>
          <w:szCs w:val="22"/>
        </w:rPr>
        <w:t xml:space="preserve"> Ed.; Elsevier—Academic Press: Cambridge</w:t>
      </w:r>
      <w:r w:rsidR="0085315C">
        <w:rPr>
          <w:color w:val="000000"/>
          <w:szCs w:val="22"/>
        </w:rPr>
        <w:t>.</w:t>
      </w:r>
      <w:r w:rsidRPr="00985F28">
        <w:rPr>
          <w:color w:val="000000"/>
          <w:szCs w:val="22"/>
        </w:rPr>
        <w:t xml:space="preserve"> MA</w:t>
      </w:r>
      <w:r w:rsidR="0085315C">
        <w:rPr>
          <w:color w:val="000000"/>
          <w:szCs w:val="22"/>
        </w:rPr>
        <w:t>.</w:t>
      </w:r>
      <w:r w:rsidRPr="00985F28">
        <w:rPr>
          <w:color w:val="000000"/>
          <w:szCs w:val="22"/>
        </w:rPr>
        <w:t xml:space="preserve"> USA</w:t>
      </w:r>
      <w:r w:rsidR="0085315C">
        <w:rPr>
          <w:color w:val="000000"/>
          <w:szCs w:val="22"/>
        </w:rPr>
        <w:t>.</w:t>
      </w:r>
      <w:r w:rsidRPr="00985F28">
        <w:rPr>
          <w:color w:val="000000"/>
          <w:szCs w:val="22"/>
        </w:rPr>
        <w:t xml:space="preserve"> 2017.</w:t>
      </w:r>
    </w:p>
    <w:p w14:paraId="594ABA50" w14:textId="00075907" w:rsidR="00EB312B" w:rsidRPr="00985F28" w:rsidRDefault="00EB312B" w:rsidP="00EB312B">
      <w:pPr>
        <w:pStyle w:val="Text"/>
        <w:spacing w:line="276" w:lineRule="auto"/>
        <w:rPr>
          <w:szCs w:val="22"/>
        </w:rPr>
      </w:pPr>
      <w:r w:rsidRPr="00985F28">
        <w:rPr>
          <w:color w:val="242021"/>
          <w:szCs w:val="22"/>
        </w:rPr>
        <w:t>Ramírez-Pulido B</w:t>
      </w:r>
      <w:r w:rsidR="0085315C">
        <w:rPr>
          <w:color w:val="242021"/>
          <w:szCs w:val="22"/>
        </w:rPr>
        <w:t>.</w:t>
      </w:r>
      <w:r w:rsidRPr="00985F28">
        <w:rPr>
          <w:color w:val="242021"/>
          <w:szCs w:val="22"/>
        </w:rPr>
        <w:t xml:space="preserve"> Bas-</w:t>
      </w:r>
      <w:proofErr w:type="spellStart"/>
      <w:r w:rsidRPr="00985F28">
        <w:rPr>
          <w:color w:val="242021"/>
          <w:szCs w:val="22"/>
        </w:rPr>
        <w:t>Bellver</w:t>
      </w:r>
      <w:proofErr w:type="spellEnd"/>
      <w:r w:rsidRPr="00985F28">
        <w:rPr>
          <w:color w:val="242021"/>
          <w:szCs w:val="22"/>
        </w:rPr>
        <w:t xml:space="preserve"> C</w:t>
      </w:r>
      <w:r w:rsidR="0085315C">
        <w:rPr>
          <w:color w:val="242021"/>
          <w:szCs w:val="22"/>
        </w:rPr>
        <w:t>.</w:t>
      </w:r>
      <w:r w:rsidRPr="00985F28">
        <w:rPr>
          <w:color w:val="242021"/>
          <w:szCs w:val="22"/>
        </w:rPr>
        <w:t xml:space="preserve"> </w:t>
      </w:r>
      <w:proofErr w:type="spellStart"/>
      <w:r w:rsidRPr="00985F28">
        <w:rPr>
          <w:color w:val="242021"/>
          <w:szCs w:val="22"/>
        </w:rPr>
        <w:t>Betoret</w:t>
      </w:r>
      <w:proofErr w:type="spellEnd"/>
      <w:r w:rsidRPr="00985F28">
        <w:rPr>
          <w:color w:val="242021"/>
          <w:szCs w:val="22"/>
        </w:rPr>
        <w:t xml:space="preserve"> N et al (2021) Valorization of Vegetable Fresh-Processing Residues as Functional Powdered Ingredients. A Review on the </w:t>
      </w:r>
      <w:r w:rsidRPr="00985F28">
        <w:rPr>
          <w:color w:val="242021"/>
          <w:szCs w:val="22"/>
        </w:rPr>
        <w:lastRenderedPageBreak/>
        <w:t xml:space="preserve">Potential Impact of Pretreatments and Drying Methods on Bioactive Compounds and Their </w:t>
      </w:r>
      <w:proofErr w:type="spellStart"/>
      <w:r w:rsidRPr="00985F28">
        <w:rPr>
          <w:color w:val="242021"/>
          <w:szCs w:val="22"/>
        </w:rPr>
        <w:t>Bioaccessibility</w:t>
      </w:r>
      <w:proofErr w:type="spellEnd"/>
      <w:r w:rsidRPr="00985F28">
        <w:rPr>
          <w:color w:val="242021"/>
          <w:szCs w:val="22"/>
        </w:rPr>
        <w:t xml:space="preserve"> Front Sustain Food Syst 5:654313.</w:t>
      </w:r>
    </w:p>
    <w:p w14:paraId="42144196" w14:textId="1CF6FC63" w:rsidR="0016317B" w:rsidRPr="00EB312B" w:rsidRDefault="00EE3C48" w:rsidP="00D66ED0">
      <w:pPr>
        <w:pStyle w:val="Text"/>
        <w:spacing w:line="276" w:lineRule="auto"/>
        <w:rPr>
          <w:color w:val="000000"/>
          <w:szCs w:val="22"/>
        </w:rPr>
      </w:pPr>
      <w:r w:rsidRPr="00985F28">
        <w:rPr>
          <w:color w:val="000000"/>
          <w:szCs w:val="22"/>
        </w:rPr>
        <w:t>Restuccia</w:t>
      </w:r>
      <w:r w:rsidRPr="00F92733">
        <w:rPr>
          <w:color w:val="000000"/>
          <w:szCs w:val="22"/>
        </w:rPr>
        <w:t xml:space="preserve"> D</w:t>
      </w:r>
      <w:r w:rsidR="0085315C">
        <w:rPr>
          <w:color w:val="000000"/>
          <w:szCs w:val="22"/>
        </w:rPr>
        <w:t>.</w:t>
      </w:r>
      <w:r w:rsidRPr="00F92733">
        <w:rPr>
          <w:color w:val="000000"/>
          <w:szCs w:val="22"/>
        </w:rPr>
        <w:t xml:space="preserve"> Giorgi G</w:t>
      </w:r>
      <w:r w:rsidR="0085315C">
        <w:rPr>
          <w:color w:val="000000"/>
          <w:szCs w:val="22"/>
        </w:rPr>
        <w:t>.</w:t>
      </w:r>
      <w:r w:rsidRPr="00F92733">
        <w:rPr>
          <w:color w:val="000000"/>
          <w:szCs w:val="22"/>
        </w:rPr>
        <w:t xml:space="preserve"> Spizzirri UG </w:t>
      </w:r>
      <w:r w:rsidR="00AD7854" w:rsidRPr="00F92733">
        <w:rPr>
          <w:color w:val="000000"/>
          <w:szCs w:val="22"/>
        </w:rPr>
        <w:t xml:space="preserve">et al </w:t>
      </w:r>
      <w:r w:rsidRPr="00F92733">
        <w:rPr>
          <w:color w:val="000000"/>
          <w:szCs w:val="22"/>
        </w:rPr>
        <w:t>(2019) Autochthonous white grape pomaces as bioactive source for functional jams</w:t>
      </w:r>
      <w:r w:rsidR="0016317B" w:rsidRPr="00F92733">
        <w:rPr>
          <w:color w:val="000000"/>
          <w:szCs w:val="22"/>
        </w:rPr>
        <w:t xml:space="preserve"> </w:t>
      </w:r>
      <w:r w:rsidRPr="00F92733">
        <w:rPr>
          <w:color w:val="000000"/>
          <w:szCs w:val="22"/>
        </w:rPr>
        <w:t>Int J Food Sci Technol 54</w:t>
      </w:r>
      <w:r w:rsidR="00517277" w:rsidRPr="00F92733">
        <w:rPr>
          <w:color w:val="000000"/>
          <w:szCs w:val="22"/>
        </w:rPr>
        <w:t>:</w:t>
      </w:r>
      <w:r w:rsidRPr="00F92733">
        <w:rPr>
          <w:color w:val="000000"/>
          <w:szCs w:val="22"/>
        </w:rPr>
        <w:t>1313-</w:t>
      </w:r>
      <w:r w:rsidRPr="00EB312B">
        <w:rPr>
          <w:color w:val="000000"/>
          <w:szCs w:val="22"/>
        </w:rPr>
        <w:t>1320.</w:t>
      </w:r>
    </w:p>
    <w:p w14:paraId="4AADF4E4" w14:textId="2817E052" w:rsidR="00E760E7" w:rsidRPr="00EB312B" w:rsidRDefault="00E760E7" w:rsidP="00E760E7">
      <w:pPr>
        <w:pStyle w:val="Text"/>
        <w:spacing w:line="276" w:lineRule="auto"/>
        <w:rPr>
          <w:color w:val="000000"/>
          <w:szCs w:val="22"/>
        </w:rPr>
      </w:pPr>
      <w:proofErr w:type="spellStart"/>
      <w:r w:rsidRPr="00EB312B">
        <w:rPr>
          <w:color w:val="000000"/>
          <w:szCs w:val="22"/>
        </w:rPr>
        <w:t>Rtibi</w:t>
      </w:r>
      <w:proofErr w:type="spellEnd"/>
      <w:r w:rsidRPr="00EB312B">
        <w:rPr>
          <w:color w:val="000000"/>
          <w:szCs w:val="22"/>
        </w:rPr>
        <w:t xml:space="preserve"> K</w:t>
      </w:r>
      <w:r w:rsidR="0085315C">
        <w:rPr>
          <w:color w:val="000000"/>
          <w:szCs w:val="22"/>
        </w:rPr>
        <w:t>.</w:t>
      </w:r>
      <w:r w:rsidRPr="00EB312B">
        <w:rPr>
          <w:color w:val="000000"/>
          <w:szCs w:val="22"/>
        </w:rPr>
        <w:t xml:space="preserve"> </w:t>
      </w:r>
      <w:proofErr w:type="spellStart"/>
      <w:r w:rsidRPr="00EB312B">
        <w:rPr>
          <w:color w:val="000000"/>
          <w:szCs w:val="22"/>
        </w:rPr>
        <w:t>Selmi</w:t>
      </w:r>
      <w:proofErr w:type="spellEnd"/>
      <w:r w:rsidRPr="00EB312B">
        <w:rPr>
          <w:color w:val="000000"/>
          <w:szCs w:val="22"/>
        </w:rPr>
        <w:t xml:space="preserve"> S</w:t>
      </w:r>
      <w:r w:rsidR="0085315C">
        <w:rPr>
          <w:color w:val="000000"/>
          <w:szCs w:val="22"/>
        </w:rPr>
        <w:t>.</w:t>
      </w:r>
      <w:r w:rsidRPr="00EB312B">
        <w:rPr>
          <w:color w:val="000000"/>
          <w:szCs w:val="22"/>
        </w:rPr>
        <w:t xml:space="preserve"> </w:t>
      </w:r>
      <w:proofErr w:type="spellStart"/>
      <w:r w:rsidRPr="00EB312B">
        <w:rPr>
          <w:color w:val="000000"/>
          <w:szCs w:val="22"/>
        </w:rPr>
        <w:t>Grami</w:t>
      </w:r>
      <w:proofErr w:type="spellEnd"/>
      <w:r w:rsidRPr="00EB312B">
        <w:rPr>
          <w:color w:val="000000"/>
          <w:szCs w:val="22"/>
        </w:rPr>
        <w:t xml:space="preserve"> D</w:t>
      </w:r>
      <w:r w:rsidR="00AD7854" w:rsidRPr="00EB312B">
        <w:rPr>
          <w:color w:val="000000"/>
          <w:szCs w:val="22"/>
        </w:rPr>
        <w:t xml:space="preserve"> et al </w:t>
      </w:r>
      <w:r w:rsidRPr="00EB312B">
        <w:rPr>
          <w:color w:val="000000"/>
          <w:szCs w:val="22"/>
        </w:rPr>
        <w:t>(2017) Chemical constituents and pharmacological actions of carob pods and leaves (</w:t>
      </w:r>
      <w:r w:rsidRPr="00EB312B">
        <w:rPr>
          <w:i/>
          <w:iCs/>
          <w:color w:val="000000"/>
          <w:szCs w:val="22"/>
        </w:rPr>
        <w:t xml:space="preserve">Ceratonia siliqua </w:t>
      </w:r>
      <w:r w:rsidRPr="00EB312B">
        <w:rPr>
          <w:color w:val="000000"/>
          <w:szCs w:val="22"/>
        </w:rPr>
        <w:t xml:space="preserve">L.) on the gastrointestinal tract: A review Biomed </w:t>
      </w:r>
      <w:proofErr w:type="spellStart"/>
      <w:r w:rsidRPr="00EB312B">
        <w:rPr>
          <w:color w:val="000000"/>
          <w:szCs w:val="22"/>
        </w:rPr>
        <w:t>Pharmacother</w:t>
      </w:r>
      <w:proofErr w:type="spellEnd"/>
      <w:r w:rsidRPr="00EB312B">
        <w:rPr>
          <w:color w:val="000000"/>
          <w:szCs w:val="22"/>
        </w:rPr>
        <w:t xml:space="preserve"> 93:522-528</w:t>
      </w:r>
    </w:p>
    <w:p w14:paraId="3EF8B6B8" w14:textId="51049FAE" w:rsidR="00EE3C48" w:rsidRPr="00EB312B" w:rsidRDefault="00EE3C48" w:rsidP="00D66ED0">
      <w:pPr>
        <w:pStyle w:val="Text"/>
        <w:spacing w:line="276" w:lineRule="auto"/>
        <w:rPr>
          <w:szCs w:val="22"/>
        </w:rPr>
      </w:pPr>
      <w:proofErr w:type="spellStart"/>
      <w:r w:rsidRPr="00EB312B">
        <w:rPr>
          <w:color w:val="000000"/>
          <w:szCs w:val="22"/>
        </w:rPr>
        <w:t>Semwal</w:t>
      </w:r>
      <w:proofErr w:type="spellEnd"/>
      <w:r w:rsidR="0085315C">
        <w:rPr>
          <w:color w:val="000000"/>
          <w:szCs w:val="22"/>
        </w:rPr>
        <w:t>.</w:t>
      </w:r>
      <w:r w:rsidRPr="00EB312B">
        <w:rPr>
          <w:color w:val="000000"/>
          <w:szCs w:val="22"/>
        </w:rPr>
        <w:t xml:space="preserve"> </w:t>
      </w:r>
      <w:proofErr w:type="gramStart"/>
      <w:r w:rsidRPr="00EB312B">
        <w:rPr>
          <w:color w:val="000000"/>
          <w:szCs w:val="22"/>
        </w:rPr>
        <w:t>D.K.</w:t>
      </w:r>
      <w:r w:rsidR="0085315C">
        <w:rPr>
          <w:color w:val="000000"/>
          <w:szCs w:val="22"/>
        </w:rPr>
        <w:t>.</w:t>
      </w:r>
      <w:proofErr w:type="gramEnd"/>
      <w:r w:rsidRPr="00EB312B">
        <w:rPr>
          <w:color w:val="000000"/>
          <w:szCs w:val="22"/>
        </w:rPr>
        <w:t xml:space="preserve"> </w:t>
      </w:r>
      <w:proofErr w:type="spellStart"/>
      <w:r w:rsidRPr="00EB312B">
        <w:rPr>
          <w:color w:val="000000"/>
          <w:szCs w:val="22"/>
        </w:rPr>
        <w:t>Semwal</w:t>
      </w:r>
      <w:proofErr w:type="spellEnd"/>
      <w:r w:rsidR="0085315C">
        <w:rPr>
          <w:color w:val="000000"/>
          <w:szCs w:val="22"/>
        </w:rPr>
        <w:t>.</w:t>
      </w:r>
      <w:r w:rsidRPr="00EB312B">
        <w:rPr>
          <w:color w:val="000000"/>
          <w:szCs w:val="22"/>
        </w:rPr>
        <w:t xml:space="preserve"> </w:t>
      </w:r>
      <w:proofErr w:type="gramStart"/>
      <w:r w:rsidRPr="00EB312B">
        <w:rPr>
          <w:color w:val="000000"/>
          <w:szCs w:val="22"/>
        </w:rPr>
        <w:t>R.B.</w:t>
      </w:r>
      <w:r w:rsidR="0085315C">
        <w:rPr>
          <w:color w:val="000000"/>
          <w:szCs w:val="22"/>
        </w:rPr>
        <w:t>.</w:t>
      </w:r>
      <w:proofErr w:type="gramEnd"/>
      <w:r w:rsidRPr="00EB312B">
        <w:rPr>
          <w:color w:val="000000"/>
          <w:szCs w:val="22"/>
        </w:rPr>
        <w:t xml:space="preserve"> </w:t>
      </w:r>
      <w:proofErr w:type="spellStart"/>
      <w:r w:rsidRPr="00EB312B">
        <w:rPr>
          <w:color w:val="000000"/>
          <w:szCs w:val="22"/>
        </w:rPr>
        <w:t>Combrinck</w:t>
      </w:r>
      <w:proofErr w:type="spellEnd"/>
      <w:r w:rsidR="0085315C">
        <w:rPr>
          <w:color w:val="000000"/>
          <w:szCs w:val="22"/>
        </w:rPr>
        <w:t>.</w:t>
      </w:r>
      <w:r w:rsidRPr="00EB312B">
        <w:rPr>
          <w:color w:val="000000"/>
          <w:szCs w:val="22"/>
        </w:rPr>
        <w:t xml:space="preserve"> </w:t>
      </w:r>
      <w:proofErr w:type="gramStart"/>
      <w:r w:rsidRPr="00EB312B">
        <w:rPr>
          <w:color w:val="000000"/>
          <w:szCs w:val="22"/>
        </w:rPr>
        <w:t>S.</w:t>
      </w:r>
      <w:r w:rsidR="0085315C">
        <w:rPr>
          <w:color w:val="000000"/>
          <w:szCs w:val="22"/>
        </w:rPr>
        <w:t>.</w:t>
      </w:r>
      <w:proofErr w:type="gramEnd"/>
      <w:r w:rsidRPr="00EB312B">
        <w:rPr>
          <w:color w:val="000000"/>
          <w:szCs w:val="22"/>
        </w:rPr>
        <w:t xml:space="preserve"> Viljoen</w:t>
      </w:r>
      <w:r w:rsidR="0085315C">
        <w:rPr>
          <w:color w:val="000000"/>
          <w:szCs w:val="22"/>
        </w:rPr>
        <w:t>.</w:t>
      </w:r>
      <w:r w:rsidRPr="00EB312B">
        <w:rPr>
          <w:color w:val="000000"/>
          <w:szCs w:val="22"/>
        </w:rPr>
        <w:t xml:space="preserve"> A. (2016). Myricetin: A dietary</w:t>
      </w:r>
      <w:r w:rsidR="0016317B" w:rsidRPr="00EB312B">
        <w:rPr>
          <w:color w:val="000000"/>
          <w:szCs w:val="22"/>
        </w:rPr>
        <w:t xml:space="preserve"> </w:t>
      </w:r>
      <w:r w:rsidRPr="00EB312B">
        <w:rPr>
          <w:color w:val="000000"/>
          <w:szCs w:val="22"/>
        </w:rPr>
        <w:t xml:space="preserve">molecule with diverse biological activities. </w:t>
      </w:r>
      <w:r w:rsidRPr="00EB312B">
        <w:rPr>
          <w:i/>
          <w:iCs/>
          <w:color w:val="000000"/>
          <w:szCs w:val="22"/>
        </w:rPr>
        <w:t>Nutrients</w:t>
      </w:r>
      <w:r w:rsidR="0085315C">
        <w:rPr>
          <w:color w:val="000000"/>
          <w:szCs w:val="22"/>
        </w:rPr>
        <w:t>.</w:t>
      </w:r>
      <w:r w:rsidRPr="00EB312B">
        <w:rPr>
          <w:color w:val="000000"/>
          <w:szCs w:val="22"/>
        </w:rPr>
        <w:t xml:space="preserve"> 8</w:t>
      </w:r>
      <w:r w:rsidR="0085315C">
        <w:rPr>
          <w:color w:val="000000"/>
          <w:szCs w:val="22"/>
        </w:rPr>
        <w:t>.</w:t>
      </w:r>
      <w:r w:rsidRPr="00EB312B">
        <w:rPr>
          <w:color w:val="000000"/>
          <w:szCs w:val="22"/>
        </w:rPr>
        <w:t xml:space="preserve"> 90.</w:t>
      </w:r>
    </w:p>
    <w:p w14:paraId="2463022F" w14:textId="4641D92D" w:rsidR="00994A05" w:rsidRDefault="00E760E7" w:rsidP="00EB312B">
      <w:pPr>
        <w:pStyle w:val="Text"/>
        <w:spacing w:line="276" w:lineRule="auto"/>
        <w:rPr>
          <w:color w:val="000000"/>
          <w:szCs w:val="22"/>
        </w:rPr>
      </w:pPr>
      <w:proofErr w:type="spellStart"/>
      <w:r w:rsidRPr="00EB312B">
        <w:rPr>
          <w:color w:val="000000"/>
          <w:szCs w:val="22"/>
        </w:rPr>
        <w:t>Stavrou</w:t>
      </w:r>
      <w:proofErr w:type="spellEnd"/>
      <w:r w:rsidRPr="00EB312B">
        <w:rPr>
          <w:color w:val="000000"/>
          <w:szCs w:val="22"/>
        </w:rPr>
        <w:t xml:space="preserve"> IJ</w:t>
      </w:r>
      <w:r w:rsidR="0085315C">
        <w:rPr>
          <w:color w:val="000000"/>
          <w:szCs w:val="22"/>
        </w:rPr>
        <w:t>.</w:t>
      </w:r>
      <w:r w:rsidRPr="00EB312B">
        <w:rPr>
          <w:color w:val="000000"/>
          <w:szCs w:val="22"/>
        </w:rPr>
        <w:t xml:space="preserve"> Christou A</w:t>
      </w:r>
      <w:r w:rsidR="0085315C">
        <w:rPr>
          <w:color w:val="000000"/>
          <w:szCs w:val="22"/>
        </w:rPr>
        <w:t>.</w:t>
      </w:r>
      <w:r w:rsidRPr="00EB312B">
        <w:rPr>
          <w:color w:val="000000"/>
          <w:szCs w:val="22"/>
        </w:rPr>
        <w:t xml:space="preserve"> </w:t>
      </w:r>
      <w:proofErr w:type="spellStart"/>
      <w:r w:rsidRPr="00EB312B">
        <w:rPr>
          <w:color w:val="000000"/>
          <w:szCs w:val="22"/>
        </w:rPr>
        <w:t>Kapnissi</w:t>
      </w:r>
      <w:proofErr w:type="spellEnd"/>
      <w:r w:rsidRPr="00EB312B">
        <w:rPr>
          <w:color w:val="000000"/>
          <w:szCs w:val="22"/>
        </w:rPr>
        <w:t>-Christodoulou CP (2018) Polyphenols in carobs: A review on their composition</w:t>
      </w:r>
      <w:r w:rsidR="0085315C">
        <w:rPr>
          <w:color w:val="000000"/>
          <w:szCs w:val="22"/>
        </w:rPr>
        <w:t>.</w:t>
      </w:r>
      <w:r w:rsidRPr="00EB312B">
        <w:rPr>
          <w:color w:val="000000"/>
          <w:szCs w:val="22"/>
        </w:rPr>
        <w:t xml:space="preserve"> antioxidant capacity and cytotoxic effects</w:t>
      </w:r>
      <w:r w:rsidR="0085315C">
        <w:rPr>
          <w:color w:val="000000"/>
          <w:szCs w:val="22"/>
        </w:rPr>
        <w:t>.</w:t>
      </w:r>
      <w:r w:rsidRPr="00EB312B">
        <w:rPr>
          <w:color w:val="000000"/>
          <w:szCs w:val="22"/>
        </w:rPr>
        <w:t xml:space="preserve"> and health impact Food Chem 269:355-74.</w:t>
      </w:r>
    </w:p>
    <w:sectPr w:rsidR="00994A05" w:rsidSect="00E43F28">
      <w:headerReference w:type="even" r:id="rId9"/>
      <w:headerReference w:type="default" r:id="rId10"/>
      <w:headerReference w:type="first" r:id="rId11"/>
      <w:footerReference w:type="first" r:id="rId12"/>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B75FE" w14:textId="77777777" w:rsidR="00BE56C7" w:rsidRDefault="00BE56C7">
      <w:pPr>
        <w:spacing w:line="240" w:lineRule="auto"/>
      </w:pPr>
      <w:r>
        <w:separator/>
      </w:r>
    </w:p>
  </w:endnote>
  <w:endnote w:type="continuationSeparator" w:id="0">
    <w:p w14:paraId="35568147" w14:textId="77777777" w:rsidR="00BE56C7" w:rsidRDefault="00BE56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roman"/>
    <w:notTrueType/>
    <w:pitch w:val="default"/>
  </w:font>
  <w:font w:name="STIX-Regular">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dvOT596495f2+22">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77777777"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214440">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6C7EF" w14:textId="77777777" w:rsidR="00BE56C7" w:rsidRDefault="00BE56C7">
      <w:pPr>
        <w:spacing w:line="240" w:lineRule="auto"/>
      </w:pPr>
      <w:r>
        <w:separator/>
      </w:r>
    </w:p>
  </w:footnote>
  <w:footnote w:type="continuationSeparator" w:id="0">
    <w:p w14:paraId="76574C5F" w14:textId="77777777" w:rsidR="00BE56C7" w:rsidRDefault="00BE56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774B181F" w:rsidR="00A138D7" w:rsidRDefault="00566851" w:rsidP="00A17B32">
    <w:pPr>
      <w:pStyle w:val="Intestazione"/>
      <w:tabs>
        <w:tab w:val="clear" w:pos="4320"/>
        <w:tab w:val="center" w:pos="3600"/>
      </w:tabs>
      <w:spacing w:after="280" w:line="180" w:lineRule="exact"/>
      <w:rPr>
        <w:i/>
        <w:sz w:val="18"/>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0E2F27">
      <w:rPr>
        <w:rStyle w:val="Numeropagina"/>
        <w:sz w:val="18"/>
      </w:rPr>
      <w:instrText xml:space="preserve">PAGE  </w:instrText>
    </w:r>
    <w:r w:rsidR="00A56CDE" w:rsidRPr="000E2F27">
      <w:rPr>
        <w:rStyle w:val="Numeropagina"/>
        <w:sz w:val="18"/>
      </w:rPr>
      <w:fldChar w:fldCharType="separate"/>
    </w:r>
    <w:r w:rsidR="00214440">
      <w:rPr>
        <w:rStyle w:val="Numeropagina"/>
        <w:noProof/>
        <w:sz w:val="18"/>
      </w:rPr>
      <w:t>4</w:t>
    </w:r>
    <w:r w:rsidR="00A56CDE" w:rsidRPr="000E2F27">
      <w:rPr>
        <w:rStyle w:val="Numeropagina"/>
        <w:sz w:val="18"/>
      </w:rPr>
      <w:fldChar w:fldCharType="end"/>
    </w:r>
    <w:r w:rsidR="00A56CDE">
      <w:rPr>
        <w:rStyle w:val="Numeropagina"/>
        <w:sz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CC7" w14:textId="77777777" w:rsidR="00A138D7" w:rsidRDefault="00566851" w:rsidP="00A17B32">
    <w:pPr>
      <w:pStyle w:val="Intestazione"/>
      <w:tabs>
        <w:tab w:val="clear" w:pos="4320"/>
        <w:tab w:val="clear" w:pos="8640"/>
        <w:tab w:val="center" w:pos="3600"/>
        <w:tab w:val="right" w:pos="7200"/>
      </w:tabs>
      <w:spacing w:after="280" w:line="180" w:lineRule="exact"/>
      <w:rPr>
        <w:rStyle w:val="Numeropagina"/>
        <w:sz w:val="18"/>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4479AA">
      <w:rPr>
        <w:i/>
        <w:noProof/>
        <w:sz w:val="18"/>
        <w:lang w:val="en-SG" w:eastAsia="en-SG"/>
      </w:rPr>
      <w:t>Title of the paper</w:t>
    </w:r>
    <w:r w:rsidR="00476E8C" w:rsidRPr="000E2F27">
      <w:rPr>
        <w:i/>
        <w:noProof/>
        <w:sz w:val="18"/>
        <w:lang w:val="en-SG" w:eastAsia="en-SG"/>
      </w:rPr>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214440">
      <w:rPr>
        <w:rStyle w:val="Numeropagina"/>
        <w:noProof/>
        <w:sz w:val="18"/>
      </w:rPr>
      <w:t>5</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5"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6"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0"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3"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4"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6"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7"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8"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0" w15:restartNumberingAfterBreak="0">
    <w:nsid w:val="70792ADC"/>
    <w:multiLevelType w:val="multilevel"/>
    <w:tmpl w:val="F95CE13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2"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858274498">
    <w:abstractNumId w:val="21"/>
  </w:num>
  <w:num w:numId="2" w16cid:durableId="1154563820">
    <w:abstractNumId w:val="17"/>
  </w:num>
  <w:num w:numId="3" w16cid:durableId="1604875926">
    <w:abstractNumId w:val="16"/>
  </w:num>
  <w:num w:numId="4" w16cid:durableId="49157816">
    <w:abstractNumId w:val="9"/>
  </w:num>
  <w:num w:numId="5" w16cid:durableId="1591309000">
    <w:abstractNumId w:val="22"/>
  </w:num>
  <w:num w:numId="6" w16cid:durableId="1349022348">
    <w:abstractNumId w:val="10"/>
  </w:num>
  <w:num w:numId="7" w16cid:durableId="1804498611">
    <w:abstractNumId w:val="5"/>
  </w:num>
  <w:num w:numId="8" w16cid:durableId="346055658">
    <w:abstractNumId w:val="11"/>
  </w:num>
  <w:num w:numId="9" w16cid:durableId="992559295">
    <w:abstractNumId w:val="12"/>
  </w:num>
  <w:num w:numId="10" w16cid:durableId="420763820">
    <w:abstractNumId w:val="1"/>
  </w:num>
  <w:num w:numId="11" w16cid:durableId="8802148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50798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6527901">
    <w:abstractNumId w:val="13"/>
  </w:num>
  <w:num w:numId="14" w16cid:durableId="9340491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05355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9238802">
    <w:abstractNumId w:val="4"/>
  </w:num>
  <w:num w:numId="17" w16cid:durableId="13823626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12202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9878811">
    <w:abstractNumId w:val="18"/>
  </w:num>
  <w:num w:numId="20" w16cid:durableId="1830903244">
    <w:abstractNumId w:val="18"/>
  </w:num>
  <w:num w:numId="21" w16cid:durableId="373581445">
    <w:abstractNumId w:val="18"/>
  </w:num>
  <w:num w:numId="22" w16cid:durableId="1488940817">
    <w:abstractNumId w:val="10"/>
  </w:num>
  <w:num w:numId="23" w16cid:durableId="740298123">
    <w:abstractNumId w:val="10"/>
  </w:num>
  <w:num w:numId="24" w16cid:durableId="616567799">
    <w:abstractNumId w:val="0"/>
  </w:num>
  <w:num w:numId="25" w16cid:durableId="1992981592">
    <w:abstractNumId w:val="6"/>
  </w:num>
  <w:num w:numId="26" w16cid:durableId="1831822808">
    <w:abstractNumId w:val="3"/>
  </w:num>
  <w:num w:numId="27" w16cid:durableId="2101444383">
    <w:abstractNumId w:val="14"/>
  </w:num>
  <w:num w:numId="28" w16cid:durableId="434328944">
    <w:abstractNumId w:val="2"/>
  </w:num>
  <w:num w:numId="29" w16cid:durableId="311301568">
    <w:abstractNumId w:val="8"/>
  </w:num>
  <w:num w:numId="30" w16cid:durableId="1936404977">
    <w:abstractNumId w:val="10"/>
  </w:num>
  <w:num w:numId="31" w16cid:durableId="47920111">
    <w:abstractNumId w:val="10"/>
  </w:num>
  <w:num w:numId="32" w16cid:durableId="1782650537">
    <w:abstractNumId w:val="10"/>
  </w:num>
  <w:num w:numId="33" w16cid:durableId="497309139">
    <w:abstractNumId w:val="10"/>
  </w:num>
  <w:num w:numId="34" w16cid:durableId="1232734524">
    <w:abstractNumId w:val="10"/>
  </w:num>
  <w:num w:numId="35" w16cid:durableId="2052344652">
    <w:abstractNumId w:val="10"/>
  </w:num>
  <w:num w:numId="36" w16cid:durableId="227034539">
    <w:abstractNumId w:val="10"/>
  </w:num>
  <w:num w:numId="37" w16cid:durableId="1790934310">
    <w:abstractNumId w:val="10"/>
  </w:num>
  <w:num w:numId="38" w16cid:durableId="209810597">
    <w:abstractNumId w:val="10"/>
    <w:lvlOverride w:ilvl="0">
      <w:startOverride w:val="1"/>
    </w:lvlOverride>
  </w:num>
  <w:num w:numId="39" w16cid:durableId="1325159432">
    <w:abstractNumId w:val="7"/>
  </w:num>
  <w:num w:numId="40" w16cid:durableId="1979257215">
    <w:abstractNumId w:val="10"/>
  </w:num>
  <w:num w:numId="41" w16cid:durableId="1150750676">
    <w:abstractNumId w:val="10"/>
  </w:num>
  <w:num w:numId="42" w16cid:durableId="1071849616">
    <w:abstractNumId w:val="10"/>
  </w:num>
  <w:num w:numId="43" w16cid:durableId="685448856">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Footer/>
  <w:activeWritingStyle w:appName="MSWord" w:lang="en-US" w:vendorID="8" w:dllVersion="513" w:checkStyle="1"/>
  <w:proofState w:spelling="clean" w:grammar="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2565"/>
    <w:rsid w:val="00006F22"/>
    <w:rsid w:val="00011663"/>
    <w:rsid w:val="000139DA"/>
    <w:rsid w:val="00013FAC"/>
    <w:rsid w:val="000207D2"/>
    <w:rsid w:val="00034334"/>
    <w:rsid w:val="000343A6"/>
    <w:rsid w:val="000358C0"/>
    <w:rsid w:val="00041C51"/>
    <w:rsid w:val="00043A2C"/>
    <w:rsid w:val="00044BE5"/>
    <w:rsid w:val="00054B55"/>
    <w:rsid w:val="00055617"/>
    <w:rsid w:val="00062998"/>
    <w:rsid w:val="0007387C"/>
    <w:rsid w:val="0007584D"/>
    <w:rsid w:val="00075BFE"/>
    <w:rsid w:val="000771BE"/>
    <w:rsid w:val="000854D5"/>
    <w:rsid w:val="00096B47"/>
    <w:rsid w:val="000A0084"/>
    <w:rsid w:val="000A390E"/>
    <w:rsid w:val="000A5958"/>
    <w:rsid w:val="000A596C"/>
    <w:rsid w:val="000B02FB"/>
    <w:rsid w:val="000C5D56"/>
    <w:rsid w:val="000D5C93"/>
    <w:rsid w:val="000E2F27"/>
    <w:rsid w:val="000E5A7B"/>
    <w:rsid w:val="000F0279"/>
    <w:rsid w:val="000F254D"/>
    <w:rsid w:val="000F35A0"/>
    <w:rsid w:val="000F3FC5"/>
    <w:rsid w:val="000F5341"/>
    <w:rsid w:val="001002D8"/>
    <w:rsid w:val="00107A8A"/>
    <w:rsid w:val="0011055A"/>
    <w:rsid w:val="00110E21"/>
    <w:rsid w:val="00115B90"/>
    <w:rsid w:val="00122983"/>
    <w:rsid w:val="00125DB4"/>
    <w:rsid w:val="00131A4F"/>
    <w:rsid w:val="00132754"/>
    <w:rsid w:val="001334DD"/>
    <w:rsid w:val="001363E9"/>
    <w:rsid w:val="00142277"/>
    <w:rsid w:val="001429F4"/>
    <w:rsid w:val="00151DC5"/>
    <w:rsid w:val="001540CF"/>
    <w:rsid w:val="0016317B"/>
    <w:rsid w:val="001646F6"/>
    <w:rsid w:val="0018089F"/>
    <w:rsid w:val="00180BB3"/>
    <w:rsid w:val="00187E08"/>
    <w:rsid w:val="00194854"/>
    <w:rsid w:val="00197107"/>
    <w:rsid w:val="00197312"/>
    <w:rsid w:val="001A52A5"/>
    <w:rsid w:val="001B1B69"/>
    <w:rsid w:val="001B43AB"/>
    <w:rsid w:val="001C41D2"/>
    <w:rsid w:val="001D184B"/>
    <w:rsid w:val="001D480B"/>
    <w:rsid w:val="001E38A2"/>
    <w:rsid w:val="001E44C7"/>
    <w:rsid w:val="001F59BF"/>
    <w:rsid w:val="001F70B9"/>
    <w:rsid w:val="00200467"/>
    <w:rsid w:val="00201FCF"/>
    <w:rsid w:val="00205C1E"/>
    <w:rsid w:val="0020681C"/>
    <w:rsid w:val="00214440"/>
    <w:rsid w:val="00215D25"/>
    <w:rsid w:val="002223AF"/>
    <w:rsid w:val="00226BC4"/>
    <w:rsid w:val="00231470"/>
    <w:rsid w:val="00233585"/>
    <w:rsid w:val="002415C4"/>
    <w:rsid w:val="00243A86"/>
    <w:rsid w:val="002449A8"/>
    <w:rsid w:val="00247384"/>
    <w:rsid w:val="00251C05"/>
    <w:rsid w:val="002524D4"/>
    <w:rsid w:val="00256316"/>
    <w:rsid w:val="00256E13"/>
    <w:rsid w:val="0026025E"/>
    <w:rsid w:val="00260E32"/>
    <w:rsid w:val="002630E4"/>
    <w:rsid w:val="0026349E"/>
    <w:rsid w:val="00265B71"/>
    <w:rsid w:val="002660BC"/>
    <w:rsid w:val="00276C2E"/>
    <w:rsid w:val="002807E5"/>
    <w:rsid w:val="00281505"/>
    <w:rsid w:val="00281F6D"/>
    <w:rsid w:val="00282157"/>
    <w:rsid w:val="00287F3D"/>
    <w:rsid w:val="002906C6"/>
    <w:rsid w:val="002946A4"/>
    <w:rsid w:val="00296ECD"/>
    <w:rsid w:val="002970EE"/>
    <w:rsid w:val="002A2910"/>
    <w:rsid w:val="002A4127"/>
    <w:rsid w:val="002A45C3"/>
    <w:rsid w:val="002B4C02"/>
    <w:rsid w:val="002C06E7"/>
    <w:rsid w:val="002C3CED"/>
    <w:rsid w:val="002C5CB4"/>
    <w:rsid w:val="002D2763"/>
    <w:rsid w:val="002D29FD"/>
    <w:rsid w:val="002D3231"/>
    <w:rsid w:val="002D414C"/>
    <w:rsid w:val="002E1EB3"/>
    <w:rsid w:val="002E4DAC"/>
    <w:rsid w:val="002E6684"/>
    <w:rsid w:val="002F01ED"/>
    <w:rsid w:val="002F06E3"/>
    <w:rsid w:val="002F7330"/>
    <w:rsid w:val="003069D3"/>
    <w:rsid w:val="003111B2"/>
    <w:rsid w:val="00323789"/>
    <w:rsid w:val="00324DA4"/>
    <w:rsid w:val="00327103"/>
    <w:rsid w:val="0033032F"/>
    <w:rsid w:val="00330D50"/>
    <w:rsid w:val="00332921"/>
    <w:rsid w:val="00335F68"/>
    <w:rsid w:val="003360BF"/>
    <w:rsid w:val="0033631D"/>
    <w:rsid w:val="00341D1E"/>
    <w:rsid w:val="003436C5"/>
    <w:rsid w:val="00354949"/>
    <w:rsid w:val="003609D7"/>
    <w:rsid w:val="00362D5B"/>
    <w:rsid w:val="00362DC1"/>
    <w:rsid w:val="00364272"/>
    <w:rsid w:val="003719E6"/>
    <w:rsid w:val="00372272"/>
    <w:rsid w:val="00373C13"/>
    <w:rsid w:val="00376B61"/>
    <w:rsid w:val="00380050"/>
    <w:rsid w:val="003812D5"/>
    <w:rsid w:val="0038280F"/>
    <w:rsid w:val="003A197E"/>
    <w:rsid w:val="003A4089"/>
    <w:rsid w:val="003B2BC3"/>
    <w:rsid w:val="003B392B"/>
    <w:rsid w:val="003E156F"/>
    <w:rsid w:val="003F21E5"/>
    <w:rsid w:val="003F4559"/>
    <w:rsid w:val="00400544"/>
    <w:rsid w:val="00402E4D"/>
    <w:rsid w:val="004116B7"/>
    <w:rsid w:val="00412D22"/>
    <w:rsid w:val="004136C5"/>
    <w:rsid w:val="00413D23"/>
    <w:rsid w:val="00416BA3"/>
    <w:rsid w:val="00417671"/>
    <w:rsid w:val="004178FA"/>
    <w:rsid w:val="00417DA2"/>
    <w:rsid w:val="004225DE"/>
    <w:rsid w:val="004226E9"/>
    <w:rsid w:val="00425A66"/>
    <w:rsid w:val="00430738"/>
    <w:rsid w:val="00434562"/>
    <w:rsid w:val="00436087"/>
    <w:rsid w:val="004366C5"/>
    <w:rsid w:val="00445735"/>
    <w:rsid w:val="004479AA"/>
    <w:rsid w:val="00452DE7"/>
    <w:rsid w:val="00453F74"/>
    <w:rsid w:val="004554B8"/>
    <w:rsid w:val="00462CBA"/>
    <w:rsid w:val="00464850"/>
    <w:rsid w:val="00464BF3"/>
    <w:rsid w:val="00466742"/>
    <w:rsid w:val="004708F3"/>
    <w:rsid w:val="004736E2"/>
    <w:rsid w:val="00474C6A"/>
    <w:rsid w:val="00476E8C"/>
    <w:rsid w:val="00485C44"/>
    <w:rsid w:val="0048706B"/>
    <w:rsid w:val="00491226"/>
    <w:rsid w:val="004A6ABE"/>
    <w:rsid w:val="004C0B1B"/>
    <w:rsid w:val="004C7AE9"/>
    <w:rsid w:val="004D03EE"/>
    <w:rsid w:val="004D706D"/>
    <w:rsid w:val="004D7CBE"/>
    <w:rsid w:val="004E54C3"/>
    <w:rsid w:val="004F3F3C"/>
    <w:rsid w:val="004F6371"/>
    <w:rsid w:val="005052EC"/>
    <w:rsid w:val="0050550F"/>
    <w:rsid w:val="0051189A"/>
    <w:rsid w:val="00516571"/>
    <w:rsid w:val="00517277"/>
    <w:rsid w:val="005275B0"/>
    <w:rsid w:val="00527D2D"/>
    <w:rsid w:val="005308EB"/>
    <w:rsid w:val="005327E5"/>
    <w:rsid w:val="0054155A"/>
    <w:rsid w:val="005501B1"/>
    <w:rsid w:val="00553BA1"/>
    <w:rsid w:val="005567E0"/>
    <w:rsid w:val="0056238C"/>
    <w:rsid w:val="00566851"/>
    <w:rsid w:val="00577E65"/>
    <w:rsid w:val="005824EE"/>
    <w:rsid w:val="00585DB1"/>
    <w:rsid w:val="00594E12"/>
    <w:rsid w:val="00596504"/>
    <w:rsid w:val="005A7A8E"/>
    <w:rsid w:val="005B22D7"/>
    <w:rsid w:val="005B238B"/>
    <w:rsid w:val="005B7822"/>
    <w:rsid w:val="005C0F65"/>
    <w:rsid w:val="005C400D"/>
    <w:rsid w:val="005C4AA9"/>
    <w:rsid w:val="005C503A"/>
    <w:rsid w:val="005D2441"/>
    <w:rsid w:val="005D2BB9"/>
    <w:rsid w:val="005D2FB8"/>
    <w:rsid w:val="005E0868"/>
    <w:rsid w:val="005E1FEC"/>
    <w:rsid w:val="005E4032"/>
    <w:rsid w:val="005F07D7"/>
    <w:rsid w:val="005F12D1"/>
    <w:rsid w:val="0060764A"/>
    <w:rsid w:val="00607D09"/>
    <w:rsid w:val="00616655"/>
    <w:rsid w:val="00616FBE"/>
    <w:rsid w:val="00617AE9"/>
    <w:rsid w:val="0062023B"/>
    <w:rsid w:val="00622050"/>
    <w:rsid w:val="006232D0"/>
    <w:rsid w:val="00626616"/>
    <w:rsid w:val="006334AA"/>
    <w:rsid w:val="00633639"/>
    <w:rsid w:val="0064475B"/>
    <w:rsid w:val="00647807"/>
    <w:rsid w:val="00665FC1"/>
    <w:rsid w:val="00671496"/>
    <w:rsid w:val="00680158"/>
    <w:rsid w:val="006913D2"/>
    <w:rsid w:val="006957D8"/>
    <w:rsid w:val="006A4900"/>
    <w:rsid w:val="006A5F51"/>
    <w:rsid w:val="006A7075"/>
    <w:rsid w:val="006B2F24"/>
    <w:rsid w:val="006C12C8"/>
    <w:rsid w:val="006C7CB5"/>
    <w:rsid w:val="006D4E23"/>
    <w:rsid w:val="006D5BDA"/>
    <w:rsid w:val="006D5E75"/>
    <w:rsid w:val="006D7E12"/>
    <w:rsid w:val="006F55CA"/>
    <w:rsid w:val="00701A95"/>
    <w:rsid w:val="0070491A"/>
    <w:rsid w:val="00706B35"/>
    <w:rsid w:val="00707D3A"/>
    <w:rsid w:val="00714FE5"/>
    <w:rsid w:val="00717EF2"/>
    <w:rsid w:val="00734E09"/>
    <w:rsid w:val="00740C3C"/>
    <w:rsid w:val="007410FD"/>
    <w:rsid w:val="007456FD"/>
    <w:rsid w:val="00745D4D"/>
    <w:rsid w:val="00746831"/>
    <w:rsid w:val="00746EEB"/>
    <w:rsid w:val="007543F6"/>
    <w:rsid w:val="00757B23"/>
    <w:rsid w:val="007639DD"/>
    <w:rsid w:val="00770002"/>
    <w:rsid w:val="0077063A"/>
    <w:rsid w:val="007733CE"/>
    <w:rsid w:val="007740B5"/>
    <w:rsid w:val="007743D3"/>
    <w:rsid w:val="007808F3"/>
    <w:rsid w:val="00784F76"/>
    <w:rsid w:val="007854CD"/>
    <w:rsid w:val="00786422"/>
    <w:rsid w:val="007866A5"/>
    <w:rsid w:val="00786921"/>
    <w:rsid w:val="00787225"/>
    <w:rsid w:val="00791B0C"/>
    <w:rsid w:val="007960EE"/>
    <w:rsid w:val="007A5714"/>
    <w:rsid w:val="007A7E8D"/>
    <w:rsid w:val="007B0738"/>
    <w:rsid w:val="007B567F"/>
    <w:rsid w:val="007B7753"/>
    <w:rsid w:val="007C0DF9"/>
    <w:rsid w:val="007D0E64"/>
    <w:rsid w:val="007D4C47"/>
    <w:rsid w:val="007E2A4C"/>
    <w:rsid w:val="007F2C96"/>
    <w:rsid w:val="007F33D4"/>
    <w:rsid w:val="007F7EDC"/>
    <w:rsid w:val="00811C43"/>
    <w:rsid w:val="00812C81"/>
    <w:rsid w:val="00813091"/>
    <w:rsid w:val="00813818"/>
    <w:rsid w:val="008177E3"/>
    <w:rsid w:val="00820F66"/>
    <w:rsid w:val="008235E8"/>
    <w:rsid w:val="008349D8"/>
    <w:rsid w:val="00836779"/>
    <w:rsid w:val="00836890"/>
    <w:rsid w:val="00842480"/>
    <w:rsid w:val="0085315C"/>
    <w:rsid w:val="00855A7B"/>
    <w:rsid w:val="00864C5F"/>
    <w:rsid w:val="00867EB1"/>
    <w:rsid w:val="00870B2F"/>
    <w:rsid w:val="0087339E"/>
    <w:rsid w:val="008743F1"/>
    <w:rsid w:val="008815AB"/>
    <w:rsid w:val="00883ADA"/>
    <w:rsid w:val="00885E21"/>
    <w:rsid w:val="00886930"/>
    <w:rsid w:val="00890039"/>
    <w:rsid w:val="008950D5"/>
    <w:rsid w:val="008A3CBB"/>
    <w:rsid w:val="008A6BEC"/>
    <w:rsid w:val="008B058F"/>
    <w:rsid w:val="008B0E64"/>
    <w:rsid w:val="008B4D69"/>
    <w:rsid w:val="008B5AAC"/>
    <w:rsid w:val="008C1A0D"/>
    <w:rsid w:val="008C4818"/>
    <w:rsid w:val="008C685C"/>
    <w:rsid w:val="008D207D"/>
    <w:rsid w:val="008D59D4"/>
    <w:rsid w:val="008E4324"/>
    <w:rsid w:val="008E45FE"/>
    <w:rsid w:val="008F2AE1"/>
    <w:rsid w:val="008F43D1"/>
    <w:rsid w:val="008F6B46"/>
    <w:rsid w:val="009048BA"/>
    <w:rsid w:val="009128B3"/>
    <w:rsid w:val="00913BEA"/>
    <w:rsid w:val="00922EDF"/>
    <w:rsid w:val="00925C93"/>
    <w:rsid w:val="00926432"/>
    <w:rsid w:val="0093138F"/>
    <w:rsid w:val="00932A8F"/>
    <w:rsid w:val="00933404"/>
    <w:rsid w:val="00943340"/>
    <w:rsid w:val="00947FA5"/>
    <w:rsid w:val="0095003F"/>
    <w:rsid w:val="00962F68"/>
    <w:rsid w:val="0096745D"/>
    <w:rsid w:val="0097219A"/>
    <w:rsid w:val="00975553"/>
    <w:rsid w:val="00982020"/>
    <w:rsid w:val="009848F2"/>
    <w:rsid w:val="00985F28"/>
    <w:rsid w:val="00994A05"/>
    <w:rsid w:val="00994D6B"/>
    <w:rsid w:val="009A04DE"/>
    <w:rsid w:val="009A4496"/>
    <w:rsid w:val="009A4835"/>
    <w:rsid w:val="009B02A3"/>
    <w:rsid w:val="009C2563"/>
    <w:rsid w:val="009C4022"/>
    <w:rsid w:val="009C6B67"/>
    <w:rsid w:val="009D0521"/>
    <w:rsid w:val="009D0E30"/>
    <w:rsid w:val="009D3A6F"/>
    <w:rsid w:val="009D479A"/>
    <w:rsid w:val="009D6661"/>
    <w:rsid w:val="009D7165"/>
    <w:rsid w:val="009E23F3"/>
    <w:rsid w:val="009E690F"/>
    <w:rsid w:val="009F68F7"/>
    <w:rsid w:val="00A1065E"/>
    <w:rsid w:val="00A110F9"/>
    <w:rsid w:val="00A1240E"/>
    <w:rsid w:val="00A12967"/>
    <w:rsid w:val="00A138D7"/>
    <w:rsid w:val="00A168C4"/>
    <w:rsid w:val="00A17B32"/>
    <w:rsid w:val="00A23AD8"/>
    <w:rsid w:val="00A32643"/>
    <w:rsid w:val="00A36643"/>
    <w:rsid w:val="00A370E2"/>
    <w:rsid w:val="00A41531"/>
    <w:rsid w:val="00A44E9B"/>
    <w:rsid w:val="00A45249"/>
    <w:rsid w:val="00A45CB2"/>
    <w:rsid w:val="00A468DC"/>
    <w:rsid w:val="00A46E86"/>
    <w:rsid w:val="00A53732"/>
    <w:rsid w:val="00A53A34"/>
    <w:rsid w:val="00A552C4"/>
    <w:rsid w:val="00A55B79"/>
    <w:rsid w:val="00A56CDE"/>
    <w:rsid w:val="00A61854"/>
    <w:rsid w:val="00A667EE"/>
    <w:rsid w:val="00A77727"/>
    <w:rsid w:val="00A80BE1"/>
    <w:rsid w:val="00A82D11"/>
    <w:rsid w:val="00AA44B5"/>
    <w:rsid w:val="00AB3AE7"/>
    <w:rsid w:val="00AC4D72"/>
    <w:rsid w:val="00AD2AE9"/>
    <w:rsid w:val="00AD7854"/>
    <w:rsid w:val="00AE1F85"/>
    <w:rsid w:val="00AF1114"/>
    <w:rsid w:val="00AF3380"/>
    <w:rsid w:val="00AF7D8E"/>
    <w:rsid w:val="00B033BC"/>
    <w:rsid w:val="00B0708D"/>
    <w:rsid w:val="00B07E02"/>
    <w:rsid w:val="00B10CED"/>
    <w:rsid w:val="00B16D64"/>
    <w:rsid w:val="00B214D7"/>
    <w:rsid w:val="00B453CE"/>
    <w:rsid w:val="00B469F2"/>
    <w:rsid w:val="00B46E84"/>
    <w:rsid w:val="00B53A9E"/>
    <w:rsid w:val="00B6419A"/>
    <w:rsid w:val="00B67092"/>
    <w:rsid w:val="00B817CF"/>
    <w:rsid w:val="00B93DBF"/>
    <w:rsid w:val="00BB0078"/>
    <w:rsid w:val="00BB5183"/>
    <w:rsid w:val="00BC3E12"/>
    <w:rsid w:val="00BC5E98"/>
    <w:rsid w:val="00BC68B4"/>
    <w:rsid w:val="00BD4DA7"/>
    <w:rsid w:val="00BD5DF7"/>
    <w:rsid w:val="00BE29D4"/>
    <w:rsid w:val="00BE56C7"/>
    <w:rsid w:val="00BE731C"/>
    <w:rsid w:val="00BF10D7"/>
    <w:rsid w:val="00BF1316"/>
    <w:rsid w:val="00C05871"/>
    <w:rsid w:val="00C15C34"/>
    <w:rsid w:val="00C22525"/>
    <w:rsid w:val="00C25E10"/>
    <w:rsid w:val="00C32A69"/>
    <w:rsid w:val="00C43441"/>
    <w:rsid w:val="00C4638B"/>
    <w:rsid w:val="00C47221"/>
    <w:rsid w:val="00C56538"/>
    <w:rsid w:val="00C5684B"/>
    <w:rsid w:val="00C659B9"/>
    <w:rsid w:val="00C72DFB"/>
    <w:rsid w:val="00C764D5"/>
    <w:rsid w:val="00C77C10"/>
    <w:rsid w:val="00C82890"/>
    <w:rsid w:val="00C84C2F"/>
    <w:rsid w:val="00C87367"/>
    <w:rsid w:val="00C931EF"/>
    <w:rsid w:val="00CA001C"/>
    <w:rsid w:val="00CA1199"/>
    <w:rsid w:val="00CA21DA"/>
    <w:rsid w:val="00CA7FFA"/>
    <w:rsid w:val="00CB4DBA"/>
    <w:rsid w:val="00CB58DC"/>
    <w:rsid w:val="00CC03AA"/>
    <w:rsid w:val="00CC04A2"/>
    <w:rsid w:val="00CC07F8"/>
    <w:rsid w:val="00CC3E0D"/>
    <w:rsid w:val="00CD18DF"/>
    <w:rsid w:val="00CD25E5"/>
    <w:rsid w:val="00CD5605"/>
    <w:rsid w:val="00CD74E8"/>
    <w:rsid w:val="00CE0383"/>
    <w:rsid w:val="00CE217F"/>
    <w:rsid w:val="00CE3699"/>
    <w:rsid w:val="00CF0E98"/>
    <w:rsid w:val="00CF74EC"/>
    <w:rsid w:val="00D02193"/>
    <w:rsid w:val="00D02EA3"/>
    <w:rsid w:val="00D050F4"/>
    <w:rsid w:val="00D07C01"/>
    <w:rsid w:val="00D22B5A"/>
    <w:rsid w:val="00D24030"/>
    <w:rsid w:val="00D33858"/>
    <w:rsid w:val="00D40645"/>
    <w:rsid w:val="00D42278"/>
    <w:rsid w:val="00D42803"/>
    <w:rsid w:val="00D50412"/>
    <w:rsid w:val="00D53B3A"/>
    <w:rsid w:val="00D5468B"/>
    <w:rsid w:val="00D551B9"/>
    <w:rsid w:val="00D5596B"/>
    <w:rsid w:val="00D56539"/>
    <w:rsid w:val="00D566BC"/>
    <w:rsid w:val="00D617D8"/>
    <w:rsid w:val="00D65CAD"/>
    <w:rsid w:val="00D66C5D"/>
    <w:rsid w:val="00D66ED0"/>
    <w:rsid w:val="00D84BE5"/>
    <w:rsid w:val="00D90731"/>
    <w:rsid w:val="00D9679D"/>
    <w:rsid w:val="00D96925"/>
    <w:rsid w:val="00DB4AE0"/>
    <w:rsid w:val="00DB7B7D"/>
    <w:rsid w:val="00DD3D5B"/>
    <w:rsid w:val="00DD4ED3"/>
    <w:rsid w:val="00DE293F"/>
    <w:rsid w:val="00DE3B16"/>
    <w:rsid w:val="00DE6CE1"/>
    <w:rsid w:val="00DF0510"/>
    <w:rsid w:val="00DF13A1"/>
    <w:rsid w:val="00DF1E35"/>
    <w:rsid w:val="00DF2FB4"/>
    <w:rsid w:val="00DF51C5"/>
    <w:rsid w:val="00E02792"/>
    <w:rsid w:val="00E12E41"/>
    <w:rsid w:val="00E23375"/>
    <w:rsid w:val="00E364ED"/>
    <w:rsid w:val="00E43F28"/>
    <w:rsid w:val="00E5025A"/>
    <w:rsid w:val="00E5642A"/>
    <w:rsid w:val="00E66C88"/>
    <w:rsid w:val="00E66E69"/>
    <w:rsid w:val="00E73C1A"/>
    <w:rsid w:val="00E75785"/>
    <w:rsid w:val="00E760E7"/>
    <w:rsid w:val="00E80D03"/>
    <w:rsid w:val="00E8137F"/>
    <w:rsid w:val="00E87A22"/>
    <w:rsid w:val="00E9361A"/>
    <w:rsid w:val="00E94C9A"/>
    <w:rsid w:val="00E9559E"/>
    <w:rsid w:val="00EB312B"/>
    <w:rsid w:val="00EB31D3"/>
    <w:rsid w:val="00EB6346"/>
    <w:rsid w:val="00EB6EB5"/>
    <w:rsid w:val="00EC0855"/>
    <w:rsid w:val="00ED3556"/>
    <w:rsid w:val="00ED3BDA"/>
    <w:rsid w:val="00EE3B7E"/>
    <w:rsid w:val="00EE3C48"/>
    <w:rsid w:val="00EE6A5A"/>
    <w:rsid w:val="00EF32B6"/>
    <w:rsid w:val="00EF63C7"/>
    <w:rsid w:val="00F115BF"/>
    <w:rsid w:val="00F12BC6"/>
    <w:rsid w:val="00F12C72"/>
    <w:rsid w:val="00F1343C"/>
    <w:rsid w:val="00F244BF"/>
    <w:rsid w:val="00F26CCF"/>
    <w:rsid w:val="00F27400"/>
    <w:rsid w:val="00F32081"/>
    <w:rsid w:val="00F43024"/>
    <w:rsid w:val="00F463C7"/>
    <w:rsid w:val="00F5081D"/>
    <w:rsid w:val="00F56D16"/>
    <w:rsid w:val="00F605AB"/>
    <w:rsid w:val="00F61060"/>
    <w:rsid w:val="00F645D6"/>
    <w:rsid w:val="00F77123"/>
    <w:rsid w:val="00F87A09"/>
    <w:rsid w:val="00F92733"/>
    <w:rsid w:val="00F945E4"/>
    <w:rsid w:val="00F9786F"/>
    <w:rsid w:val="00FA03BC"/>
    <w:rsid w:val="00FA394E"/>
    <w:rsid w:val="00FA6A4A"/>
    <w:rsid w:val="00FB037F"/>
    <w:rsid w:val="00FB126F"/>
    <w:rsid w:val="00FB3213"/>
    <w:rsid w:val="00FB55C5"/>
    <w:rsid w:val="00FB6DC9"/>
    <w:rsid w:val="00FB6F4A"/>
    <w:rsid w:val="00FB7056"/>
    <w:rsid w:val="00FC3A4D"/>
    <w:rsid w:val="00FE1FE0"/>
    <w:rsid w:val="00FE4DF1"/>
    <w:rsid w:val="00FF3871"/>
    <w:rsid w:val="00FF481C"/>
    <w:rsid w:val="00FF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uiPriority w:val="99"/>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5"/>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uiPriority w:val="99"/>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styleId="Menzionenonrisolta">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character" w:customStyle="1" w:styleId="fontstyle01">
    <w:name w:val="fontstyle01"/>
    <w:basedOn w:val="Carpredefinitoparagrafo"/>
    <w:rsid w:val="005F07D7"/>
    <w:rPr>
      <w:rFonts w:ascii="Calibri-Bold" w:hAnsi="Calibri-Bold" w:hint="default"/>
      <w:b/>
      <w:bCs/>
      <w:i w:val="0"/>
      <w:iCs w:val="0"/>
      <w:color w:val="000000"/>
      <w:sz w:val="32"/>
      <w:szCs w:val="32"/>
    </w:rPr>
  </w:style>
  <w:style w:type="paragraph" w:styleId="Paragrafoelenco">
    <w:name w:val="List Paragraph"/>
    <w:basedOn w:val="Normale"/>
    <w:uiPriority w:val="34"/>
    <w:qFormat/>
    <w:rsid w:val="00256316"/>
    <w:pPr>
      <w:ind w:left="720"/>
      <w:contextualSpacing/>
    </w:pPr>
  </w:style>
  <w:style w:type="character" w:customStyle="1" w:styleId="fontstyle21">
    <w:name w:val="fontstyle21"/>
    <w:basedOn w:val="Carpredefinitoparagrafo"/>
    <w:rsid w:val="001363E9"/>
    <w:rPr>
      <w:rFonts w:ascii="STIX-Regular" w:hAnsi="STIX-Regular" w:hint="default"/>
      <w:b w:val="0"/>
      <w:bCs w:val="0"/>
      <w:i w:val="0"/>
      <w:iCs w:val="0"/>
      <w:color w:val="2196D1"/>
      <w:sz w:val="16"/>
      <w:szCs w:val="16"/>
    </w:rPr>
  </w:style>
  <w:style w:type="table" w:styleId="Grigliatabella">
    <w:name w:val="Table Grid"/>
    <w:basedOn w:val="Tabellanormale"/>
    <w:uiPriority w:val="59"/>
    <w:rsid w:val="00D02193"/>
    <w:rPr>
      <w:rFonts w:asciiTheme="minorHAnsi" w:eastAsia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basedOn w:val="Carpredefinitoparagrafo"/>
    <w:rsid w:val="000139DA"/>
    <w:rPr>
      <w:rFonts w:ascii="AdvOT596495f2+22" w:hAnsi="AdvOT596495f2+22"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7873">
      <w:bodyDiv w:val="1"/>
      <w:marLeft w:val="0"/>
      <w:marRight w:val="0"/>
      <w:marTop w:val="0"/>
      <w:marBottom w:val="0"/>
      <w:divBdr>
        <w:top w:val="none" w:sz="0" w:space="0" w:color="auto"/>
        <w:left w:val="none" w:sz="0" w:space="0" w:color="auto"/>
        <w:bottom w:val="none" w:sz="0" w:space="0" w:color="auto"/>
        <w:right w:val="none" w:sz="0" w:space="0" w:color="auto"/>
      </w:divBdr>
    </w:div>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905662">
      <w:bodyDiv w:val="1"/>
      <w:marLeft w:val="0"/>
      <w:marRight w:val="0"/>
      <w:marTop w:val="0"/>
      <w:marBottom w:val="0"/>
      <w:divBdr>
        <w:top w:val="none" w:sz="0" w:space="0" w:color="auto"/>
        <w:left w:val="none" w:sz="0" w:space="0" w:color="auto"/>
        <w:bottom w:val="none" w:sz="0" w:space="0" w:color="auto"/>
        <w:right w:val="none" w:sz="0" w:space="0" w:color="auto"/>
      </w:divBdr>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ebertpub.com/doi/10.1089/jmf.2018.434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41627-5647-4815-990F-E3066DEF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ws-rv961x669_word</Template>
  <TotalTime>733</TotalTime>
  <Pages>8</Pages>
  <Words>2409</Words>
  <Characters>13734</Characters>
  <Application>Microsoft Office Word</Application>
  <DocSecurity>0</DocSecurity>
  <Lines>114</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16111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Rossana Strippoli</cp:lastModifiedBy>
  <cp:revision>76</cp:revision>
  <cp:lastPrinted>2015-09-03T03:20:00Z</cp:lastPrinted>
  <dcterms:created xsi:type="dcterms:W3CDTF">2022-05-10T16:20:00Z</dcterms:created>
  <dcterms:modified xsi:type="dcterms:W3CDTF">2022-07-04T08:14:00Z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