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C7C166D" w:rsidR="009848F2" w:rsidRDefault="00620D6F" w:rsidP="009848F2">
      <w:pPr>
        <w:pStyle w:val="ChapterTitle"/>
        <w:tabs>
          <w:tab w:val="left" w:pos="5812"/>
          <w:tab w:val="left" w:pos="5954"/>
          <w:tab w:val="left" w:pos="6096"/>
          <w:tab w:val="left" w:pos="6237"/>
        </w:tabs>
        <w:spacing w:after="0" w:line="240" w:lineRule="auto"/>
        <w:ind w:left="0" w:right="-28"/>
        <w:jc w:val="left"/>
        <w:rPr>
          <w:color w:val="FF0000"/>
          <w:sz w:val="28"/>
        </w:rPr>
      </w:pPr>
      <w:r w:rsidRPr="00620D6F">
        <w:rPr>
          <w:sz w:val="28"/>
        </w:rPr>
        <w:t xml:space="preserve">Chapter N </w:t>
      </w:r>
      <w:r>
        <w:rPr>
          <w:color w:val="FF0000"/>
          <w:sz w:val="28"/>
        </w:rPr>
        <w:t>112</w:t>
      </w:r>
    </w:p>
    <w:p w14:paraId="322B3FD5" w14:textId="77777777" w:rsidR="00591073" w:rsidRDefault="00591073" w:rsidP="009848F2">
      <w:pPr>
        <w:pStyle w:val="ChapterTitle"/>
        <w:tabs>
          <w:tab w:val="left" w:pos="5812"/>
          <w:tab w:val="left" w:pos="5954"/>
          <w:tab w:val="left" w:pos="6096"/>
          <w:tab w:val="left" w:pos="6237"/>
        </w:tabs>
        <w:spacing w:after="0" w:line="240" w:lineRule="auto"/>
        <w:ind w:left="0" w:right="-28"/>
        <w:jc w:val="left"/>
        <w:rPr>
          <w:sz w:val="28"/>
        </w:rPr>
      </w:pPr>
    </w:p>
    <w:p w14:paraId="5AD0784A" w14:textId="79C8545E" w:rsidR="002F7330" w:rsidRDefault="00452770" w:rsidP="009848F2">
      <w:pPr>
        <w:pStyle w:val="ChapterTitle"/>
        <w:tabs>
          <w:tab w:val="left" w:pos="5812"/>
          <w:tab w:val="left" w:pos="5954"/>
          <w:tab w:val="left" w:pos="6096"/>
          <w:tab w:val="left" w:pos="6237"/>
        </w:tabs>
        <w:spacing w:after="0" w:line="240" w:lineRule="auto"/>
        <w:ind w:left="0" w:right="-28"/>
        <w:jc w:val="left"/>
        <w:rPr>
          <w:sz w:val="28"/>
        </w:rPr>
      </w:pPr>
      <w:r>
        <w:rPr>
          <w:sz w:val="28"/>
        </w:rPr>
        <w:t>Digital transformation in companies and human resource management</w:t>
      </w:r>
    </w:p>
    <w:p w14:paraId="663EB402" w14:textId="77777777" w:rsidR="00A82E60" w:rsidRDefault="00A82E60"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Pr="00740ECE" w:rsidRDefault="007B567F" w:rsidP="00740ECE">
      <w:pPr>
        <w:pStyle w:val="Abstract"/>
        <w:tabs>
          <w:tab w:val="left" w:pos="6379"/>
        </w:tabs>
        <w:spacing w:line="276" w:lineRule="auto"/>
        <w:ind w:left="0" w:right="-28"/>
        <w:rPr>
          <w:b/>
          <w:sz w:val="24"/>
          <w:szCs w:val="24"/>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3B4B323" w14:textId="59853CB3" w:rsidR="00452770" w:rsidRPr="00740ECE" w:rsidRDefault="001C2826" w:rsidP="00740ECE">
      <w:pPr>
        <w:pStyle w:val="Abstract"/>
        <w:tabs>
          <w:tab w:val="left" w:pos="6379"/>
        </w:tabs>
        <w:spacing w:line="276" w:lineRule="auto"/>
        <w:ind w:left="0" w:right="-28"/>
        <w:rPr>
          <w:sz w:val="22"/>
          <w:szCs w:val="22"/>
        </w:rPr>
      </w:pPr>
      <w:r w:rsidRPr="00740ECE">
        <w:rPr>
          <w:b/>
          <w:sz w:val="22"/>
          <w:szCs w:val="22"/>
        </w:rPr>
        <w:t>Abstract</w:t>
      </w:r>
      <w:r w:rsidR="00A46962">
        <w:rPr>
          <w:b/>
          <w:sz w:val="22"/>
          <w:szCs w:val="22"/>
        </w:rPr>
        <w:t xml:space="preserve">. </w:t>
      </w:r>
      <w:r w:rsidRPr="00740ECE">
        <w:rPr>
          <w:b/>
          <w:sz w:val="22"/>
          <w:szCs w:val="22"/>
        </w:rPr>
        <w:t xml:space="preserve"> </w:t>
      </w:r>
      <w:r w:rsidR="004225DE" w:rsidRPr="00740ECE">
        <w:rPr>
          <w:sz w:val="22"/>
          <w:szCs w:val="22"/>
        </w:rPr>
        <w:t xml:space="preserve">The last thirty years have seen an evolution in the implementation of ICT in </w:t>
      </w:r>
      <w:r w:rsidR="00452770" w:rsidRPr="00740ECE">
        <w:rPr>
          <w:sz w:val="22"/>
          <w:szCs w:val="22"/>
        </w:rPr>
        <w:t>companies. In a first phase, the main use was to support purely operational functions, such as logistics management, inventory organization and purely administrative tasks. In a second phase they were used to stimulate the flow of information, making a contribution in the Middle Management range, up to the third and last phase which corresponds to the use of technologies as fundamental levers for the definition of strategies in favor of the top. management. Therefore, new business models have been developed and the Multi - Sided Platform (MSP) represents the new paradigm for setting business models. In this process of Digital Transformation in companies, Human Capital plays a fundamental role: in managing change it is necessary, at a team level but also as a single resource. Human resources are a key resource in digital transformation processes, but strategic alignment is necessary to guide the company towards these goals and therefore e- leadership becomes a key element in the digitalization and innovation process of companies.</w:t>
      </w:r>
    </w:p>
    <w:p w14:paraId="44B7FDE8" w14:textId="500CDB89" w:rsidR="00A46962" w:rsidRPr="00740ECE" w:rsidRDefault="00A46962" w:rsidP="00A46962">
      <w:pPr>
        <w:pStyle w:val="Abstract"/>
        <w:tabs>
          <w:tab w:val="left" w:pos="6379"/>
        </w:tabs>
        <w:spacing w:line="276" w:lineRule="auto"/>
        <w:ind w:left="0" w:right="-28"/>
        <w:rPr>
          <w:sz w:val="22"/>
          <w:szCs w:val="22"/>
        </w:rPr>
      </w:pPr>
      <w:r w:rsidRPr="00A46962">
        <w:rPr>
          <w:sz w:val="22"/>
          <w:szCs w:val="22"/>
        </w:rPr>
        <w:t>This article analyzes the current digital transformation of companies, identifying the new models of human resource management and  the new skills required.</w:t>
      </w:r>
    </w:p>
    <w:p w14:paraId="38C60B63" w14:textId="77777777" w:rsidR="004225DE" w:rsidRPr="00740ECE" w:rsidRDefault="004225DE" w:rsidP="00740ECE">
      <w:pPr>
        <w:pStyle w:val="Abstract"/>
        <w:tabs>
          <w:tab w:val="left" w:pos="6379"/>
        </w:tabs>
        <w:spacing w:line="276" w:lineRule="auto"/>
        <w:ind w:left="0" w:right="-28"/>
        <w:rPr>
          <w:snapToGrid/>
          <w:sz w:val="22"/>
          <w:szCs w:val="22"/>
        </w:rPr>
      </w:pPr>
    </w:p>
    <w:p w14:paraId="20AF9FE5" w14:textId="63CF3897" w:rsidR="004225DE" w:rsidRPr="00A46962" w:rsidRDefault="004225DE" w:rsidP="00740ECE">
      <w:pPr>
        <w:pStyle w:val="Abstract"/>
        <w:tabs>
          <w:tab w:val="left" w:pos="6379"/>
        </w:tabs>
        <w:spacing w:line="276" w:lineRule="auto"/>
        <w:ind w:left="0" w:right="-28"/>
        <w:rPr>
          <w:snapToGrid/>
          <w:sz w:val="22"/>
          <w:szCs w:val="22"/>
          <w:lang w:val="en-US"/>
        </w:rPr>
      </w:pPr>
      <w:r w:rsidRPr="00A46962">
        <w:rPr>
          <w:b/>
          <w:snapToGrid/>
          <w:sz w:val="22"/>
          <w:szCs w:val="22"/>
          <w:lang w:val="en-US"/>
        </w:rPr>
        <w:t xml:space="preserve">Keyword. </w:t>
      </w:r>
      <w:r w:rsidR="00452770" w:rsidRPr="00A46962">
        <w:rPr>
          <w:snapToGrid/>
          <w:sz w:val="22"/>
          <w:szCs w:val="22"/>
          <w:lang w:val="en-US"/>
        </w:rPr>
        <w:t>Digital Transformation, Human Resources, Digital Skills</w:t>
      </w:r>
    </w:p>
    <w:p w14:paraId="0C95E03F" w14:textId="77777777" w:rsidR="007B567F" w:rsidRPr="00A46962" w:rsidRDefault="007B567F" w:rsidP="00740ECE">
      <w:pPr>
        <w:pStyle w:val="Abstract"/>
        <w:tabs>
          <w:tab w:val="left" w:pos="6379"/>
        </w:tabs>
        <w:spacing w:line="276" w:lineRule="auto"/>
        <w:ind w:left="0" w:right="-28"/>
        <w:rPr>
          <w:snapToGrid/>
          <w:sz w:val="24"/>
          <w:szCs w:val="24"/>
          <w:lang w:val="en-US"/>
        </w:rPr>
      </w:pPr>
      <w:r w:rsidRPr="00740ECE">
        <w:rPr>
          <w:b/>
          <w:noProof/>
          <w:snapToGrid/>
          <w:sz w:val="24"/>
          <w:szCs w:val="24"/>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Pr="00A46962" w:rsidRDefault="007B567F" w:rsidP="00740ECE">
      <w:pPr>
        <w:pStyle w:val="Abstract"/>
        <w:tabs>
          <w:tab w:val="left" w:pos="6379"/>
        </w:tabs>
        <w:spacing w:line="276" w:lineRule="auto"/>
        <w:ind w:left="0" w:right="-28"/>
        <w:rPr>
          <w:snapToGrid/>
          <w:sz w:val="24"/>
          <w:szCs w:val="24"/>
          <w:lang w:val="en-US"/>
        </w:rPr>
      </w:pPr>
    </w:p>
    <w:p w14:paraId="5F23D59B" w14:textId="3D1440E6" w:rsidR="00A71E45" w:rsidRPr="00740ECE" w:rsidRDefault="00A71E45" w:rsidP="00740ECE">
      <w:pPr>
        <w:pStyle w:val="Abstract"/>
        <w:tabs>
          <w:tab w:val="left" w:pos="6379"/>
        </w:tabs>
        <w:spacing w:line="276" w:lineRule="auto"/>
        <w:ind w:left="0" w:right="-28"/>
        <w:rPr>
          <w:b/>
          <w:snapToGrid/>
          <w:sz w:val="24"/>
          <w:szCs w:val="24"/>
        </w:rPr>
      </w:pPr>
      <w:r w:rsidRPr="00740ECE">
        <w:rPr>
          <w:b/>
          <w:snapToGrid/>
          <w:sz w:val="24"/>
          <w:szCs w:val="24"/>
        </w:rPr>
        <w:t>Introduction</w:t>
      </w:r>
    </w:p>
    <w:p w14:paraId="5FAD3957" w14:textId="22BE2A00" w:rsidR="00257A84" w:rsidRDefault="00257A84" w:rsidP="00740ECE">
      <w:pPr>
        <w:pStyle w:val="Abstract"/>
        <w:tabs>
          <w:tab w:val="left" w:pos="6379"/>
        </w:tabs>
        <w:spacing w:line="276" w:lineRule="auto"/>
        <w:ind w:left="0" w:right="-28"/>
        <w:rPr>
          <w:sz w:val="24"/>
          <w:szCs w:val="24"/>
        </w:rPr>
      </w:pPr>
      <w:r w:rsidRPr="00740ECE">
        <w:rPr>
          <w:snapToGrid/>
          <w:sz w:val="24"/>
          <w:szCs w:val="24"/>
        </w:rPr>
        <w:t xml:space="preserve">In the last thirty years there has been an evolution in the use of ICT within companies, first </w:t>
      </w:r>
      <w:r w:rsidR="0078662A" w:rsidRPr="00740ECE">
        <w:rPr>
          <w:snapToGrid/>
          <w:sz w:val="24"/>
          <w:szCs w:val="24"/>
        </w:rPr>
        <w:t>as a support tool for purely operational functions (logistics management, inventory organization and purely administrative tasks), then as a tool to stimulate the flow of information, and therefore as fundamental levers for defining corporate strategies in favor of top management.</w:t>
      </w:r>
      <w:r w:rsidR="00252496" w:rsidRPr="00740ECE">
        <w:rPr>
          <w:sz w:val="24"/>
          <w:szCs w:val="24"/>
        </w:rPr>
        <w:t xml:space="preserve"> </w:t>
      </w:r>
    </w:p>
    <w:p w14:paraId="745E0D9A" w14:textId="77777777" w:rsidR="00CF6406" w:rsidRDefault="00CF6406" w:rsidP="00740ECE">
      <w:pPr>
        <w:pStyle w:val="Abstract"/>
        <w:tabs>
          <w:tab w:val="left" w:pos="6379"/>
        </w:tabs>
        <w:spacing w:line="276" w:lineRule="auto"/>
        <w:ind w:left="0" w:right="-28"/>
        <w:rPr>
          <w:sz w:val="24"/>
          <w:szCs w:val="24"/>
        </w:rPr>
      </w:pPr>
    </w:p>
    <w:p w14:paraId="2CD27B8B" w14:textId="6FB3C7DF" w:rsidR="00D241CB" w:rsidRPr="00740ECE" w:rsidRDefault="008C2984" w:rsidP="00740ECE">
      <w:pPr>
        <w:pStyle w:val="Abstract"/>
        <w:tabs>
          <w:tab w:val="left" w:pos="6379"/>
        </w:tabs>
        <w:spacing w:line="276" w:lineRule="auto"/>
        <w:ind w:left="0" w:right="-28"/>
        <w:rPr>
          <w:b/>
          <w:snapToGrid/>
          <w:sz w:val="24"/>
          <w:szCs w:val="24"/>
        </w:rPr>
      </w:pPr>
      <w:r w:rsidRPr="00740ECE">
        <w:rPr>
          <w:b/>
          <w:snapToGrid/>
          <w:sz w:val="24"/>
          <w:szCs w:val="24"/>
        </w:rPr>
        <w:t>1.Digital transformation</w:t>
      </w:r>
    </w:p>
    <w:p w14:paraId="5E402BB6" w14:textId="1A318CEC" w:rsidR="00357ABB" w:rsidRPr="00A46962" w:rsidRDefault="004E1579" w:rsidP="00740ECE">
      <w:pPr>
        <w:spacing w:line="276" w:lineRule="auto"/>
        <w:ind w:right="-28"/>
        <w:rPr>
          <w:color w:val="000000" w:themeColor="text1"/>
          <w:sz w:val="24"/>
          <w:szCs w:val="24"/>
          <w:lang w:val="en-US" w:eastAsia="it-IT"/>
        </w:rPr>
      </w:pPr>
      <w:r w:rsidRPr="004E1579">
        <w:rPr>
          <w:color w:val="000000" w:themeColor="text1"/>
          <w:sz w:val="24"/>
          <w:szCs w:val="24"/>
          <w:lang w:val="en-US" w:eastAsia="it-IT"/>
        </w:rPr>
        <w:t xml:space="preserve">Digital transformation is a constantly evolving process which uses technology to bring a competitive advantage in operations, marketing, sales </w:t>
      </w:r>
      <w:r w:rsidRPr="004E1579">
        <w:rPr>
          <w:color w:val="000000" w:themeColor="text1"/>
          <w:sz w:val="24"/>
          <w:szCs w:val="24"/>
          <w:lang w:val="en-US" w:eastAsia="it-IT"/>
        </w:rPr>
        <w:lastRenderedPageBreak/>
        <w:t>and in the production / delivery of products and services: technology is the sine qua non for the adoption of digital and the introduction of smart working models within organizations</w:t>
      </w:r>
      <w:r>
        <w:rPr>
          <w:color w:val="000000" w:themeColor="text1"/>
          <w:sz w:val="24"/>
          <w:szCs w:val="24"/>
          <w:lang w:val="en-US" w:eastAsia="it-IT"/>
        </w:rPr>
        <w:t>.</w:t>
      </w:r>
    </w:p>
    <w:p w14:paraId="4A12CA65" w14:textId="3A02E820" w:rsidR="00697D09" w:rsidRDefault="00194BBE" w:rsidP="00740ECE">
      <w:pPr>
        <w:spacing w:line="276" w:lineRule="auto"/>
        <w:ind w:right="-28"/>
        <w:rPr>
          <w:sz w:val="24"/>
          <w:szCs w:val="24"/>
        </w:rPr>
      </w:pPr>
      <w:r w:rsidRPr="00A46962">
        <w:rPr>
          <w:color w:val="000000" w:themeColor="text1"/>
          <w:sz w:val="24"/>
          <w:szCs w:val="24"/>
          <w:lang w:val="en-US" w:eastAsia="it-IT"/>
        </w:rPr>
        <w:t>The digital transforma</w:t>
      </w:r>
      <w:r w:rsidR="004E1579">
        <w:rPr>
          <w:color w:val="000000" w:themeColor="text1"/>
          <w:sz w:val="24"/>
          <w:szCs w:val="24"/>
          <w:lang w:val="en-US" w:eastAsia="it-IT"/>
        </w:rPr>
        <w:t>tion is a holistic approach</w:t>
      </w:r>
      <w:r w:rsidRPr="00A46962">
        <w:rPr>
          <w:color w:val="000000" w:themeColor="text1"/>
          <w:sz w:val="24"/>
          <w:szCs w:val="24"/>
          <w:lang w:val="en-US" w:eastAsia="it-IT"/>
        </w:rPr>
        <w:t xml:space="preserve"> </w:t>
      </w:r>
      <w:r w:rsidR="004E1579" w:rsidRPr="004E1579">
        <w:rPr>
          <w:color w:val="000000" w:themeColor="text1"/>
          <w:sz w:val="24"/>
          <w:szCs w:val="24"/>
          <w:lang w:val="en-US" w:eastAsia="it-IT"/>
        </w:rPr>
        <w:t xml:space="preserve">which </w:t>
      </w:r>
      <w:r w:rsidRPr="00A46962">
        <w:rPr>
          <w:color w:val="000000" w:themeColor="text1"/>
          <w:sz w:val="24"/>
          <w:szCs w:val="24"/>
          <w:lang w:val="en-US" w:eastAsia="it-IT"/>
        </w:rPr>
        <w:t>integrates the technology and models of digitalization in all areas of the business to offer customers a better experience, to change the way companies and staff operate.</w:t>
      </w:r>
      <w:r w:rsidRPr="00740ECE">
        <w:rPr>
          <w:sz w:val="24"/>
          <w:szCs w:val="24"/>
        </w:rPr>
        <w:t xml:space="preserve"> </w:t>
      </w:r>
    </w:p>
    <w:p w14:paraId="7B27389C" w14:textId="0BC36896" w:rsidR="00697D09" w:rsidRPr="00A46962" w:rsidRDefault="004E1579" w:rsidP="00740ECE">
      <w:pPr>
        <w:spacing w:line="276" w:lineRule="auto"/>
        <w:ind w:right="-28"/>
        <w:rPr>
          <w:color w:val="000000" w:themeColor="text1"/>
          <w:sz w:val="24"/>
          <w:szCs w:val="24"/>
          <w:lang w:val="en-US" w:eastAsia="it-IT"/>
        </w:rPr>
      </w:pPr>
      <w:r w:rsidRPr="004E1579">
        <w:rPr>
          <w:color w:val="000000" w:themeColor="text1"/>
          <w:sz w:val="24"/>
          <w:szCs w:val="24"/>
          <w:lang w:val="en-US" w:eastAsia="it-IT"/>
        </w:rPr>
        <w:t xml:space="preserve">The foundations of digital transformation can be summarized in the following pillars, linked together </w:t>
      </w:r>
      <w:r w:rsidR="00124501" w:rsidRPr="00A46962">
        <w:rPr>
          <w:color w:val="000000" w:themeColor="text1"/>
          <w:sz w:val="24"/>
          <w:szCs w:val="24"/>
          <w:lang w:val="en-US" w:eastAsia="it-IT"/>
        </w:rPr>
        <w:t>(Fracasso, 2018):</w:t>
      </w:r>
    </w:p>
    <w:p w14:paraId="0B4789DD" w14:textId="77777777" w:rsidR="00F60C31" w:rsidRPr="00F60C31" w:rsidRDefault="00F60C31" w:rsidP="00F60C31">
      <w:pPr>
        <w:pStyle w:val="Paragrafoelenco"/>
        <w:numPr>
          <w:ilvl w:val="0"/>
          <w:numId w:val="17"/>
        </w:numPr>
        <w:spacing w:line="276" w:lineRule="auto"/>
        <w:ind w:left="357" w:right="-28" w:hanging="357"/>
        <w:rPr>
          <w:color w:val="000000" w:themeColor="text1"/>
          <w:sz w:val="24"/>
          <w:szCs w:val="24"/>
          <w:lang w:val="en-US" w:eastAsia="it-IT"/>
        </w:rPr>
      </w:pPr>
      <w:r w:rsidRPr="00F60C31">
        <w:rPr>
          <w:color w:val="000000" w:themeColor="text1"/>
          <w:sz w:val="24"/>
          <w:szCs w:val="24"/>
          <w:lang w:val="en-US" w:eastAsia="it-IT"/>
        </w:rPr>
        <w:t>Corporate culture, essential for creating an environment in which change is accepted by the entire corporate ecosystem, while maintaining the corporate vision;</w:t>
      </w:r>
    </w:p>
    <w:p w14:paraId="5280A79E" w14:textId="6B353F7F" w:rsidR="00F60C31" w:rsidRPr="00F60C31" w:rsidRDefault="00F60C31" w:rsidP="00F60C31">
      <w:pPr>
        <w:pStyle w:val="Paragrafoelenco"/>
        <w:numPr>
          <w:ilvl w:val="0"/>
          <w:numId w:val="17"/>
        </w:numPr>
        <w:spacing w:line="276" w:lineRule="auto"/>
        <w:ind w:left="357" w:right="-28" w:hanging="357"/>
        <w:rPr>
          <w:color w:val="000000" w:themeColor="text1"/>
          <w:sz w:val="24"/>
          <w:szCs w:val="24"/>
          <w:lang w:val="en-US" w:eastAsia="it-IT"/>
        </w:rPr>
      </w:pPr>
      <w:r w:rsidRPr="00F60C31">
        <w:rPr>
          <w:color w:val="000000" w:themeColor="text1"/>
          <w:sz w:val="24"/>
          <w:szCs w:val="24"/>
          <w:lang w:val="en-US" w:eastAsia="it-IT"/>
        </w:rPr>
        <w:t>Customer Experience, since the ultimate goal is always to ensure a value creation process for customers, planning buyer’s journey processes carefully, ensuring synergy in the company / customer relationship;</w:t>
      </w:r>
    </w:p>
    <w:p w14:paraId="2CAB4B6A" w14:textId="60791BB7" w:rsidR="00F60C31" w:rsidRPr="00F60C31" w:rsidRDefault="00F60C31" w:rsidP="00F60C31">
      <w:pPr>
        <w:pStyle w:val="Paragrafoelenco"/>
        <w:numPr>
          <w:ilvl w:val="0"/>
          <w:numId w:val="17"/>
        </w:numPr>
        <w:spacing w:line="276" w:lineRule="auto"/>
        <w:ind w:left="357" w:right="-28" w:hanging="357"/>
        <w:rPr>
          <w:color w:val="000000" w:themeColor="text1"/>
          <w:sz w:val="24"/>
          <w:szCs w:val="24"/>
          <w:lang w:val="en-US" w:eastAsia="it-IT"/>
        </w:rPr>
      </w:pPr>
      <w:r w:rsidRPr="00F60C31">
        <w:rPr>
          <w:color w:val="000000" w:themeColor="text1"/>
          <w:sz w:val="24"/>
          <w:szCs w:val="24"/>
          <w:lang w:val="en-US" w:eastAsia="it-IT"/>
        </w:rPr>
        <w:t>People and Innovation because the company aims to ensure the right human resources within it, capable of promoting the future through proactivity and an ability to transform ideas into concrete actions;</w:t>
      </w:r>
    </w:p>
    <w:p w14:paraId="68611B1E" w14:textId="0520FEEA" w:rsidR="00F60C31" w:rsidRDefault="00F60C31" w:rsidP="00F60C31">
      <w:pPr>
        <w:pStyle w:val="Paragrafoelenco"/>
        <w:numPr>
          <w:ilvl w:val="0"/>
          <w:numId w:val="17"/>
        </w:numPr>
        <w:spacing w:line="276" w:lineRule="auto"/>
        <w:ind w:left="357" w:right="-28" w:hanging="357"/>
        <w:rPr>
          <w:color w:val="000000" w:themeColor="text1"/>
          <w:sz w:val="24"/>
          <w:szCs w:val="24"/>
          <w:lang w:val="en-US" w:eastAsia="it-IT"/>
        </w:rPr>
      </w:pPr>
      <w:r w:rsidRPr="00F60C31">
        <w:rPr>
          <w:color w:val="000000" w:themeColor="text1"/>
          <w:sz w:val="24"/>
          <w:szCs w:val="24"/>
          <w:lang w:val="en-US" w:eastAsia="it-IT"/>
        </w:rPr>
        <w:t>Leadership, the main element found in the CEO, because the ability to know how to guide and inspire change in every resource is fundamental.</w:t>
      </w:r>
    </w:p>
    <w:p w14:paraId="2EC83205" w14:textId="77777777" w:rsidR="00CF6406" w:rsidRDefault="00CF6406" w:rsidP="00CF6406">
      <w:pPr>
        <w:pStyle w:val="Paragrafoelenco"/>
        <w:spacing w:line="276" w:lineRule="auto"/>
        <w:ind w:left="357" w:right="-28"/>
        <w:rPr>
          <w:color w:val="000000" w:themeColor="text1"/>
          <w:sz w:val="24"/>
          <w:szCs w:val="24"/>
          <w:lang w:val="en-US" w:eastAsia="it-IT"/>
        </w:rPr>
      </w:pPr>
    </w:p>
    <w:p w14:paraId="7BF5959A" w14:textId="5EA8A3F4" w:rsidR="0044790B" w:rsidRPr="00A46962" w:rsidRDefault="0044790B" w:rsidP="00740ECE">
      <w:pPr>
        <w:spacing w:line="276" w:lineRule="auto"/>
        <w:ind w:right="-28"/>
        <w:rPr>
          <w:b/>
          <w:sz w:val="24"/>
          <w:szCs w:val="24"/>
          <w:lang w:val="en-US" w:eastAsia="it-IT"/>
        </w:rPr>
      </w:pPr>
      <w:r w:rsidRPr="00A46962">
        <w:rPr>
          <w:b/>
          <w:sz w:val="24"/>
          <w:szCs w:val="24"/>
          <w:lang w:val="en-US" w:eastAsia="it-IT"/>
        </w:rPr>
        <w:t xml:space="preserve">2 </w:t>
      </w:r>
      <w:r w:rsidR="00892D33" w:rsidRPr="00A46962">
        <w:rPr>
          <w:b/>
          <w:sz w:val="24"/>
          <w:szCs w:val="24"/>
          <w:lang w:val="en-US" w:eastAsia="it-IT"/>
        </w:rPr>
        <w:t xml:space="preserve">. </w:t>
      </w:r>
      <w:r w:rsidR="00892D33" w:rsidRPr="00A46962">
        <w:rPr>
          <w:b/>
          <w:sz w:val="24"/>
          <w:szCs w:val="24"/>
          <w:lang w:val="en-US" w:eastAsia="it-IT"/>
        </w:rPr>
        <w:tab/>
        <w:t>Business Model Innovation : the strategic factor of ICT</w:t>
      </w:r>
    </w:p>
    <w:p w14:paraId="5AB81D76" w14:textId="1D7E1069" w:rsidR="005850BB" w:rsidRPr="00A46962" w:rsidRDefault="000F2BDD" w:rsidP="00740ECE">
      <w:pPr>
        <w:spacing w:line="276" w:lineRule="auto"/>
        <w:ind w:right="-28"/>
        <w:rPr>
          <w:sz w:val="24"/>
          <w:szCs w:val="24"/>
          <w:lang w:val="en-US" w:eastAsia="it-IT"/>
        </w:rPr>
      </w:pPr>
      <w:r w:rsidRPr="000F2BDD">
        <w:rPr>
          <w:sz w:val="24"/>
          <w:szCs w:val="24"/>
          <w:lang w:val="en-US" w:eastAsia="it-IT"/>
        </w:rPr>
        <w:t>The new business models deriving from integrations with ICT are more transversal, obtaining more flexibility and efficiency</w:t>
      </w:r>
      <w:r>
        <w:rPr>
          <w:sz w:val="24"/>
          <w:szCs w:val="24"/>
          <w:lang w:val="en-US" w:eastAsia="it-IT"/>
        </w:rPr>
        <w:t xml:space="preserve">. </w:t>
      </w:r>
      <w:r w:rsidR="00007099" w:rsidRPr="00007099">
        <w:rPr>
          <w:sz w:val="24"/>
          <w:szCs w:val="24"/>
          <w:lang w:val="en-US" w:eastAsia="it-IT"/>
        </w:rPr>
        <w:t>In addition to the contribution of innovation and the enhancement of existing business structures, the introduction of digital technologies also creates new business models from scratch</w:t>
      </w:r>
      <w:r w:rsidR="00892D33" w:rsidRPr="00A46962">
        <w:rPr>
          <w:sz w:val="24"/>
          <w:szCs w:val="24"/>
          <w:lang w:val="en-US" w:eastAsia="it-IT"/>
        </w:rPr>
        <w:t>. The multi sided platform (MSP), perfectly embodies the new paradigm for setting business models.</w:t>
      </w:r>
      <w:r w:rsidR="00D90BB6" w:rsidRPr="00D90BB6">
        <w:t xml:space="preserve"> </w:t>
      </w:r>
      <w:r w:rsidR="00D90BB6" w:rsidRPr="00D90BB6">
        <w:rPr>
          <w:sz w:val="24"/>
          <w:szCs w:val="24"/>
          <w:lang w:val="en-US" w:eastAsia="it-IT"/>
        </w:rPr>
        <w:t>The main strength of an MSP is its cost-effectiveness because access to the platforms does not involve large costs either for the customer or for the company</w:t>
      </w:r>
      <w:r w:rsidR="00892D33" w:rsidRPr="00A46962">
        <w:rPr>
          <w:sz w:val="24"/>
          <w:szCs w:val="24"/>
          <w:lang w:val="en-US" w:eastAsia="it-IT"/>
        </w:rPr>
        <w:t>.</w:t>
      </w:r>
      <w:r w:rsidR="00D90BB6">
        <w:rPr>
          <w:sz w:val="24"/>
          <w:szCs w:val="24"/>
          <w:lang w:val="en-US" w:eastAsia="it-IT"/>
        </w:rPr>
        <w:t xml:space="preserve"> The </w:t>
      </w:r>
      <w:r w:rsidR="00892D33" w:rsidRPr="00A46962">
        <w:rPr>
          <w:sz w:val="24"/>
          <w:szCs w:val="24"/>
          <w:lang w:val="en-US" w:eastAsia="it-IT"/>
        </w:rPr>
        <w:t xml:space="preserve"> MSP can be described and represented by the </w:t>
      </w:r>
      <w:r w:rsidR="00C510DF" w:rsidRPr="00A46962">
        <w:rPr>
          <w:sz w:val="24"/>
          <w:szCs w:val="24"/>
          <w:lang w:val="en-US" w:eastAsia="it-IT"/>
        </w:rPr>
        <w:t xml:space="preserve">following components </w:t>
      </w:r>
      <w:r w:rsidR="00DD24CB">
        <w:rPr>
          <w:sz w:val="24"/>
          <w:szCs w:val="24"/>
          <w:lang w:val="en-US" w:eastAsia="it-IT"/>
        </w:rPr>
        <w:t>(</w:t>
      </w:r>
      <w:r w:rsidR="00C74BD4" w:rsidRPr="00A46962">
        <w:rPr>
          <w:sz w:val="24"/>
          <w:szCs w:val="24"/>
          <w:lang w:val="en-US" w:eastAsia="it-IT"/>
        </w:rPr>
        <w:t>G.Elia et al., 2020):</w:t>
      </w:r>
    </w:p>
    <w:p w14:paraId="6D36B4E9" w14:textId="529422E9" w:rsidR="008416F5" w:rsidRPr="008416F5" w:rsidRDefault="008416F5" w:rsidP="008416F5">
      <w:pPr>
        <w:pStyle w:val="Paragrafoelenco"/>
        <w:numPr>
          <w:ilvl w:val="0"/>
          <w:numId w:val="18"/>
        </w:numPr>
        <w:spacing w:line="276" w:lineRule="auto"/>
        <w:ind w:left="357" w:right="-28" w:hanging="357"/>
        <w:rPr>
          <w:sz w:val="24"/>
          <w:szCs w:val="24"/>
          <w:lang w:val="en-US" w:eastAsia="it-IT"/>
        </w:rPr>
      </w:pPr>
      <w:r w:rsidRPr="008416F5">
        <w:rPr>
          <w:sz w:val="24"/>
          <w:szCs w:val="24"/>
          <w:lang w:val="en-US" w:eastAsia="it-IT"/>
        </w:rPr>
        <w:t xml:space="preserve"> Focus (What): It helps to define the purpose of the platform by defining the why of its existence, it is important to establish mission and vision;</w:t>
      </w:r>
    </w:p>
    <w:p w14:paraId="2402B5B0" w14:textId="77777777" w:rsidR="00144173" w:rsidRDefault="008416F5" w:rsidP="00144173">
      <w:pPr>
        <w:pStyle w:val="Paragrafoelenco"/>
        <w:numPr>
          <w:ilvl w:val="0"/>
          <w:numId w:val="18"/>
        </w:numPr>
        <w:spacing w:line="276" w:lineRule="auto"/>
        <w:ind w:left="357" w:right="-28" w:hanging="357"/>
        <w:rPr>
          <w:sz w:val="24"/>
          <w:szCs w:val="24"/>
          <w:lang w:val="en-US" w:eastAsia="it-IT"/>
        </w:rPr>
      </w:pPr>
      <w:r w:rsidRPr="008416F5">
        <w:rPr>
          <w:sz w:val="24"/>
          <w:szCs w:val="24"/>
          <w:lang w:val="en-US" w:eastAsia="it-IT"/>
        </w:rPr>
        <w:lastRenderedPageBreak/>
        <w:t>Side (Who): It groups the category of users participating in the platform and at the same time helps to define the class of stakeholders;</w:t>
      </w:r>
    </w:p>
    <w:p w14:paraId="77CBCD17" w14:textId="4E438427" w:rsidR="00144173" w:rsidRPr="00144173" w:rsidRDefault="00144173" w:rsidP="00144173">
      <w:pPr>
        <w:pStyle w:val="Paragrafoelenco"/>
        <w:numPr>
          <w:ilvl w:val="0"/>
          <w:numId w:val="18"/>
        </w:numPr>
        <w:spacing w:line="276" w:lineRule="auto"/>
        <w:ind w:left="357" w:right="-28" w:hanging="357"/>
        <w:rPr>
          <w:sz w:val="24"/>
          <w:szCs w:val="24"/>
          <w:lang w:val="en-US" w:eastAsia="it-IT"/>
        </w:rPr>
      </w:pPr>
      <w:r w:rsidRPr="00144173">
        <w:rPr>
          <w:sz w:val="24"/>
          <w:szCs w:val="24"/>
          <w:lang w:val="en-US" w:eastAsia="it-IT"/>
        </w:rPr>
        <w:t>Actions (How): These are the set of activities aimed at coordinating interactions between users within the platform, and not only that, because they also encompass all the logics of operation (e.g. matchmaking), thanks to which users can make the most of the full potential of the netwo</w:t>
      </w:r>
      <w:r>
        <w:rPr>
          <w:sz w:val="24"/>
          <w:szCs w:val="24"/>
          <w:lang w:val="en-US" w:eastAsia="it-IT"/>
        </w:rPr>
        <w:t>rk, and also concern the monetiz</w:t>
      </w:r>
      <w:r w:rsidRPr="00144173">
        <w:rPr>
          <w:sz w:val="24"/>
          <w:szCs w:val="24"/>
          <w:lang w:val="en-US" w:eastAsia="it-IT"/>
        </w:rPr>
        <w:t>ation logics of the platform;</w:t>
      </w:r>
    </w:p>
    <w:p w14:paraId="18DB7AFC" w14:textId="77777777" w:rsidR="00144173" w:rsidRDefault="00DD24CB" w:rsidP="00144173">
      <w:pPr>
        <w:pStyle w:val="Paragrafoelenco"/>
        <w:numPr>
          <w:ilvl w:val="0"/>
          <w:numId w:val="18"/>
        </w:numPr>
        <w:spacing w:line="276" w:lineRule="auto"/>
        <w:ind w:left="357" w:right="-28" w:hanging="357"/>
        <w:rPr>
          <w:sz w:val="24"/>
          <w:szCs w:val="24"/>
          <w:lang w:val="en-US" w:eastAsia="it-IT"/>
        </w:rPr>
      </w:pPr>
      <w:r w:rsidRPr="00DD24CB">
        <w:rPr>
          <w:sz w:val="24"/>
          <w:szCs w:val="24"/>
          <w:lang w:val="en-US" w:eastAsia="it-IT"/>
        </w:rPr>
        <w:t>Driver (Why): represents the underlying motivation that must entice you to increase participation in the platform, therefore it is essential to establish an effective Driver, like a magnet that manages to stimulate and entice users' "call to action";</w:t>
      </w:r>
    </w:p>
    <w:p w14:paraId="52E2A734" w14:textId="7DE6C333" w:rsidR="00144173" w:rsidRPr="00144173" w:rsidRDefault="00144173" w:rsidP="00144173">
      <w:pPr>
        <w:pStyle w:val="Paragrafoelenco"/>
        <w:numPr>
          <w:ilvl w:val="0"/>
          <w:numId w:val="18"/>
        </w:numPr>
        <w:spacing w:line="276" w:lineRule="auto"/>
        <w:ind w:left="357" w:right="-28" w:hanging="357"/>
        <w:rPr>
          <w:sz w:val="24"/>
          <w:szCs w:val="24"/>
          <w:lang w:val="en-US" w:eastAsia="it-IT"/>
        </w:rPr>
      </w:pPr>
      <w:r w:rsidRPr="00144173">
        <w:rPr>
          <w:sz w:val="24"/>
          <w:szCs w:val="24"/>
          <w:lang w:val="en-US" w:eastAsia="it-IT"/>
        </w:rPr>
        <w:t>Governance: a fundamental element to control the smooth flow of activities within the platform, as it represents the set of ethical and behavioural rules to be respected to ensure a high level of quality.</w:t>
      </w:r>
    </w:p>
    <w:p w14:paraId="0D20B9FF" w14:textId="77777777" w:rsidR="00CF6406" w:rsidRPr="00CF6406" w:rsidRDefault="00CF6406" w:rsidP="00CF6406">
      <w:pPr>
        <w:spacing w:line="276" w:lineRule="auto"/>
        <w:ind w:right="-28"/>
        <w:rPr>
          <w:sz w:val="24"/>
          <w:szCs w:val="24"/>
          <w:lang w:val="en-US" w:eastAsia="it-IT"/>
        </w:rPr>
      </w:pPr>
    </w:p>
    <w:p w14:paraId="21998779" w14:textId="41CA14D0" w:rsidR="00D25AE6" w:rsidRPr="004D148E" w:rsidRDefault="00410B59" w:rsidP="004D148E">
      <w:pPr>
        <w:spacing w:line="276" w:lineRule="auto"/>
        <w:ind w:right="-28"/>
        <w:rPr>
          <w:b/>
          <w:sz w:val="24"/>
          <w:szCs w:val="24"/>
          <w:lang w:val="en-US" w:eastAsia="it-IT"/>
        </w:rPr>
      </w:pPr>
      <w:r>
        <w:rPr>
          <w:b/>
          <w:sz w:val="24"/>
          <w:szCs w:val="24"/>
          <w:lang w:val="en-US" w:eastAsia="it-IT"/>
        </w:rPr>
        <w:t xml:space="preserve">3. </w:t>
      </w:r>
      <w:r w:rsidRPr="00410B59">
        <w:rPr>
          <w:b/>
          <w:sz w:val="24"/>
          <w:szCs w:val="24"/>
          <w:lang w:val="en-US" w:eastAsia="it-IT"/>
        </w:rPr>
        <w:t>The impact of digital transf</w:t>
      </w:r>
      <w:r>
        <w:rPr>
          <w:b/>
          <w:sz w:val="24"/>
          <w:szCs w:val="24"/>
          <w:lang w:val="en-US" w:eastAsia="it-IT"/>
        </w:rPr>
        <w:t xml:space="preserve">ormation on the HR </w:t>
      </w:r>
      <w:r w:rsidRPr="00410B59">
        <w:rPr>
          <w:b/>
          <w:sz w:val="24"/>
          <w:szCs w:val="24"/>
          <w:lang w:val="en-US" w:eastAsia="it-IT"/>
        </w:rPr>
        <w:t>function</w:t>
      </w:r>
    </w:p>
    <w:p w14:paraId="0E6E5958" w14:textId="47C5B096" w:rsidR="00886AA2" w:rsidRDefault="000D06A7" w:rsidP="00740ECE">
      <w:pPr>
        <w:spacing w:line="276" w:lineRule="auto"/>
        <w:ind w:right="-28"/>
        <w:rPr>
          <w:sz w:val="24"/>
          <w:szCs w:val="24"/>
          <w:lang w:val="en-US" w:eastAsia="it-IT"/>
        </w:rPr>
      </w:pPr>
      <w:r w:rsidRPr="000D06A7">
        <w:rPr>
          <w:sz w:val="24"/>
          <w:szCs w:val="24"/>
          <w:lang w:val="en-US" w:eastAsia="it-IT"/>
        </w:rPr>
        <w:t>The structure of the company and the way it is designed is not the only element involved in the innovation process. To ensure adequate success, it is important that the resources within the company have characteristics that help to create a business ecosystem that is inclined to</w:t>
      </w:r>
      <w:r>
        <w:rPr>
          <w:sz w:val="24"/>
          <w:szCs w:val="24"/>
          <w:lang w:val="en-US" w:eastAsia="it-IT"/>
        </w:rPr>
        <w:t xml:space="preserve"> </w:t>
      </w:r>
      <w:r w:rsidRPr="000D06A7">
        <w:rPr>
          <w:sz w:val="24"/>
          <w:szCs w:val="24"/>
          <w:lang w:val="en-US" w:eastAsia="it-IT"/>
        </w:rPr>
        <w:t>change</w:t>
      </w:r>
      <w:r>
        <w:rPr>
          <w:sz w:val="24"/>
          <w:szCs w:val="24"/>
          <w:lang w:val="en-US" w:eastAsia="it-IT"/>
        </w:rPr>
        <w:t xml:space="preserve">. </w:t>
      </w:r>
      <w:r w:rsidR="00B871F0" w:rsidRPr="00A46962">
        <w:rPr>
          <w:sz w:val="24"/>
          <w:szCs w:val="24"/>
          <w:lang w:val="en-US" w:eastAsia="it-IT"/>
        </w:rPr>
        <w:t>In this perspective, e-Leadership is a key element in the digitalization and innovation process of companies and can be classified according to three types of Digital Leader (Kane G</w:t>
      </w:r>
      <w:r w:rsidR="00144173">
        <w:rPr>
          <w:sz w:val="24"/>
          <w:szCs w:val="24"/>
          <w:lang w:val="en-US" w:eastAsia="it-IT"/>
        </w:rPr>
        <w:t>.</w:t>
      </w:r>
      <w:r w:rsidR="00B871F0" w:rsidRPr="00A46962">
        <w:rPr>
          <w:sz w:val="24"/>
          <w:szCs w:val="24"/>
          <w:lang w:val="en-US" w:eastAsia="it-IT"/>
        </w:rPr>
        <w:t xml:space="preserve">C </w:t>
      </w:r>
      <w:r w:rsidR="00144173">
        <w:rPr>
          <w:sz w:val="24"/>
          <w:szCs w:val="24"/>
          <w:lang w:val="en-US" w:eastAsia="it-IT"/>
        </w:rPr>
        <w:t>.</w:t>
      </w:r>
      <w:r w:rsidR="00B871F0" w:rsidRPr="00A46962">
        <w:rPr>
          <w:sz w:val="24"/>
          <w:szCs w:val="24"/>
          <w:lang w:val="en-US" w:eastAsia="it-IT"/>
        </w:rPr>
        <w:t xml:space="preserve">et al., 2018): Digital Investor, Digital Pioneer, Digital Trasformer . </w:t>
      </w:r>
      <w:r w:rsidR="00295020" w:rsidRPr="00295020">
        <w:rPr>
          <w:sz w:val="24"/>
          <w:szCs w:val="24"/>
          <w:lang w:val="en-US" w:eastAsia="it-IT"/>
        </w:rPr>
        <w:t>But only with the presence of the right human capital can we speak of innovation, because investing only in technological capital, neglecting investments in human</w:t>
      </w:r>
      <w:r w:rsidR="00295020">
        <w:rPr>
          <w:sz w:val="24"/>
          <w:szCs w:val="24"/>
          <w:lang w:val="en-US" w:eastAsia="it-IT"/>
        </w:rPr>
        <w:t xml:space="preserve"> resources is counterproductive</w:t>
      </w:r>
      <w:r w:rsidR="00B871F0" w:rsidRPr="00A46962">
        <w:rPr>
          <w:sz w:val="24"/>
          <w:szCs w:val="24"/>
          <w:lang w:val="en-US" w:eastAsia="it-IT"/>
        </w:rPr>
        <w:t>.</w:t>
      </w:r>
      <w:r w:rsidR="0095752F" w:rsidRPr="00740ECE">
        <w:rPr>
          <w:sz w:val="24"/>
          <w:szCs w:val="24"/>
        </w:rPr>
        <w:t xml:space="preserve"> </w:t>
      </w:r>
      <w:r w:rsidR="00A07B22">
        <w:rPr>
          <w:sz w:val="24"/>
          <w:szCs w:val="24"/>
          <w:lang w:val="en-US" w:eastAsia="it-IT"/>
        </w:rPr>
        <w:t>The E</w:t>
      </w:r>
      <w:r w:rsidR="0095752F" w:rsidRPr="00A46962">
        <w:rPr>
          <w:sz w:val="24"/>
          <w:szCs w:val="24"/>
          <w:lang w:val="en-US" w:eastAsia="it-IT"/>
        </w:rPr>
        <w:t>uropean Competence Framework (e-CF 3.0) defines ICT competence as</w:t>
      </w:r>
      <w:r w:rsidR="000B45C1">
        <w:rPr>
          <w:sz w:val="24"/>
          <w:szCs w:val="24"/>
          <w:lang w:val="en-US" w:eastAsia="it-IT"/>
        </w:rPr>
        <w:t xml:space="preserve"> </w:t>
      </w:r>
      <w:r w:rsidR="000B45C1" w:rsidRPr="000B45C1">
        <w:rPr>
          <w:sz w:val="24"/>
          <w:szCs w:val="24"/>
          <w:lang w:val="en-US" w:eastAsia="it-IT"/>
        </w:rPr>
        <w:t>“a demonstrated ability to apply knowledge, skills and attitudes for achieving observable results</w:t>
      </w:r>
      <w:r w:rsidR="000B45C1">
        <w:rPr>
          <w:sz w:val="24"/>
          <w:szCs w:val="24"/>
          <w:lang w:val="en-US" w:eastAsia="it-IT"/>
        </w:rPr>
        <w:t xml:space="preserve">”. </w:t>
      </w:r>
      <w:r w:rsidR="000B45C1" w:rsidRPr="000B45C1">
        <w:rPr>
          <w:sz w:val="24"/>
          <w:szCs w:val="24"/>
          <w:lang w:val="en-US" w:eastAsia="it-IT"/>
        </w:rPr>
        <w:t xml:space="preserve">Furthermore, the European framework uses a common and understandable language throughout Europe. The UNI EN 16234-1 standard provides safe guidance in the process of evaluating and selecting human resources and above all in the process of training ICT professionals. </w:t>
      </w:r>
      <w:r w:rsidR="00DA3936" w:rsidRPr="00DA3936">
        <w:rPr>
          <w:sz w:val="24"/>
          <w:szCs w:val="24"/>
          <w:lang w:val="en-US" w:eastAsia="it-IT"/>
        </w:rPr>
        <w:t xml:space="preserve">The e-Competence Framework 3.0 (UNI EN 16234-1: 2020) </w:t>
      </w:r>
      <w:r w:rsidR="00DA3936" w:rsidRPr="00DA3936">
        <w:rPr>
          <w:sz w:val="24"/>
          <w:szCs w:val="24"/>
          <w:lang w:val="en-US" w:eastAsia="it-IT"/>
        </w:rPr>
        <w:lastRenderedPageBreak/>
        <w:t xml:space="preserve">is structured in four dimensions, which represent the different business and human resources planning requirements and complement the guidelines used to define job skill levels. The dimensions are structured as follows (ACCREDIA, 2020): </w:t>
      </w:r>
    </w:p>
    <w:p w14:paraId="634BECD7" w14:textId="1BF8D895" w:rsidR="00223094" w:rsidRPr="00223094" w:rsidRDefault="00223094" w:rsidP="00223094">
      <w:pPr>
        <w:pStyle w:val="Paragrafoelenco"/>
        <w:numPr>
          <w:ilvl w:val="0"/>
          <w:numId w:val="20"/>
        </w:numPr>
        <w:spacing w:line="276" w:lineRule="auto"/>
        <w:ind w:left="357" w:right="-28" w:hanging="357"/>
        <w:rPr>
          <w:sz w:val="24"/>
          <w:szCs w:val="24"/>
          <w:lang w:val="en-US" w:eastAsia="it-IT"/>
        </w:rPr>
      </w:pPr>
      <w:r w:rsidRPr="00223094">
        <w:rPr>
          <w:sz w:val="24"/>
          <w:szCs w:val="24"/>
          <w:lang w:val="en-US" w:eastAsia="it-IT"/>
        </w:rPr>
        <w:t>Dimension 1: it includes 5 areas of digital skills, derived from ICT busine</w:t>
      </w:r>
      <w:r w:rsidR="00EB756F">
        <w:rPr>
          <w:sz w:val="24"/>
          <w:szCs w:val="24"/>
          <w:lang w:val="en-US" w:eastAsia="it-IT"/>
        </w:rPr>
        <w:t>ss processes such as plan</w:t>
      </w:r>
      <w:r w:rsidRPr="00223094">
        <w:rPr>
          <w:sz w:val="24"/>
          <w:szCs w:val="24"/>
          <w:lang w:val="en-US" w:eastAsia="it-IT"/>
        </w:rPr>
        <w:t>, buil</w:t>
      </w:r>
      <w:r w:rsidR="00EB756F">
        <w:rPr>
          <w:sz w:val="24"/>
          <w:szCs w:val="24"/>
          <w:lang w:val="en-US" w:eastAsia="it-IT"/>
        </w:rPr>
        <w:t>d, run, enable, and manage</w:t>
      </w:r>
      <w:r w:rsidRPr="00223094">
        <w:rPr>
          <w:sz w:val="24"/>
          <w:szCs w:val="24"/>
          <w:lang w:val="en-US" w:eastAsia="it-IT"/>
        </w:rPr>
        <w:t>;</w:t>
      </w:r>
    </w:p>
    <w:p w14:paraId="72C9F102" w14:textId="0E090213" w:rsidR="00223094" w:rsidRPr="00223094" w:rsidRDefault="00223094" w:rsidP="00223094">
      <w:pPr>
        <w:pStyle w:val="Paragrafoelenco"/>
        <w:numPr>
          <w:ilvl w:val="0"/>
          <w:numId w:val="20"/>
        </w:numPr>
        <w:spacing w:line="276" w:lineRule="auto"/>
        <w:ind w:left="357" w:right="-28" w:hanging="357"/>
        <w:rPr>
          <w:sz w:val="24"/>
          <w:szCs w:val="24"/>
          <w:lang w:val="en-US" w:eastAsia="it-IT"/>
        </w:rPr>
      </w:pPr>
      <w:r w:rsidRPr="00223094">
        <w:rPr>
          <w:sz w:val="24"/>
          <w:szCs w:val="24"/>
          <w:lang w:val="en-US" w:eastAsia="it-IT"/>
        </w:rPr>
        <w:t>Dimension 2: it includes a set of reference digital competences for each area, with a generic description for each competence, for a total of 40 identified competences;</w:t>
      </w:r>
    </w:p>
    <w:p w14:paraId="482FD210" w14:textId="4E7FCC9E" w:rsidR="00223094" w:rsidRPr="00223094" w:rsidRDefault="00223094" w:rsidP="00223094">
      <w:pPr>
        <w:pStyle w:val="Paragrafoelenco"/>
        <w:numPr>
          <w:ilvl w:val="0"/>
          <w:numId w:val="20"/>
        </w:numPr>
        <w:spacing w:line="276" w:lineRule="auto"/>
        <w:ind w:left="357" w:right="-28" w:hanging="357"/>
        <w:rPr>
          <w:sz w:val="24"/>
          <w:szCs w:val="24"/>
          <w:lang w:val="en-US" w:eastAsia="it-IT"/>
        </w:rPr>
      </w:pPr>
      <w:r w:rsidRPr="00223094">
        <w:rPr>
          <w:sz w:val="24"/>
          <w:szCs w:val="24"/>
          <w:lang w:val="en-US" w:eastAsia="it-IT"/>
        </w:rPr>
        <w:t>Dimension 3: it indicates the five different levels of ability for each digital competence;</w:t>
      </w:r>
    </w:p>
    <w:p w14:paraId="3F692582" w14:textId="40FA4AAA" w:rsidR="00223094" w:rsidRPr="00223094" w:rsidRDefault="00223094" w:rsidP="00223094">
      <w:pPr>
        <w:pStyle w:val="Paragrafoelenco"/>
        <w:numPr>
          <w:ilvl w:val="0"/>
          <w:numId w:val="20"/>
        </w:numPr>
        <w:spacing w:line="276" w:lineRule="auto"/>
        <w:ind w:left="357" w:right="-28" w:hanging="357"/>
        <w:rPr>
          <w:sz w:val="24"/>
          <w:szCs w:val="24"/>
          <w:lang w:val="en-US" w:eastAsia="it-IT"/>
        </w:rPr>
      </w:pPr>
      <w:r w:rsidRPr="00223094">
        <w:rPr>
          <w:sz w:val="24"/>
          <w:szCs w:val="24"/>
          <w:lang w:val="en-US" w:eastAsia="it-IT"/>
        </w:rPr>
        <w:t>Dimension 4: it presents some examples of knowledge and skills related to the model.</w:t>
      </w:r>
    </w:p>
    <w:p w14:paraId="1AA956F2" w14:textId="2A00ACDB" w:rsidR="00EE6D3D" w:rsidRDefault="002E1AF9" w:rsidP="00740ECE">
      <w:pPr>
        <w:spacing w:line="276" w:lineRule="auto"/>
        <w:ind w:right="-28"/>
        <w:rPr>
          <w:sz w:val="24"/>
          <w:szCs w:val="24"/>
          <w:lang w:val="en-US" w:eastAsia="it-IT"/>
        </w:rPr>
      </w:pPr>
      <w:r w:rsidRPr="002E1AF9">
        <w:rPr>
          <w:sz w:val="24"/>
          <w:szCs w:val="24"/>
          <w:lang w:val="en-US" w:eastAsia="it-IT"/>
        </w:rPr>
        <w:t>In an increasingly competitive environment, businesses recognize that employees are a major source of sustainable competition.</w:t>
      </w:r>
    </w:p>
    <w:p w14:paraId="2A66E4C5" w14:textId="77777777" w:rsidR="002900C9" w:rsidRPr="002900C9" w:rsidRDefault="002900C9" w:rsidP="002900C9">
      <w:pPr>
        <w:spacing w:line="276" w:lineRule="auto"/>
        <w:ind w:right="-28"/>
        <w:rPr>
          <w:sz w:val="24"/>
          <w:szCs w:val="24"/>
          <w:lang w:val="en-US" w:eastAsia="it-IT"/>
        </w:rPr>
      </w:pPr>
      <w:r w:rsidRPr="002900C9">
        <w:rPr>
          <w:sz w:val="24"/>
          <w:szCs w:val="24"/>
          <w:lang w:val="en-US" w:eastAsia="it-IT"/>
        </w:rPr>
        <w:t xml:space="preserve">It is crucial for companies to have unique resources to maintain their competitive advantage (Gözen, 2016). In other words, they must have a skilled workforce, be able to retain it and use it in line with their business goals. Due to increased global competition, working life has become more skill-intensive and recruiting and attracting the right candidates at the right time has also become more important and more difficult than ever before (Tong and Sivanand, 2005). </w:t>
      </w:r>
    </w:p>
    <w:p w14:paraId="48632DEF" w14:textId="77777777" w:rsidR="002900C9" w:rsidRPr="002900C9" w:rsidRDefault="002900C9" w:rsidP="002900C9">
      <w:pPr>
        <w:spacing w:line="276" w:lineRule="auto"/>
        <w:ind w:right="-28"/>
        <w:rPr>
          <w:sz w:val="24"/>
          <w:szCs w:val="24"/>
          <w:lang w:val="en-US" w:eastAsia="it-IT"/>
        </w:rPr>
      </w:pPr>
    </w:p>
    <w:p w14:paraId="2E1635EA" w14:textId="77777777" w:rsidR="002900C9" w:rsidRPr="002900C9" w:rsidRDefault="002900C9" w:rsidP="002900C9">
      <w:pPr>
        <w:spacing w:line="276" w:lineRule="auto"/>
        <w:ind w:right="-28"/>
        <w:rPr>
          <w:sz w:val="24"/>
          <w:szCs w:val="24"/>
          <w:lang w:val="en-US" w:eastAsia="it-IT"/>
        </w:rPr>
      </w:pPr>
      <w:r w:rsidRPr="002900C9">
        <w:rPr>
          <w:sz w:val="24"/>
          <w:szCs w:val="24"/>
          <w:lang w:val="en-US" w:eastAsia="it-IT"/>
        </w:rPr>
        <w:t xml:space="preserve">The development of the new managerial model will therefore require a change in the way managers conceive their role, becoming the orchestrators of a flexible and dynamic behavioural system. In a more dynamic and fluid corporate environment, the very important framing that managers do must take place through their continuous intervention in the organisation's behavioural system. </w:t>
      </w:r>
    </w:p>
    <w:p w14:paraId="400ABE8A" w14:textId="7CF5077D" w:rsidR="00964C51" w:rsidRPr="00A46962" w:rsidRDefault="002900C9" w:rsidP="00740ECE">
      <w:pPr>
        <w:spacing w:line="276" w:lineRule="auto"/>
        <w:ind w:right="-28"/>
        <w:rPr>
          <w:sz w:val="24"/>
          <w:szCs w:val="24"/>
          <w:lang w:val="en-US" w:eastAsia="it-IT"/>
        </w:rPr>
      </w:pPr>
      <w:r w:rsidRPr="002900C9">
        <w:rPr>
          <w:sz w:val="24"/>
          <w:szCs w:val="24"/>
          <w:lang w:val="en-US" w:eastAsia="it-IT"/>
        </w:rPr>
        <w:t>The assumption is the organisation understood as a system of interdependent behaviours, based on specific characteristics of the following elements (Table 1) (Freeland et al., 2018): Theory o</w:t>
      </w:r>
      <w:r>
        <w:rPr>
          <w:sz w:val="24"/>
          <w:szCs w:val="24"/>
          <w:lang w:val="en-US" w:eastAsia="it-IT"/>
        </w:rPr>
        <w:t>f Behaviour, Role of Management</w:t>
      </w:r>
      <w:r w:rsidRPr="002900C9">
        <w:rPr>
          <w:sz w:val="24"/>
          <w:szCs w:val="24"/>
          <w:lang w:val="en-US" w:eastAsia="it-IT"/>
        </w:rPr>
        <w:t xml:space="preserve">, Source of Managerial Power, General </w:t>
      </w:r>
      <w:r>
        <w:rPr>
          <w:sz w:val="24"/>
          <w:szCs w:val="24"/>
          <w:lang w:val="en-US" w:eastAsia="it-IT"/>
        </w:rPr>
        <w:t>Principle of Managerial Action.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07182B" w:rsidRPr="0007182B" w14:paraId="7A5ADF27" w14:textId="77777777" w:rsidTr="007716F6">
        <w:trPr>
          <w:trHeight w:val="1678"/>
        </w:trPr>
        <w:tc>
          <w:tcPr>
            <w:tcW w:w="7200" w:type="dxa"/>
          </w:tcPr>
          <w:tbl>
            <w:tblPr>
              <w:tblStyle w:val="Grigliatabella"/>
              <w:tblW w:w="7095" w:type="dxa"/>
              <w:tblLook w:val="06A0" w:firstRow="1" w:lastRow="0" w:firstColumn="1" w:lastColumn="0" w:noHBand="1" w:noVBand="1"/>
            </w:tblPr>
            <w:tblGrid>
              <w:gridCol w:w="1679"/>
              <w:gridCol w:w="1588"/>
              <w:gridCol w:w="1701"/>
              <w:gridCol w:w="2127"/>
            </w:tblGrid>
            <w:tr w:rsidR="00F31953" w:rsidRPr="0007182B" w14:paraId="36E9ECAE" w14:textId="77777777" w:rsidTr="00BE20CF">
              <w:trPr>
                <w:trHeight w:val="451"/>
              </w:trPr>
              <w:tc>
                <w:tcPr>
                  <w:tcW w:w="5000" w:type="pct"/>
                  <w:gridSpan w:val="4"/>
                  <w:tcBorders>
                    <w:top w:val="nil"/>
                    <w:left w:val="nil"/>
                    <w:bottom w:val="single" w:sz="4" w:space="0" w:color="auto"/>
                    <w:right w:val="nil"/>
                  </w:tcBorders>
                  <w:shd w:val="clear" w:color="auto" w:fill="auto"/>
                </w:tcPr>
                <w:p w14:paraId="3B0E83FA" w14:textId="16406BF4" w:rsidR="00F31953" w:rsidRPr="00BE20CF" w:rsidRDefault="00E21329" w:rsidP="00865707">
                  <w:pPr>
                    <w:jc w:val="center"/>
                    <w:rPr>
                      <w:rFonts w:ascii="Times New Roman" w:hAnsi="Times New Roman"/>
                      <w:color w:val="000000"/>
                      <w:sz w:val="18"/>
                      <w:szCs w:val="18"/>
                    </w:rPr>
                  </w:pPr>
                  <w:r>
                    <w:rPr>
                      <w:rFonts w:ascii="Times New Roman" w:hAnsi="Times New Roman"/>
                      <w:color w:val="000000"/>
                      <w:sz w:val="18"/>
                      <w:szCs w:val="18"/>
                    </w:rPr>
                    <w:lastRenderedPageBreak/>
                    <w:t>Table 1 - Organization as a system of interdependent behaviors</w:t>
                  </w:r>
                </w:p>
              </w:tc>
            </w:tr>
            <w:tr w:rsidR="0007182B" w:rsidRPr="0007182B" w14:paraId="7E4C36F5" w14:textId="77777777" w:rsidTr="00BE20CF">
              <w:trPr>
                <w:trHeight w:val="754"/>
              </w:trPr>
              <w:tc>
                <w:tcPr>
                  <w:tcW w:w="1183" w:type="pct"/>
                  <w:tcBorders>
                    <w:top w:val="single" w:sz="4" w:space="0" w:color="auto"/>
                    <w:left w:val="nil"/>
                    <w:bottom w:val="single" w:sz="4" w:space="0" w:color="auto"/>
                    <w:right w:val="single" w:sz="4" w:space="0" w:color="auto"/>
                  </w:tcBorders>
                  <w:shd w:val="clear" w:color="auto" w:fill="auto"/>
                </w:tcPr>
                <w:p w14:paraId="7C372459" w14:textId="0861B390" w:rsidR="0007182B" w:rsidRPr="00BE20CF" w:rsidRDefault="0007182B" w:rsidP="00865707">
                  <w:pPr>
                    <w:autoSpaceDE w:val="0"/>
                    <w:autoSpaceDN w:val="0"/>
                    <w:adjustRightInd w:val="0"/>
                    <w:spacing w:line="240" w:lineRule="auto"/>
                    <w:jc w:val="center"/>
                    <w:rPr>
                      <w:rFonts w:ascii="Times New Roman" w:hAnsi="Times New Roman"/>
                      <w:color w:val="000000"/>
                      <w:sz w:val="18"/>
                      <w:szCs w:val="18"/>
                    </w:rPr>
                  </w:pPr>
                  <w:r w:rsidRPr="00BE20CF">
                    <w:rPr>
                      <w:rFonts w:ascii="Times New Roman" w:hAnsi="Times New Roman"/>
                      <w:color w:val="000000"/>
                      <w:sz w:val="18"/>
                      <w:szCs w:val="18"/>
                    </w:rPr>
                    <w:t>Behavior Theory</w:t>
                  </w:r>
                </w:p>
              </w:tc>
              <w:tc>
                <w:tcPr>
                  <w:tcW w:w="1119" w:type="pct"/>
                  <w:tcBorders>
                    <w:top w:val="single" w:sz="4" w:space="0" w:color="auto"/>
                    <w:left w:val="single" w:sz="4" w:space="0" w:color="auto"/>
                    <w:bottom w:val="single" w:sz="4" w:space="0" w:color="auto"/>
                    <w:right w:val="single" w:sz="4" w:space="0" w:color="auto"/>
                  </w:tcBorders>
                  <w:shd w:val="clear" w:color="auto" w:fill="auto"/>
                </w:tcPr>
                <w:p w14:paraId="4D6301FF" w14:textId="77777777" w:rsidR="0007182B" w:rsidRPr="00BE20CF" w:rsidRDefault="0007182B" w:rsidP="00865707">
                  <w:pPr>
                    <w:autoSpaceDE w:val="0"/>
                    <w:autoSpaceDN w:val="0"/>
                    <w:adjustRightInd w:val="0"/>
                    <w:spacing w:line="240" w:lineRule="auto"/>
                    <w:jc w:val="center"/>
                    <w:rPr>
                      <w:rFonts w:ascii="Times New Roman" w:hAnsi="Times New Roman"/>
                      <w:color w:val="000000"/>
                      <w:sz w:val="18"/>
                      <w:szCs w:val="18"/>
                    </w:rPr>
                  </w:pPr>
                  <w:r w:rsidRPr="00BE20CF">
                    <w:rPr>
                      <w:rFonts w:ascii="Times New Roman" w:hAnsi="Times New Roman"/>
                      <w:color w:val="000000"/>
                      <w:sz w:val="18"/>
                      <w:szCs w:val="18"/>
                    </w:rPr>
                    <w:t>Role of Management</w:t>
                  </w:r>
                </w:p>
                <w:p w14:paraId="6A7A6656" w14:textId="77777777" w:rsidR="0007182B" w:rsidRPr="00BE20CF" w:rsidRDefault="0007182B" w:rsidP="00865707">
                  <w:pPr>
                    <w:autoSpaceDE w:val="0"/>
                    <w:autoSpaceDN w:val="0"/>
                    <w:adjustRightInd w:val="0"/>
                    <w:spacing w:line="240" w:lineRule="auto"/>
                    <w:jc w:val="center"/>
                    <w:rPr>
                      <w:rFonts w:ascii="Times New Roman" w:hAnsi="Times New Roman"/>
                      <w:color w:val="000000"/>
                      <w:sz w:val="18"/>
                      <w:szCs w:val="18"/>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14:paraId="74B4E2C1" w14:textId="685C1EC6" w:rsidR="0007182B" w:rsidRPr="00BE20CF" w:rsidRDefault="0007182B" w:rsidP="00865707">
                  <w:pPr>
                    <w:autoSpaceDE w:val="0"/>
                    <w:autoSpaceDN w:val="0"/>
                    <w:adjustRightInd w:val="0"/>
                    <w:spacing w:line="240" w:lineRule="auto"/>
                    <w:jc w:val="center"/>
                    <w:rPr>
                      <w:rFonts w:ascii="Times New Roman" w:hAnsi="Times New Roman"/>
                      <w:color w:val="000000"/>
                      <w:sz w:val="18"/>
                      <w:szCs w:val="18"/>
                    </w:rPr>
                  </w:pPr>
                  <w:r w:rsidRPr="00BE20CF">
                    <w:rPr>
                      <w:rFonts w:ascii="Times New Roman" w:hAnsi="Times New Roman"/>
                      <w:color w:val="000000"/>
                      <w:sz w:val="18"/>
                      <w:szCs w:val="18"/>
                    </w:rPr>
                    <w:t>Source of managerial power</w:t>
                  </w:r>
                </w:p>
              </w:tc>
              <w:tc>
                <w:tcPr>
                  <w:tcW w:w="1499" w:type="pct"/>
                  <w:tcBorders>
                    <w:top w:val="single" w:sz="4" w:space="0" w:color="auto"/>
                    <w:left w:val="single" w:sz="4" w:space="0" w:color="auto"/>
                    <w:bottom w:val="single" w:sz="4" w:space="0" w:color="auto"/>
                    <w:right w:val="nil"/>
                  </w:tcBorders>
                  <w:shd w:val="clear" w:color="auto" w:fill="auto"/>
                </w:tcPr>
                <w:p w14:paraId="6A1D472A" w14:textId="626F0D14" w:rsidR="0007182B" w:rsidRPr="00BE20CF" w:rsidRDefault="0007182B" w:rsidP="00865707">
                  <w:pPr>
                    <w:jc w:val="center"/>
                    <w:rPr>
                      <w:rFonts w:ascii="Times New Roman" w:hAnsi="Times New Roman"/>
                      <w:color w:val="000000"/>
                      <w:sz w:val="18"/>
                      <w:szCs w:val="18"/>
                    </w:rPr>
                  </w:pPr>
                  <w:r w:rsidRPr="00BE20CF">
                    <w:rPr>
                      <w:rFonts w:ascii="Times New Roman" w:hAnsi="Times New Roman"/>
                      <w:color w:val="000000"/>
                      <w:sz w:val="18"/>
                      <w:szCs w:val="18"/>
                    </w:rPr>
                    <w:t>General principle of managerial action</w:t>
                  </w:r>
                </w:p>
                <w:p w14:paraId="5A6C0D6F" w14:textId="77777777" w:rsidR="0007182B" w:rsidRPr="00BE20CF" w:rsidRDefault="0007182B" w:rsidP="00865707">
                  <w:pPr>
                    <w:autoSpaceDE w:val="0"/>
                    <w:autoSpaceDN w:val="0"/>
                    <w:adjustRightInd w:val="0"/>
                    <w:spacing w:line="240" w:lineRule="auto"/>
                    <w:jc w:val="center"/>
                    <w:rPr>
                      <w:rFonts w:ascii="Times New Roman" w:hAnsi="Times New Roman"/>
                      <w:color w:val="000000"/>
                      <w:sz w:val="18"/>
                      <w:szCs w:val="18"/>
                    </w:rPr>
                  </w:pPr>
                </w:p>
              </w:tc>
            </w:tr>
            <w:tr w:rsidR="0007182B" w:rsidRPr="0007182B" w14:paraId="07C46F40" w14:textId="49F9E60B" w:rsidTr="00BE20CF">
              <w:trPr>
                <w:trHeight w:val="1405"/>
              </w:trPr>
              <w:tc>
                <w:tcPr>
                  <w:tcW w:w="1183" w:type="pct"/>
                  <w:tcBorders>
                    <w:top w:val="single" w:sz="4" w:space="0" w:color="auto"/>
                    <w:left w:val="nil"/>
                    <w:bottom w:val="single" w:sz="4" w:space="0" w:color="auto"/>
                    <w:right w:val="single" w:sz="4" w:space="0" w:color="auto"/>
                  </w:tcBorders>
                </w:tcPr>
                <w:p w14:paraId="3013EEFF" w14:textId="50B00F12" w:rsidR="0007182B" w:rsidRPr="00BE20CF" w:rsidRDefault="0007182B" w:rsidP="00865707">
                  <w:pPr>
                    <w:autoSpaceDE w:val="0"/>
                    <w:autoSpaceDN w:val="0"/>
                    <w:adjustRightInd w:val="0"/>
                    <w:spacing w:line="240" w:lineRule="auto"/>
                    <w:jc w:val="center"/>
                    <w:rPr>
                      <w:rFonts w:ascii="Times New Roman" w:hAnsi="Times New Roman"/>
                      <w:color w:val="000000"/>
                      <w:sz w:val="18"/>
                      <w:szCs w:val="18"/>
                    </w:rPr>
                  </w:pPr>
                  <w:r w:rsidRPr="00BE20CF">
                    <w:rPr>
                      <w:rFonts w:ascii="Times New Roman" w:hAnsi="Times New Roman"/>
                      <w:color w:val="000000"/>
                      <w:sz w:val="18"/>
                      <w:szCs w:val="18"/>
                    </w:rPr>
                    <w:t>People devise strategies to achieve their goals based on resources and constraints</w:t>
                  </w:r>
                </w:p>
              </w:tc>
              <w:tc>
                <w:tcPr>
                  <w:tcW w:w="1119" w:type="pct"/>
                  <w:tcBorders>
                    <w:top w:val="single" w:sz="4" w:space="0" w:color="auto"/>
                    <w:left w:val="single" w:sz="4" w:space="0" w:color="auto"/>
                    <w:bottom w:val="single" w:sz="4" w:space="0" w:color="auto"/>
                    <w:right w:val="single" w:sz="4" w:space="0" w:color="auto"/>
                  </w:tcBorders>
                </w:tcPr>
                <w:p w14:paraId="1AEFEE1C" w14:textId="46065AC1" w:rsidR="0007182B" w:rsidRPr="00BE20CF" w:rsidRDefault="00B0799D" w:rsidP="00865707">
                  <w:pPr>
                    <w:autoSpaceDE w:val="0"/>
                    <w:autoSpaceDN w:val="0"/>
                    <w:adjustRightInd w:val="0"/>
                    <w:spacing w:line="240" w:lineRule="auto"/>
                    <w:jc w:val="center"/>
                    <w:rPr>
                      <w:rFonts w:ascii="Times New Roman" w:hAnsi="Times New Roman"/>
                      <w:color w:val="000000"/>
                      <w:sz w:val="18"/>
                      <w:szCs w:val="18"/>
                    </w:rPr>
                  </w:pPr>
                  <w:r w:rsidRPr="00B0799D">
                    <w:rPr>
                      <w:rFonts w:ascii="Times New Roman" w:hAnsi="Times New Roman"/>
                      <w:color w:val="000000"/>
                      <w:sz w:val="18"/>
                      <w:szCs w:val="18"/>
                    </w:rPr>
                    <w:t>Promotion of autonomy in order to make people responsible for the consequences</w:t>
                  </w:r>
                </w:p>
              </w:tc>
              <w:tc>
                <w:tcPr>
                  <w:tcW w:w="1199" w:type="pct"/>
                  <w:tcBorders>
                    <w:top w:val="single" w:sz="4" w:space="0" w:color="auto"/>
                    <w:left w:val="single" w:sz="4" w:space="0" w:color="auto"/>
                    <w:bottom w:val="single" w:sz="4" w:space="0" w:color="auto"/>
                    <w:right w:val="single" w:sz="4" w:space="0" w:color="auto"/>
                  </w:tcBorders>
                </w:tcPr>
                <w:p w14:paraId="1D861AAC" w14:textId="77777777" w:rsidR="0007182B" w:rsidRDefault="00B0799D" w:rsidP="00865707">
                  <w:pPr>
                    <w:autoSpaceDE w:val="0"/>
                    <w:autoSpaceDN w:val="0"/>
                    <w:adjustRightInd w:val="0"/>
                    <w:spacing w:line="240" w:lineRule="auto"/>
                    <w:jc w:val="center"/>
                    <w:rPr>
                      <w:rFonts w:ascii="Times New Roman" w:hAnsi="Times New Roman"/>
                      <w:color w:val="000000"/>
                      <w:sz w:val="18"/>
                      <w:szCs w:val="18"/>
                    </w:rPr>
                  </w:pPr>
                  <w:r w:rsidRPr="00B0799D">
                    <w:rPr>
                      <w:rFonts w:ascii="Times New Roman" w:hAnsi="Times New Roman"/>
                      <w:color w:val="000000"/>
                      <w:sz w:val="18"/>
                      <w:szCs w:val="18"/>
                    </w:rPr>
                    <w:t>Power is the ability to influence the issues at stake</w:t>
                  </w:r>
                </w:p>
                <w:p w14:paraId="6011F536" w14:textId="055A1E45" w:rsidR="00FD491B" w:rsidRPr="00BE20CF" w:rsidRDefault="00FD491B" w:rsidP="00865707">
                  <w:pPr>
                    <w:autoSpaceDE w:val="0"/>
                    <w:autoSpaceDN w:val="0"/>
                    <w:adjustRightInd w:val="0"/>
                    <w:spacing w:line="240" w:lineRule="auto"/>
                    <w:jc w:val="center"/>
                    <w:rPr>
                      <w:rFonts w:ascii="Times New Roman" w:hAnsi="Times New Roman"/>
                      <w:color w:val="000000"/>
                      <w:sz w:val="18"/>
                      <w:szCs w:val="18"/>
                    </w:rPr>
                  </w:pPr>
                </w:p>
              </w:tc>
              <w:tc>
                <w:tcPr>
                  <w:tcW w:w="1499" w:type="pct"/>
                  <w:tcBorders>
                    <w:top w:val="single" w:sz="4" w:space="0" w:color="auto"/>
                    <w:left w:val="single" w:sz="4" w:space="0" w:color="auto"/>
                    <w:bottom w:val="single" w:sz="4" w:space="0" w:color="auto"/>
                    <w:right w:val="nil"/>
                  </w:tcBorders>
                </w:tcPr>
                <w:p w14:paraId="12FB1FD2" w14:textId="16C3A56E" w:rsidR="0007182B" w:rsidRPr="00BE20CF" w:rsidRDefault="007259D9" w:rsidP="007259D9">
                  <w:pPr>
                    <w:autoSpaceDE w:val="0"/>
                    <w:autoSpaceDN w:val="0"/>
                    <w:adjustRightInd w:val="0"/>
                    <w:spacing w:line="240" w:lineRule="auto"/>
                    <w:jc w:val="center"/>
                    <w:rPr>
                      <w:rFonts w:ascii="Times New Roman" w:hAnsi="Times New Roman"/>
                      <w:color w:val="000000"/>
                      <w:sz w:val="18"/>
                      <w:szCs w:val="18"/>
                    </w:rPr>
                  </w:pPr>
                  <w:r w:rsidRPr="007259D9">
                    <w:rPr>
                      <w:rFonts w:ascii="Times New Roman" w:hAnsi="Times New Roman"/>
                      <w:color w:val="000000"/>
                      <w:sz w:val="18"/>
                      <w:szCs w:val="18"/>
                    </w:rPr>
                    <w:t>Definition of the role in continuous change</w:t>
                  </w:r>
                  <w:r>
                    <w:rPr>
                      <w:rFonts w:ascii="Times New Roman" w:hAnsi="Times New Roman"/>
                      <w:color w:val="000000"/>
                      <w:sz w:val="18"/>
                      <w:szCs w:val="18"/>
                    </w:rPr>
                    <w:t xml:space="preserve">, </w:t>
                  </w:r>
                  <w:r w:rsidRPr="007259D9">
                    <w:rPr>
                      <w:rFonts w:ascii="Times New Roman" w:hAnsi="Times New Roman"/>
                      <w:color w:val="000000"/>
                      <w:sz w:val="18"/>
                      <w:szCs w:val="18"/>
                    </w:rPr>
                    <w:t xml:space="preserve"> according to the actions carried out</w:t>
                  </w:r>
                </w:p>
              </w:tc>
            </w:tr>
            <w:tr w:rsidR="0007182B" w:rsidRPr="00451AC9" w14:paraId="29D8D03E" w14:textId="77777777" w:rsidTr="00F31953">
              <w:trPr>
                <w:trHeight w:val="319"/>
              </w:trPr>
              <w:tc>
                <w:tcPr>
                  <w:tcW w:w="5000" w:type="pct"/>
                  <w:gridSpan w:val="4"/>
                  <w:tcBorders>
                    <w:top w:val="single" w:sz="4" w:space="0" w:color="auto"/>
                    <w:left w:val="nil"/>
                    <w:bottom w:val="nil"/>
                    <w:right w:val="nil"/>
                  </w:tcBorders>
                </w:tcPr>
                <w:p w14:paraId="28C50836" w14:textId="68CC4A95" w:rsidR="0007182B" w:rsidRPr="00BE20CF" w:rsidRDefault="00465AED" w:rsidP="00465AED">
                  <w:pPr>
                    <w:autoSpaceDE w:val="0"/>
                    <w:autoSpaceDN w:val="0"/>
                    <w:adjustRightInd w:val="0"/>
                    <w:spacing w:line="240" w:lineRule="auto"/>
                    <w:jc w:val="left"/>
                    <w:rPr>
                      <w:rFonts w:ascii="Times New Roman" w:hAnsi="Times New Roman"/>
                      <w:color w:val="000000"/>
                      <w:sz w:val="18"/>
                      <w:szCs w:val="18"/>
                    </w:rPr>
                  </w:pPr>
                  <w:r w:rsidRPr="00BE20CF">
                    <w:rPr>
                      <w:rFonts w:ascii="Times New Roman" w:hAnsi="Times New Roman"/>
                      <w:color w:val="000000"/>
                      <w:sz w:val="18"/>
                      <w:szCs w:val="18"/>
                    </w:rPr>
                    <w:t xml:space="preserve">Source: ( </w:t>
                  </w:r>
                  <w:r w:rsidR="00451AC9" w:rsidRPr="00BE20CF">
                    <w:rPr>
                      <w:rFonts w:ascii="Times New Roman" w:hAnsi="Times New Roman"/>
                      <w:color w:val="000000"/>
                      <w:sz w:val="18"/>
                      <w:szCs w:val="18"/>
                    </w:rPr>
                    <w:t>Freeland et al., 2018)</w:t>
                  </w:r>
                </w:p>
              </w:tc>
            </w:tr>
          </w:tbl>
          <w:p w14:paraId="068012B8" w14:textId="77777777" w:rsidR="0007182B" w:rsidRPr="0007182B" w:rsidRDefault="0007182B" w:rsidP="0007182B">
            <w:pPr>
              <w:spacing w:line="240" w:lineRule="auto"/>
              <w:rPr>
                <w:bCs/>
                <w:sz w:val="20"/>
              </w:rPr>
            </w:pPr>
          </w:p>
        </w:tc>
      </w:tr>
    </w:tbl>
    <w:p w14:paraId="04742DC8" w14:textId="23C26AF7" w:rsidR="003632A1" w:rsidRDefault="003632A1" w:rsidP="009C259E">
      <w:pPr>
        <w:spacing w:line="276" w:lineRule="auto"/>
        <w:ind w:right="-28"/>
        <w:rPr>
          <w:sz w:val="24"/>
          <w:szCs w:val="24"/>
          <w:lang w:val="en-US" w:eastAsia="it-IT"/>
        </w:rPr>
      </w:pPr>
      <w:r w:rsidRPr="003632A1">
        <w:rPr>
          <w:sz w:val="24"/>
          <w:szCs w:val="24"/>
          <w:lang w:val="en-US" w:eastAsia="it-IT"/>
        </w:rPr>
        <w:t>As regards the way in which Italian companies are facing and managing the Digital Transformation, the results of the research conducted by the Talent Garden are significant (Sola, 2019). The research is conducted on a sample of over 500 People Managers of as many Italian companies and highlights the expected advantages related to the integration of agile approaches within companies: adaptation to change (61%), optimization of time and resources (51 %), improvement to coordinate people and manage business processes, for the quality of the final outputs in terms of the effectiveness of the product on the market, and in general for the ability to innovate, the quality of the outputs (30%).</w:t>
      </w:r>
    </w:p>
    <w:p w14:paraId="7FB819BE" w14:textId="77777777" w:rsidR="0041590F" w:rsidRPr="00A46962" w:rsidRDefault="0041590F" w:rsidP="009C259E">
      <w:pPr>
        <w:spacing w:line="276" w:lineRule="auto"/>
        <w:ind w:right="-28"/>
        <w:rPr>
          <w:sz w:val="24"/>
          <w:szCs w:val="24"/>
          <w:lang w:val="en-US" w:eastAsia="it-IT"/>
        </w:rPr>
      </w:pPr>
    </w:p>
    <w:p w14:paraId="6807A69A" w14:textId="61748CC0" w:rsidR="000D48C1" w:rsidRPr="00515767" w:rsidRDefault="007B3A6B" w:rsidP="000D48C1">
      <w:pPr>
        <w:spacing w:line="276" w:lineRule="auto"/>
        <w:ind w:right="-28"/>
        <w:rPr>
          <w:b/>
          <w:sz w:val="24"/>
          <w:szCs w:val="24"/>
          <w:lang w:val="en-US" w:eastAsia="it-IT"/>
        </w:rPr>
      </w:pPr>
      <w:r w:rsidRPr="00515767">
        <w:rPr>
          <w:b/>
          <w:sz w:val="24"/>
          <w:szCs w:val="24"/>
          <w:lang w:val="en-US" w:eastAsia="it-IT"/>
        </w:rPr>
        <w:t>Conclusions</w:t>
      </w:r>
    </w:p>
    <w:p w14:paraId="7528B794" w14:textId="14BCF15E" w:rsidR="00515767" w:rsidRDefault="00515767" w:rsidP="00DE67C8">
      <w:pPr>
        <w:spacing w:line="276" w:lineRule="auto"/>
        <w:ind w:right="-28"/>
        <w:rPr>
          <w:sz w:val="24"/>
          <w:szCs w:val="24"/>
          <w:highlight w:val="yellow"/>
          <w:lang w:val="en-US" w:eastAsia="it-IT"/>
        </w:rPr>
      </w:pPr>
      <w:r w:rsidRPr="00515767">
        <w:rPr>
          <w:sz w:val="24"/>
          <w:szCs w:val="24"/>
          <w:lang w:val="en-US" w:eastAsia="it-IT"/>
        </w:rPr>
        <w:t>In the digital transformation process in Italy, companies operate in synergy with the third platform, conceived by the IDC (International Data Corporation) and characterized by four pillars: Cloud Computing, Big Data Analytics, Mobility, Social Business. Considering the three phases of Digital Transformation strategies, today Italian companies are in the Multiple Innovation phase, where Cloud, Social, Big Data and Mobility technologies are joined by the so-called Innovation Accelerators, in particular Artificial Intelligence, the IoT, the Blockchain and natural interfaces</w:t>
      </w:r>
      <w:r>
        <w:rPr>
          <w:sz w:val="24"/>
          <w:szCs w:val="24"/>
          <w:lang w:val="en-US" w:eastAsia="it-IT"/>
        </w:rPr>
        <w:t>.</w:t>
      </w:r>
    </w:p>
    <w:p w14:paraId="23815108" w14:textId="77A1FFBE" w:rsidR="00A51378" w:rsidRDefault="00786B55" w:rsidP="00A51378">
      <w:pPr>
        <w:spacing w:line="276" w:lineRule="auto"/>
        <w:ind w:right="-28"/>
        <w:rPr>
          <w:sz w:val="24"/>
          <w:szCs w:val="24"/>
          <w:lang w:val="en-US" w:eastAsia="it-IT"/>
        </w:rPr>
      </w:pPr>
      <w:r w:rsidRPr="00786B55">
        <w:rPr>
          <w:sz w:val="24"/>
          <w:szCs w:val="24"/>
          <w:lang w:val="en-US" w:eastAsia="it-IT"/>
        </w:rPr>
        <w:t>These technologies support companies in creating new products and services, through the dynamic and immersive interaction with their customers and the substantial and innovative review of IT and business processes (Assintel, 2020).</w:t>
      </w:r>
      <w:r w:rsidR="00360BBA">
        <w:rPr>
          <w:sz w:val="24"/>
          <w:szCs w:val="24"/>
          <w:lang w:val="en-US" w:eastAsia="it-IT"/>
        </w:rPr>
        <w:t xml:space="preserve"> </w:t>
      </w:r>
      <w:r w:rsidR="00034F59" w:rsidRPr="00034F59">
        <w:rPr>
          <w:sz w:val="24"/>
          <w:szCs w:val="24"/>
        </w:rPr>
        <w:t xml:space="preserve">However, the objectives pursued by the </w:t>
      </w:r>
      <w:r w:rsidR="00034F59" w:rsidRPr="00034F59">
        <w:rPr>
          <w:sz w:val="24"/>
          <w:szCs w:val="24"/>
        </w:rPr>
        <w:lastRenderedPageBreak/>
        <w:t>companies according to their geographical positioning are different: new forms of automation in operations and much less on the redesign of the business model for companies in Southern Italy and the islands; redesign of the business model and on the enhancement and monetization of data for companies in the North and Center. The most "virtuous" sectors in the definition and implementation of a Digital Transformation strategy are Finance and PA. The challenges in place for Digital Transformation are related to the following factors: lack of a single strategy shared at company level, lack of corporate culture towards continuous change, lack of economic resources, lack of skills.</w:t>
      </w:r>
      <w:r w:rsidR="006C22C2">
        <w:rPr>
          <w:sz w:val="24"/>
          <w:szCs w:val="24"/>
        </w:rPr>
        <w:t xml:space="preserve"> </w:t>
      </w:r>
      <w:r w:rsidR="00BC583F" w:rsidRPr="00A46962">
        <w:rPr>
          <w:sz w:val="24"/>
          <w:szCs w:val="24"/>
          <w:lang w:val="en-US" w:eastAsia="it-IT"/>
        </w:rPr>
        <w:t xml:space="preserve">In relation to this last </w:t>
      </w:r>
      <w:r w:rsidR="00292E34" w:rsidRPr="00A46962">
        <w:rPr>
          <w:sz w:val="24"/>
          <w:szCs w:val="24"/>
          <w:lang w:val="en-US" w:eastAsia="it-IT"/>
        </w:rPr>
        <w:t xml:space="preserve">factor, the </w:t>
      </w:r>
      <w:r w:rsidR="005E7685" w:rsidRPr="00A46962">
        <w:rPr>
          <w:sz w:val="24"/>
          <w:szCs w:val="24"/>
          <w:lang w:val="en-US" w:eastAsia="it-IT"/>
        </w:rPr>
        <w:t>Italian government drafted with DCM of 21.07.20 the Nationa</w:t>
      </w:r>
      <w:r w:rsidR="00360BBA">
        <w:rPr>
          <w:sz w:val="24"/>
          <w:szCs w:val="24"/>
          <w:lang w:val="en-US" w:eastAsia="it-IT"/>
        </w:rPr>
        <w:t>l Strategy for Digital Skills (</w:t>
      </w:r>
      <w:r w:rsidR="00EB6F1D" w:rsidRPr="00A46962">
        <w:rPr>
          <w:sz w:val="24"/>
          <w:szCs w:val="24"/>
          <w:lang w:val="en-US" w:eastAsia="it-IT"/>
        </w:rPr>
        <w:t xml:space="preserve">Agid , 2020) whose pillars are: Education and higher training, Presence of an active workforce, Skills development ICT specialists, Development of basic digital skills necessary to exercise citizenship rights and conscious participation in democratic life. For the future, Italian companies have a concrete opportunity in their hands to increase their </w:t>
      </w:r>
      <w:r w:rsidR="002E0566" w:rsidRPr="00A46962">
        <w:rPr>
          <w:sz w:val="24"/>
          <w:szCs w:val="24"/>
          <w:lang w:val="en-US" w:eastAsia="it-IT"/>
        </w:rPr>
        <w:t xml:space="preserve">technological efficiency and give a concrete change to the business thanks to the PNRR and the Transition Plan 4.0 ( </w:t>
      </w:r>
      <w:r w:rsidR="005D31B7" w:rsidRPr="00A46962">
        <w:rPr>
          <w:sz w:val="24"/>
          <w:szCs w:val="24"/>
          <w:lang w:val="en-US" w:eastAsia="it-IT"/>
        </w:rPr>
        <w:t xml:space="preserve">Anitec-Assinform </w:t>
      </w:r>
      <w:r w:rsidR="00DA3F16" w:rsidRPr="00A46962">
        <w:rPr>
          <w:sz w:val="24"/>
          <w:szCs w:val="24"/>
          <w:lang w:val="en-US" w:eastAsia="it-IT"/>
        </w:rPr>
        <w:t>, 2021</w:t>
      </w:r>
      <w:r w:rsidR="00A51378">
        <w:rPr>
          <w:sz w:val="24"/>
          <w:szCs w:val="24"/>
          <w:lang w:val="en-US" w:eastAsia="it-IT"/>
        </w:rPr>
        <w:t>).</w:t>
      </w:r>
    </w:p>
    <w:p w14:paraId="66D0A867" w14:textId="5AF29C91" w:rsidR="00A51378" w:rsidRPr="00A51378" w:rsidRDefault="00A51378" w:rsidP="00A51378">
      <w:pPr>
        <w:spacing w:line="276" w:lineRule="auto"/>
        <w:ind w:right="-28"/>
        <w:rPr>
          <w:sz w:val="24"/>
          <w:szCs w:val="24"/>
          <w:lang w:val="en-US" w:eastAsia="it-IT"/>
        </w:rPr>
      </w:pPr>
      <w:r w:rsidRPr="00A51378">
        <w:rPr>
          <w:sz w:val="24"/>
          <w:szCs w:val="24"/>
          <w:lang w:val="en-US" w:eastAsia="it-IT"/>
        </w:rPr>
        <w:t xml:space="preserve">The funds allocated by the PNRR to Italian companies for investments in digital innovation will favor a very important technological restructuring of national companies. </w:t>
      </w:r>
      <w:r w:rsidR="00243D60">
        <w:rPr>
          <w:sz w:val="24"/>
          <w:szCs w:val="24"/>
          <w:lang w:val="en-US" w:eastAsia="it-IT"/>
        </w:rPr>
        <w:t>The PNRR</w:t>
      </w:r>
      <w:r w:rsidR="00243D60" w:rsidRPr="00243D60">
        <w:rPr>
          <w:sz w:val="24"/>
          <w:szCs w:val="24"/>
          <w:lang w:val="en-US" w:eastAsia="it-IT"/>
        </w:rPr>
        <w:t xml:space="preserve"> is divided into</w:t>
      </w:r>
      <w:r w:rsidR="00243D60">
        <w:rPr>
          <w:sz w:val="24"/>
          <w:szCs w:val="24"/>
          <w:lang w:val="en-US" w:eastAsia="it-IT"/>
        </w:rPr>
        <w:t xml:space="preserve"> six missions, and allocated </w:t>
      </w:r>
      <w:r w:rsidR="00243D60" w:rsidRPr="00243D60">
        <w:rPr>
          <w:sz w:val="24"/>
          <w:szCs w:val="24"/>
          <w:lang w:val="en-US" w:eastAsia="it-IT"/>
        </w:rPr>
        <w:t xml:space="preserve"> €40.32 billion for the first and most important mission (</w:t>
      </w:r>
      <w:r w:rsidR="00243D60">
        <w:rPr>
          <w:sz w:val="24"/>
          <w:szCs w:val="24"/>
          <w:lang w:val="en-US" w:eastAsia="it-IT"/>
        </w:rPr>
        <w:t>digitiz</w:t>
      </w:r>
      <w:r w:rsidR="00243D60" w:rsidRPr="00243D60">
        <w:rPr>
          <w:sz w:val="24"/>
          <w:szCs w:val="24"/>
          <w:lang w:val="en-US" w:eastAsia="it-IT"/>
        </w:rPr>
        <w:t xml:space="preserve">ation, innovation, tourism and competitiveness). </w:t>
      </w:r>
      <w:r w:rsidRPr="00A51378">
        <w:rPr>
          <w:sz w:val="24"/>
          <w:szCs w:val="24"/>
          <w:lang w:val="en-US" w:eastAsia="it-IT"/>
        </w:rPr>
        <w:t xml:space="preserve">A large part of the funds allocated in the first mission is for innovation and digital improvement of Italian companies. In percentage terms, this is 60% of the </w:t>
      </w:r>
      <w:r w:rsidR="00243D60" w:rsidRPr="00243D60">
        <w:rPr>
          <w:sz w:val="24"/>
          <w:szCs w:val="24"/>
          <w:lang w:val="en-US" w:eastAsia="it-IT"/>
        </w:rPr>
        <w:t xml:space="preserve">Plan's </w:t>
      </w:r>
      <w:r w:rsidRPr="00A51378">
        <w:rPr>
          <w:sz w:val="24"/>
          <w:szCs w:val="24"/>
          <w:lang w:val="en-US" w:eastAsia="it-IT"/>
        </w:rPr>
        <w:t>resources provided for in the Plan, approximately € 30.6 billion.</w:t>
      </w:r>
    </w:p>
    <w:p w14:paraId="77A20589" w14:textId="0DFEB55F" w:rsidR="00A51378" w:rsidRDefault="00A51378" w:rsidP="00A51378">
      <w:pPr>
        <w:spacing w:line="276" w:lineRule="auto"/>
        <w:ind w:right="-28"/>
        <w:rPr>
          <w:sz w:val="24"/>
          <w:szCs w:val="24"/>
          <w:lang w:val="en-US" w:eastAsia="it-IT"/>
        </w:rPr>
      </w:pPr>
      <w:r w:rsidRPr="00A51378">
        <w:rPr>
          <w:sz w:val="24"/>
          <w:szCs w:val="24"/>
          <w:lang w:val="en-US" w:eastAsia="it-IT"/>
        </w:rPr>
        <w:t>Considering that, according to the DESI 2021 (Digital Economy and Society Index), Italy is in the twentieth position among the EU Member States, in terms of technological and digital maturity, an investment in this sense is necessary</w:t>
      </w:r>
      <w:r>
        <w:rPr>
          <w:sz w:val="24"/>
          <w:szCs w:val="24"/>
          <w:lang w:val="en-US" w:eastAsia="it-IT"/>
        </w:rPr>
        <w:t>.</w:t>
      </w:r>
    </w:p>
    <w:p w14:paraId="18384406" w14:textId="755181F3" w:rsidR="003A482F" w:rsidRDefault="004838E9" w:rsidP="00DE67C8">
      <w:pPr>
        <w:spacing w:line="276" w:lineRule="auto"/>
        <w:ind w:right="-28"/>
        <w:rPr>
          <w:sz w:val="24"/>
          <w:szCs w:val="24"/>
          <w:lang w:val="en-US" w:eastAsia="it-IT"/>
        </w:rPr>
      </w:pPr>
      <w:r w:rsidRPr="004838E9">
        <w:rPr>
          <w:sz w:val="24"/>
          <w:szCs w:val="24"/>
          <w:lang w:val="en-US" w:eastAsia="it-IT"/>
        </w:rPr>
        <w:t xml:space="preserve">The PNRR </w:t>
      </w:r>
      <w:r w:rsidR="002E31E7" w:rsidRPr="002E31E7">
        <w:rPr>
          <w:sz w:val="24"/>
          <w:szCs w:val="24"/>
          <w:lang w:val="en-US" w:eastAsia="it-IT"/>
        </w:rPr>
        <w:t xml:space="preserve"> is a very important opportunity to increase the investments that SMEs in particular c</w:t>
      </w:r>
      <w:r w:rsidR="002E31E7">
        <w:rPr>
          <w:sz w:val="24"/>
          <w:szCs w:val="24"/>
          <w:lang w:val="en-US" w:eastAsia="it-IT"/>
        </w:rPr>
        <w:t>an devote to digital innovation</w:t>
      </w:r>
      <w:r w:rsidRPr="004838E9">
        <w:rPr>
          <w:sz w:val="24"/>
          <w:szCs w:val="24"/>
          <w:lang w:val="en-US" w:eastAsia="it-IT"/>
        </w:rPr>
        <w:t xml:space="preserve">. Furthermore, in the context of the recent legislation approved by the Italian Parliament and aimed at disbursing funds in favor of SMEs, the New National Transition </w:t>
      </w:r>
      <w:r w:rsidRPr="004838E9">
        <w:rPr>
          <w:sz w:val="24"/>
          <w:szCs w:val="24"/>
          <w:lang w:val="en-US" w:eastAsia="it-IT"/>
        </w:rPr>
        <w:lastRenderedPageBreak/>
        <w:t>Plan 4.0 (Mise, 2020) is inserted. The Transition Plan 4.0 replaces the previous Enterprise 4.0 and Industry 4.0 and represents the direction of Italian industrial policy.</w:t>
      </w:r>
      <w:r w:rsidR="00360BBA">
        <w:rPr>
          <w:sz w:val="24"/>
          <w:szCs w:val="24"/>
          <w:lang w:val="en-US" w:eastAsia="it-IT"/>
        </w:rPr>
        <w:t xml:space="preserve"> </w:t>
      </w:r>
      <w:r w:rsidR="003A482F" w:rsidRPr="003A482F">
        <w:rPr>
          <w:sz w:val="24"/>
          <w:szCs w:val="24"/>
          <w:lang w:val="en-US" w:eastAsia="it-IT"/>
        </w:rPr>
        <w:t>It consists of a single measure, with different rates for different categories of goods. The new tax credit provided for by the Transition Plan 4.0 replaces the measures available up to the previous yea</w:t>
      </w:r>
      <w:r w:rsidR="007F29E1">
        <w:rPr>
          <w:sz w:val="24"/>
          <w:szCs w:val="24"/>
          <w:lang w:val="en-US" w:eastAsia="it-IT"/>
        </w:rPr>
        <w:t>r from 2020, including hyper-</w:t>
      </w:r>
      <w:r w:rsidR="007F29E1" w:rsidRPr="007F29E1">
        <w:t xml:space="preserve"> </w:t>
      </w:r>
      <w:r w:rsidR="007F29E1" w:rsidRPr="007F29E1">
        <w:rPr>
          <w:sz w:val="24"/>
          <w:szCs w:val="24"/>
          <w:lang w:val="en-US" w:eastAsia="it-IT"/>
        </w:rPr>
        <w:t>amortization</w:t>
      </w:r>
      <w:r w:rsidR="007F29E1">
        <w:rPr>
          <w:sz w:val="24"/>
          <w:szCs w:val="24"/>
          <w:lang w:val="en-US" w:eastAsia="it-IT"/>
        </w:rPr>
        <w:t xml:space="preserve"> and super-</w:t>
      </w:r>
      <w:r w:rsidR="007F29E1">
        <w:t>a</w:t>
      </w:r>
      <w:r w:rsidR="007F29E1" w:rsidRPr="007F29E1">
        <w:rPr>
          <w:sz w:val="24"/>
          <w:szCs w:val="24"/>
          <w:lang w:val="en-US" w:eastAsia="it-IT"/>
        </w:rPr>
        <w:t>mortization</w:t>
      </w:r>
      <w:r w:rsidR="003A482F" w:rsidRPr="003A482F">
        <w:rPr>
          <w:sz w:val="24"/>
          <w:szCs w:val="24"/>
          <w:lang w:val="en-US" w:eastAsia="it-IT"/>
        </w:rPr>
        <w:t xml:space="preserve">. Compared to the Industry 4.0 Plan, prior to the Transition 4.0 Plan, the latter is characterized by some precise elements: the range of beneficiary companies is more extensive; the amount of the tax credit will be variable; the recognition that companies will enjoy in relation to credit will be over a time horizon of 2021/2022. Therefore, </w:t>
      </w:r>
      <w:r w:rsidR="00CA3161">
        <w:rPr>
          <w:sz w:val="24"/>
          <w:szCs w:val="24"/>
          <w:lang w:val="en-US" w:eastAsia="it-IT"/>
        </w:rPr>
        <w:t xml:space="preserve">the </w:t>
      </w:r>
      <w:r w:rsidR="003A482F" w:rsidRPr="003A482F">
        <w:rPr>
          <w:sz w:val="24"/>
          <w:szCs w:val="24"/>
          <w:lang w:val="en-US" w:eastAsia="it-IT"/>
        </w:rPr>
        <w:t>companies are encouraged to define a new organization archetype and a new cultural and value system capable of integrating digital technologies and managerial approaches</w:t>
      </w:r>
      <w:r w:rsidR="003A482F">
        <w:rPr>
          <w:sz w:val="24"/>
          <w:szCs w:val="24"/>
          <w:lang w:val="en-US" w:eastAsia="it-IT"/>
        </w:rPr>
        <w:t>.</w:t>
      </w:r>
    </w:p>
    <w:p w14:paraId="7BEBA196" w14:textId="77777777" w:rsidR="007A5DF5" w:rsidRDefault="007A5DF5" w:rsidP="00E370EA">
      <w:pPr>
        <w:spacing w:line="276" w:lineRule="auto"/>
        <w:ind w:right="-28"/>
        <w:rPr>
          <w:bCs/>
          <w:sz w:val="24"/>
          <w:szCs w:val="24"/>
        </w:rPr>
      </w:pPr>
    </w:p>
    <w:p w14:paraId="07DEA5F5" w14:textId="0691729E" w:rsidR="006D6842" w:rsidRPr="00415F7B" w:rsidRDefault="00182E3F" w:rsidP="00E370EA">
      <w:pPr>
        <w:spacing w:line="276" w:lineRule="auto"/>
        <w:ind w:right="-28"/>
        <w:rPr>
          <w:b/>
          <w:szCs w:val="22"/>
          <w:lang w:val="it-IT" w:eastAsia="it-IT"/>
        </w:rPr>
      </w:pPr>
      <w:r>
        <w:rPr>
          <w:b/>
          <w:szCs w:val="22"/>
          <w:lang w:val="it-IT" w:eastAsia="it-IT"/>
        </w:rPr>
        <w:t>R</w:t>
      </w:r>
      <w:r w:rsidR="006D6842" w:rsidRPr="00415F7B">
        <w:rPr>
          <w:b/>
          <w:szCs w:val="22"/>
          <w:lang w:val="it-IT" w:eastAsia="it-IT"/>
        </w:rPr>
        <w:t>eferences</w:t>
      </w:r>
    </w:p>
    <w:p w14:paraId="6326ECA2" w14:textId="77777777" w:rsidR="004074A8" w:rsidRPr="004074A8" w:rsidRDefault="00C17618" w:rsidP="004074A8">
      <w:pPr>
        <w:pStyle w:val="Paragrafoelenco"/>
        <w:numPr>
          <w:ilvl w:val="0"/>
          <w:numId w:val="15"/>
        </w:numPr>
        <w:spacing w:line="276" w:lineRule="auto"/>
        <w:ind w:left="0" w:right="-28"/>
        <w:rPr>
          <w:rStyle w:val="Collegamentoipertestuale"/>
          <w:color w:val="auto"/>
          <w:szCs w:val="22"/>
          <w:u w:val="none"/>
          <w:lang w:val="it-IT" w:eastAsia="it-IT"/>
        </w:rPr>
      </w:pPr>
      <w:r w:rsidRPr="00372E3D">
        <w:rPr>
          <w:szCs w:val="22"/>
          <w:lang w:val="it-IT" w:eastAsia="it-IT"/>
        </w:rPr>
        <w:t xml:space="preserve">ACCREDIA (2020). </w:t>
      </w:r>
      <w:r w:rsidR="004074A8" w:rsidRPr="004074A8">
        <w:rPr>
          <w:szCs w:val="22"/>
          <w:lang w:val="it-IT" w:eastAsia="it-IT"/>
        </w:rPr>
        <w:t xml:space="preserve">Professionisti ICT: l’evoluzione normativa per la certificazione delle competenze </w:t>
      </w:r>
      <w:hyperlink r:id="rId8" w:history="1">
        <w:r w:rsidRPr="004074A8">
          <w:rPr>
            <w:rStyle w:val="Collegamentoipertestuale"/>
            <w:szCs w:val="22"/>
            <w:lang w:val="it-IT" w:eastAsia="it-IT"/>
          </w:rPr>
          <w:t>https://www.accredia.it/2020/11/25/professionisti-ict-levoluzione-normativa-per-la-certificazione-delle-competenze/</w:t>
        </w:r>
      </w:hyperlink>
    </w:p>
    <w:p w14:paraId="6D07F65B" w14:textId="77777777" w:rsidR="004074A8" w:rsidRDefault="004074A8" w:rsidP="004074A8">
      <w:pPr>
        <w:pStyle w:val="Paragrafoelenco"/>
        <w:numPr>
          <w:ilvl w:val="0"/>
          <w:numId w:val="15"/>
        </w:numPr>
        <w:spacing w:line="276" w:lineRule="auto"/>
        <w:ind w:left="0" w:right="-28"/>
        <w:rPr>
          <w:szCs w:val="22"/>
          <w:lang w:val="it-IT" w:eastAsia="it-IT"/>
        </w:rPr>
      </w:pPr>
      <w:r w:rsidRPr="004074A8">
        <w:rPr>
          <w:szCs w:val="22"/>
          <w:lang w:val="it-IT" w:eastAsia="it-IT"/>
        </w:rPr>
        <w:t>Agid (2020) Strategia nazionale per le competenze digitali</w:t>
      </w:r>
      <w:r w:rsidR="00A80608" w:rsidRPr="004074A8">
        <w:rPr>
          <w:szCs w:val="22"/>
          <w:lang w:val="it-IT" w:eastAsia="it-IT"/>
        </w:rPr>
        <w:t xml:space="preserve"> </w:t>
      </w:r>
      <w:hyperlink r:id="rId9" w:history="1">
        <w:r w:rsidR="00C17618" w:rsidRPr="004074A8">
          <w:rPr>
            <w:rStyle w:val="Collegamentoipertestuale"/>
            <w:szCs w:val="22"/>
            <w:lang w:val="it-IT" w:eastAsia="it-IT"/>
          </w:rPr>
          <w:t>https://docs.italia.it/italia/mid/strategia-nazionale-competenze-digitali-docs/it/1.0/quadro-generale/assi-di-intervento.html</w:t>
        </w:r>
      </w:hyperlink>
      <w:r w:rsidR="00C17618" w:rsidRPr="004074A8">
        <w:rPr>
          <w:szCs w:val="22"/>
          <w:lang w:val="it-IT" w:eastAsia="it-IT"/>
        </w:rPr>
        <w:t xml:space="preserve"> </w:t>
      </w:r>
    </w:p>
    <w:p w14:paraId="0FF750A7" w14:textId="77777777" w:rsidR="00182E3F" w:rsidRPr="00182E3F" w:rsidRDefault="00C17618" w:rsidP="00182E3F">
      <w:pPr>
        <w:pStyle w:val="Paragrafoelenco"/>
        <w:numPr>
          <w:ilvl w:val="0"/>
          <w:numId w:val="15"/>
        </w:numPr>
        <w:spacing w:line="276" w:lineRule="auto"/>
        <w:ind w:left="0" w:right="-28"/>
        <w:rPr>
          <w:rStyle w:val="Collegamentoipertestuale"/>
          <w:color w:val="auto"/>
          <w:szCs w:val="22"/>
          <w:u w:val="none"/>
          <w:lang w:val="it-IT" w:eastAsia="it-IT"/>
        </w:rPr>
      </w:pPr>
      <w:r w:rsidRPr="00372E3D">
        <w:rPr>
          <w:szCs w:val="22"/>
          <w:lang w:val="it-IT" w:eastAsia="it-IT"/>
        </w:rPr>
        <w:t xml:space="preserve">Anitec-Assinform </w:t>
      </w:r>
      <w:r w:rsidR="00A80608" w:rsidRPr="00372E3D">
        <w:rPr>
          <w:szCs w:val="22"/>
          <w:lang w:val="it-IT" w:eastAsia="it-IT"/>
        </w:rPr>
        <w:t xml:space="preserve">(2021 ). </w:t>
      </w:r>
      <w:r w:rsidR="004074A8" w:rsidRPr="004074A8">
        <w:rPr>
          <w:szCs w:val="22"/>
          <w:lang w:val="it-IT" w:eastAsia="it-IT"/>
        </w:rPr>
        <w:t xml:space="preserve">Rapporto Anitec-Assinform. Il digitale in Italia 2021. </w:t>
      </w:r>
      <w:r w:rsidR="004074A8" w:rsidRPr="004074A8">
        <w:rPr>
          <w:szCs w:val="22"/>
          <w:lang w:val="en-US" w:eastAsia="it-IT"/>
        </w:rPr>
        <w:t xml:space="preserve">Mercati, dinamiche, policy </w:t>
      </w:r>
      <w:hyperlink r:id="rId10" w:history="1">
        <w:r w:rsidRPr="004074A8">
          <w:rPr>
            <w:rStyle w:val="Collegamentoipertestuale"/>
            <w:szCs w:val="22"/>
            <w:lang w:val="it-IT" w:eastAsia="it-IT"/>
          </w:rPr>
          <w:t>https://ildigitaleinitalia.it/volume/scaricailvolumecartaceo.kl</w:t>
        </w:r>
      </w:hyperlink>
    </w:p>
    <w:p w14:paraId="54856361" w14:textId="1D63927C" w:rsidR="00C17618" w:rsidRPr="00182E3F" w:rsidRDefault="00C17618" w:rsidP="00182E3F">
      <w:pPr>
        <w:pStyle w:val="Paragrafoelenco"/>
        <w:numPr>
          <w:ilvl w:val="0"/>
          <w:numId w:val="15"/>
        </w:numPr>
        <w:spacing w:line="276" w:lineRule="auto"/>
        <w:ind w:left="0" w:right="-28"/>
        <w:rPr>
          <w:szCs w:val="22"/>
          <w:lang w:val="it-IT" w:eastAsia="it-IT"/>
        </w:rPr>
      </w:pPr>
      <w:r w:rsidRPr="00372E3D">
        <w:rPr>
          <w:szCs w:val="22"/>
          <w:lang w:val="it-IT" w:eastAsia="it-IT"/>
        </w:rPr>
        <w:t xml:space="preserve">Assintel , Assintel Report (2020). </w:t>
      </w:r>
      <w:r w:rsidR="00182E3F" w:rsidRPr="00182E3F">
        <w:rPr>
          <w:szCs w:val="22"/>
          <w:lang w:val="it-IT" w:eastAsia="it-IT"/>
        </w:rPr>
        <w:t xml:space="preserve">Il mercato ICT e l’evoluzione digitale in Italia </w:t>
      </w:r>
      <w:hyperlink r:id="rId11" w:history="1">
        <w:r w:rsidRPr="00182E3F">
          <w:rPr>
            <w:rStyle w:val="Collegamentoipertestuale"/>
            <w:szCs w:val="22"/>
            <w:lang w:val="it-IT" w:eastAsia="it-IT"/>
          </w:rPr>
          <w:t>https://www.assintel.it/ Osservatori-2/assintel-report/assintel-report-2020/</w:t>
        </w:r>
      </w:hyperlink>
      <w:r w:rsidRPr="00182E3F">
        <w:rPr>
          <w:szCs w:val="22"/>
          <w:lang w:val="it-IT" w:eastAsia="it-IT"/>
        </w:rPr>
        <w:t xml:space="preserve"> </w:t>
      </w:r>
    </w:p>
    <w:p w14:paraId="72537BD1" w14:textId="77777777" w:rsidR="00081927" w:rsidRPr="00081927" w:rsidRDefault="00081927" w:rsidP="00081927">
      <w:pPr>
        <w:pStyle w:val="Paragrafoelenco"/>
        <w:numPr>
          <w:ilvl w:val="0"/>
          <w:numId w:val="13"/>
        </w:numPr>
        <w:spacing w:line="276" w:lineRule="auto"/>
        <w:ind w:left="0" w:right="-28"/>
        <w:rPr>
          <w:szCs w:val="22"/>
          <w:lang w:val="it-IT"/>
        </w:rPr>
      </w:pPr>
      <w:r w:rsidRPr="00081927">
        <w:rPr>
          <w:szCs w:val="22"/>
          <w:lang w:val="it-IT"/>
        </w:rPr>
        <w:t xml:space="preserve">Elia G., Margherita A., Secundo G. (2020 ).Impresa Digitale - Scenari, Tecnologie e Percorsi di Trasformazione Digitale. Milano, Egea </w:t>
      </w:r>
    </w:p>
    <w:p w14:paraId="07C1FF42" w14:textId="45751BBB" w:rsidR="00081927" w:rsidRPr="005245CE" w:rsidRDefault="00081927" w:rsidP="005245CE">
      <w:pPr>
        <w:pStyle w:val="Paragrafoelenco"/>
        <w:numPr>
          <w:ilvl w:val="0"/>
          <w:numId w:val="13"/>
        </w:numPr>
        <w:spacing w:line="276" w:lineRule="auto"/>
        <w:ind w:left="0" w:right="-28"/>
        <w:rPr>
          <w:szCs w:val="22"/>
          <w:lang w:val="it-IT"/>
        </w:rPr>
      </w:pPr>
      <w:r w:rsidRPr="00081927">
        <w:rPr>
          <w:szCs w:val="22"/>
          <w:lang w:val="it-IT"/>
        </w:rPr>
        <w:t xml:space="preserve">Fracasso G. (2018). Digital transformation: cos'è la trasformazione digitale. </w:t>
      </w:r>
      <w:hyperlink r:id="rId12" w:history="1">
        <w:r w:rsidR="005245CE" w:rsidRPr="00A42B0F">
          <w:rPr>
            <w:rStyle w:val="Collegamentoipertestuale"/>
            <w:szCs w:val="22"/>
            <w:lang w:val="it-IT"/>
          </w:rPr>
          <w:t>https://www.digital-leaders.it/blog/la-digital-transformation</w:t>
        </w:r>
      </w:hyperlink>
      <w:r w:rsidRPr="005245CE">
        <w:rPr>
          <w:szCs w:val="22"/>
          <w:lang w:val="it-IT"/>
        </w:rPr>
        <w:t xml:space="preserve">   </w:t>
      </w:r>
    </w:p>
    <w:p w14:paraId="7750DA23" w14:textId="3A819CD4" w:rsidR="00221B83" w:rsidRPr="00F007C7" w:rsidRDefault="00C17618" w:rsidP="00081927">
      <w:pPr>
        <w:pStyle w:val="Paragrafoelenco"/>
        <w:numPr>
          <w:ilvl w:val="0"/>
          <w:numId w:val="13"/>
        </w:numPr>
        <w:spacing w:line="276" w:lineRule="auto"/>
        <w:ind w:left="0" w:right="-28" w:hanging="357"/>
        <w:rPr>
          <w:rStyle w:val="Collegamentoipertestuale"/>
          <w:color w:val="auto"/>
          <w:szCs w:val="22"/>
          <w:u w:val="none"/>
          <w:lang w:eastAsia="it-IT"/>
        </w:rPr>
      </w:pPr>
      <w:r w:rsidRPr="00C8464D">
        <w:rPr>
          <w:szCs w:val="22"/>
          <w:lang w:val="en-US" w:eastAsia="it-IT"/>
        </w:rPr>
        <w:t xml:space="preserve">Freeland G., Danoesastro M., Rehberg B. (2018). Agile Traps. Boston Consulting Group. </w:t>
      </w:r>
      <w:hyperlink r:id="rId13" w:history="1">
        <w:r w:rsidR="00221B83" w:rsidRPr="00F007C7">
          <w:rPr>
            <w:rStyle w:val="Collegamentoipertestuale"/>
            <w:szCs w:val="22"/>
            <w:lang w:eastAsia="it-IT"/>
          </w:rPr>
          <w:t>https://web-assets.bcg.com/img-src/BCG-Agile-Traps-May-2018%20%281%29_tcm9-193511.pdf</w:t>
        </w:r>
      </w:hyperlink>
    </w:p>
    <w:p w14:paraId="2E91A205" w14:textId="77777777" w:rsidR="003539B9" w:rsidRDefault="00C17618" w:rsidP="003539B9">
      <w:pPr>
        <w:pStyle w:val="Paragrafoelenco"/>
        <w:numPr>
          <w:ilvl w:val="0"/>
          <w:numId w:val="13"/>
        </w:numPr>
        <w:spacing w:line="276" w:lineRule="auto"/>
        <w:ind w:left="0" w:right="-28" w:hanging="357"/>
        <w:rPr>
          <w:szCs w:val="22"/>
          <w:lang w:val="en-US" w:eastAsia="it-IT"/>
        </w:rPr>
      </w:pPr>
      <w:r w:rsidRPr="00221B83">
        <w:rPr>
          <w:szCs w:val="22"/>
          <w:lang w:val="en-US" w:eastAsia="it-IT"/>
        </w:rPr>
        <w:lastRenderedPageBreak/>
        <w:t xml:space="preserve">Gözen </w:t>
      </w:r>
      <w:r w:rsidR="00BA4735" w:rsidRPr="00221B83">
        <w:rPr>
          <w:szCs w:val="22"/>
          <w:lang w:val="en-US" w:eastAsia="it-IT"/>
        </w:rPr>
        <w:t xml:space="preserve">E. (2016). Pre-Recruitment Period and Employee Selection in Employer Brand Management Process: A Conceptual Evaluation, Journal of Business Research-Turk, 8: 56-74. </w:t>
      </w:r>
      <w:hyperlink r:id="rId14" w:history="1">
        <w:r w:rsidR="00221B83" w:rsidRPr="00221B83">
          <w:rPr>
            <w:rStyle w:val="Collegamentoipertestuale"/>
            <w:szCs w:val="22"/>
            <w:lang w:val="en-US" w:eastAsia="it-IT"/>
          </w:rPr>
          <w:t>https://www.ceeol.com/search/article-detail?id=689946</w:t>
        </w:r>
      </w:hyperlink>
    </w:p>
    <w:p w14:paraId="1EB0974C" w14:textId="77777777" w:rsidR="00081927" w:rsidRPr="00081927" w:rsidRDefault="00D27993" w:rsidP="00081927">
      <w:pPr>
        <w:pStyle w:val="Paragrafoelenco"/>
        <w:numPr>
          <w:ilvl w:val="0"/>
          <w:numId w:val="13"/>
        </w:numPr>
        <w:spacing w:line="276" w:lineRule="auto"/>
        <w:ind w:left="0" w:right="-28" w:hanging="357"/>
        <w:rPr>
          <w:rStyle w:val="Collegamentoipertestuale"/>
          <w:color w:val="auto"/>
          <w:szCs w:val="22"/>
          <w:u w:val="none"/>
          <w:lang w:val="en-US" w:eastAsia="it-IT"/>
        </w:rPr>
      </w:pPr>
      <w:r w:rsidRPr="003539B9">
        <w:rPr>
          <w:szCs w:val="22"/>
          <w:lang w:val="en-US" w:eastAsia="it-IT"/>
        </w:rPr>
        <w:t xml:space="preserve">Kane GC, Palmer D., Phillips AN, Kiron D. and Buckley N. </w:t>
      </w:r>
      <w:r w:rsidR="003539B9" w:rsidRPr="003539B9">
        <w:rPr>
          <w:szCs w:val="22"/>
          <w:lang w:val="en-US" w:eastAsia="it-IT"/>
        </w:rPr>
        <w:t xml:space="preserve">(2018). Coming of Age Digitally. MIT Sloan Management Review and Deloitte Insights, June </w:t>
      </w:r>
      <w:hyperlink r:id="rId15" w:history="1">
        <w:r w:rsidR="003539B9" w:rsidRPr="00507A71">
          <w:rPr>
            <w:rStyle w:val="Collegamentoipertestuale"/>
            <w:szCs w:val="22"/>
            <w:lang w:val="en-US" w:eastAsia="it-IT"/>
          </w:rPr>
          <w:t>https://www2.deloitte.com/content/dam/Deloitte/mx/Documents/technology/Coming-of-age-digitally.pdf</w:t>
        </w:r>
      </w:hyperlink>
    </w:p>
    <w:p w14:paraId="365F4CAC" w14:textId="5B0FEA6B" w:rsidR="00081927" w:rsidRPr="00372E3D" w:rsidRDefault="00081927" w:rsidP="00081927">
      <w:pPr>
        <w:pStyle w:val="Paragrafoelenco"/>
        <w:numPr>
          <w:ilvl w:val="0"/>
          <w:numId w:val="13"/>
        </w:numPr>
        <w:spacing w:line="276" w:lineRule="auto"/>
        <w:ind w:left="0" w:right="-28" w:hanging="357"/>
        <w:rPr>
          <w:szCs w:val="22"/>
          <w:lang w:eastAsia="it-IT"/>
        </w:rPr>
      </w:pPr>
      <w:r w:rsidRPr="00081927">
        <w:rPr>
          <w:szCs w:val="22"/>
          <w:lang w:val="it-IT" w:eastAsia="it-IT"/>
        </w:rPr>
        <w:t>Mise</w:t>
      </w:r>
      <w:r w:rsidR="00B32B5C">
        <w:rPr>
          <w:szCs w:val="22"/>
          <w:lang w:val="it-IT" w:eastAsia="it-IT"/>
        </w:rPr>
        <w:t xml:space="preserve"> </w:t>
      </w:r>
      <w:r w:rsidRPr="00081927">
        <w:rPr>
          <w:szCs w:val="22"/>
          <w:lang w:val="it-IT" w:eastAsia="it-IT"/>
        </w:rPr>
        <w:t xml:space="preserve">(2020) Nuovo Piano Nazionale Transizione 4.0. </w:t>
      </w:r>
      <w:hyperlink r:id="rId16" w:history="1">
        <w:r w:rsidRPr="00372E3D">
          <w:rPr>
            <w:rStyle w:val="Collegamentoipertestuale"/>
            <w:szCs w:val="22"/>
            <w:lang w:eastAsia="it-IT"/>
          </w:rPr>
          <w:t>https://www.mise.gov.it/index.php/it/per-i-media/2041688-nuovo-piano-nazionale-transizione-4-0</w:t>
        </w:r>
      </w:hyperlink>
    </w:p>
    <w:p w14:paraId="05CB5A64" w14:textId="2E51B5F2" w:rsidR="00ED2380" w:rsidRPr="00081927" w:rsidRDefault="00081927" w:rsidP="00081927">
      <w:pPr>
        <w:pStyle w:val="Paragrafoelenco"/>
        <w:numPr>
          <w:ilvl w:val="0"/>
          <w:numId w:val="13"/>
        </w:numPr>
        <w:spacing w:line="276" w:lineRule="auto"/>
        <w:ind w:left="0" w:right="-28" w:hanging="357"/>
        <w:rPr>
          <w:szCs w:val="22"/>
          <w:lang w:val="it-IT" w:eastAsia="it-IT"/>
        </w:rPr>
      </w:pPr>
      <w:r w:rsidRPr="00081927">
        <w:rPr>
          <w:szCs w:val="22"/>
          <w:lang w:val="it-IT" w:eastAsia="it-IT"/>
        </w:rPr>
        <w:t>Sola M.(2019) L’HR del futuro - un leader per la digital transformation, Talent Garde</w:t>
      </w:r>
      <w:r>
        <w:rPr>
          <w:szCs w:val="22"/>
          <w:lang w:val="it-IT" w:eastAsia="it-IT"/>
        </w:rPr>
        <w:t xml:space="preserve">n. </w:t>
      </w:r>
      <w:hyperlink r:id="rId17" w:history="1">
        <w:r w:rsidR="00850F5D" w:rsidRPr="00081927">
          <w:rPr>
            <w:rStyle w:val="Collegamentoipertestuale"/>
            <w:szCs w:val="22"/>
            <w:lang w:val="it-IT" w:eastAsia="it-IT"/>
          </w:rPr>
          <w:t>https://digitaltransformation-risorseumane.talentgarden.org/</w:t>
        </w:r>
      </w:hyperlink>
      <w:r w:rsidR="00850F5D" w:rsidRPr="00081927">
        <w:rPr>
          <w:szCs w:val="22"/>
          <w:lang w:val="it-IT" w:eastAsia="it-IT"/>
        </w:rPr>
        <w:t xml:space="preserve"> </w:t>
      </w:r>
    </w:p>
    <w:p w14:paraId="366C5722" w14:textId="2857D574" w:rsidR="00C17618" w:rsidRPr="00415F7B" w:rsidRDefault="00C17618" w:rsidP="00E370EA">
      <w:pPr>
        <w:pStyle w:val="Paragrafoelenco"/>
        <w:numPr>
          <w:ilvl w:val="0"/>
          <w:numId w:val="13"/>
        </w:numPr>
        <w:spacing w:line="276" w:lineRule="auto"/>
        <w:ind w:left="0" w:right="-28" w:hanging="357"/>
        <w:rPr>
          <w:szCs w:val="22"/>
          <w:lang w:val="en-US" w:eastAsia="it-IT"/>
        </w:rPr>
      </w:pPr>
      <w:r w:rsidRPr="00A46962">
        <w:rPr>
          <w:szCs w:val="22"/>
          <w:lang w:val="en-US" w:eastAsia="it-IT"/>
        </w:rPr>
        <w:t xml:space="preserve">Tong DYK and </w:t>
      </w:r>
      <w:r w:rsidR="004C5A58" w:rsidRPr="00A46962">
        <w:rPr>
          <w:szCs w:val="22"/>
          <w:lang w:val="en-US" w:eastAsia="it-IT"/>
        </w:rPr>
        <w:t xml:space="preserve">Sivanand CN (2005). </w:t>
      </w:r>
      <w:r w:rsidRPr="004C5A58">
        <w:rPr>
          <w:szCs w:val="22"/>
          <w:lang w:val="en-US" w:eastAsia="it-IT"/>
        </w:rPr>
        <w:t>Service providers review: International and Malaysian. Employee Relations, 27 (1): 103–117</w:t>
      </w:r>
    </w:p>
    <w:p w14:paraId="44E5F63C" w14:textId="77777777" w:rsidR="00EA76D0" w:rsidRPr="00807A1C" w:rsidRDefault="00EA76D0" w:rsidP="00EA76D0">
      <w:pPr>
        <w:spacing w:line="276" w:lineRule="auto"/>
        <w:ind w:left="357" w:right="-28"/>
        <w:rPr>
          <w:sz w:val="24"/>
          <w:szCs w:val="24"/>
          <w:lang w:val="en-US" w:eastAsia="it-IT"/>
        </w:rPr>
      </w:pPr>
    </w:p>
    <w:sectPr w:rsidR="00EA76D0" w:rsidRPr="00807A1C" w:rsidSect="00E43F28">
      <w:headerReference w:type="even" r:id="rId18"/>
      <w:headerReference w:type="default" r:id="rId19"/>
      <w:headerReference w:type="first" r:id="rId20"/>
      <w:footerReference w:type="first" r:id="rId21"/>
      <w:footnotePr>
        <w:numFmt w:val="upperRoman"/>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4B74" w14:textId="77777777" w:rsidR="008E5A6B" w:rsidRDefault="008E5A6B">
      <w:pPr>
        <w:spacing w:line="240" w:lineRule="auto"/>
      </w:pPr>
      <w:r>
        <w:separator/>
      </w:r>
    </w:p>
  </w:endnote>
  <w:endnote w:type="continuationSeparator" w:id="0">
    <w:p w14:paraId="74BC235E" w14:textId="77777777" w:rsidR="008E5A6B" w:rsidRDefault="008E5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3BA497B5"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A07B22">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2C56" w14:textId="77777777" w:rsidR="008E5A6B" w:rsidRDefault="008E5A6B">
      <w:pPr>
        <w:spacing w:line="240" w:lineRule="auto"/>
      </w:pPr>
      <w:r>
        <w:separator/>
      </w:r>
    </w:p>
  </w:footnote>
  <w:footnote w:type="continuationSeparator" w:id="0">
    <w:p w14:paraId="23259A63" w14:textId="77777777" w:rsidR="008E5A6B" w:rsidRDefault="008E5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2061D500"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A07B22">
      <w:rPr>
        <w:rStyle w:val="Numeropagina"/>
        <w:noProof/>
        <w:sz w:val="18"/>
      </w:rPr>
      <w:t>8</w:t>
    </w:r>
    <w:r w:rsidR="00A56CDE" w:rsidRPr="000E2F27">
      <w:rPr>
        <w:rStyle w:val="Numeropagina"/>
        <w:sz w:val="18"/>
      </w:rPr>
      <w:fldChar w:fldCharType="end"/>
    </w:r>
    <w:r w:rsidR="00A56CDE">
      <w:rPr>
        <w:rStyle w:val="Numeropagina"/>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2F1DBB23"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4479AA" w:rsidRPr="00A46962">
      <w:rPr>
        <w:i/>
        <w:noProof/>
        <w:sz w:val="18"/>
        <w:lang w:val="en-US" w:eastAsia="en-SG"/>
      </w:rPr>
      <w:t xml:space="preserve">Digital transformation in companies and human resource management </w:t>
    </w:r>
    <w:r w:rsidR="00476E8C" w:rsidRPr="00A46962">
      <w:rPr>
        <w:i/>
        <w:noProof/>
        <w:sz w:val="18"/>
        <w:lang w:val="en-US"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A07B22">
      <w:rPr>
        <w:rStyle w:val="Numeropagina"/>
        <w:noProof/>
        <w:sz w:val="18"/>
      </w:rPr>
      <w:t>7</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2" w15:restartNumberingAfterBreak="0">
    <w:nsid w:val="0F450AB5"/>
    <w:multiLevelType w:val="hybridMultilevel"/>
    <w:tmpl w:val="895E7670"/>
    <w:lvl w:ilvl="0" w:tplc="45309182">
      <w:start w:val="2"/>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15:restartNumberingAfterBreak="0">
    <w:nsid w:val="11843B34"/>
    <w:multiLevelType w:val="hybridMultilevel"/>
    <w:tmpl w:val="D396AF3C"/>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5"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8"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9"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0"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1" w15:restartNumberingAfterBreak="0">
    <w:nsid w:val="577A19E8"/>
    <w:multiLevelType w:val="hybridMultilevel"/>
    <w:tmpl w:val="1DEC5646"/>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4B21FB"/>
    <w:multiLevelType w:val="hybridMultilevel"/>
    <w:tmpl w:val="4DF05BE2"/>
    <w:lvl w:ilvl="0" w:tplc="45309182">
      <w:start w:val="2"/>
      <w:numFmt w:val="bullet"/>
      <w:lvlText w:val="-"/>
      <w:lvlJc w:val="left"/>
      <w:pPr>
        <w:ind w:left="1077" w:hanging="360"/>
      </w:pPr>
      <w:rPr>
        <w:rFonts w:ascii="Times New Roman" w:eastAsia="Times New Roman" w:hAnsi="Times New Roman" w:cs="Times New Roman" w:hint="default"/>
        <w:b/>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3"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5" w15:restartNumberingAfterBreak="0">
    <w:nsid w:val="68E6012F"/>
    <w:multiLevelType w:val="hybridMultilevel"/>
    <w:tmpl w:val="1646CA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C2672E"/>
    <w:multiLevelType w:val="hybridMultilevel"/>
    <w:tmpl w:val="87924C2A"/>
    <w:lvl w:ilvl="0" w:tplc="45309182">
      <w:start w:val="2"/>
      <w:numFmt w:val="bullet"/>
      <w:lvlText w:val="-"/>
      <w:lvlJc w:val="left"/>
      <w:pPr>
        <w:ind w:left="717" w:hanging="360"/>
      </w:pPr>
      <w:rPr>
        <w:rFonts w:ascii="Times New Roman" w:eastAsia="Times New Roman" w:hAnsi="Times New Roman" w:cs="Times New Roman"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7" w15:restartNumberingAfterBreak="0">
    <w:nsid w:val="6F4C7699"/>
    <w:multiLevelType w:val="hybridMultilevel"/>
    <w:tmpl w:val="1666A9C4"/>
    <w:lvl w:ilvl="0" w:tplc="DC065A98">
      <w:start w:val="2"/>
      <w:numFmt w:val="bullet"/>
      <w:lvlText w:val="-"/>
      <w:lvlJc w:val="left"/>
      <w:pPr>
        <w:ind w:left="363"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E06BE4"/>
    <w:multiLevelType w:val="hybridMultilevel"/>
    <w:tmpl w:val="9F146674"/>
    <w:lvl w:ilvl="0" w:tplc="B88446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BC4DDA"/>
    <w:multiLevelType w:val="hybridMultilevel"/>
    <w:tmpl w:val="F6049A60"/>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D26C5C"/>
    <w:multiLevelType w:val="hybridMultilevel"/>
    <w:tmpl w:val="910E67F2"/>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53953036">
    <w:abstractNumId w:val="10"/>
  </w:num>
  <w:num w:numId="2" w16cid:durableId="732656758">
    <w:abstractNumId w:val="9"/>
  </w:num>
  <w:num w:numId="3" w16cid:durableId="1003625457">
    <w:abstractNumId w:val="4"/>
  </w:num>
  <w:num w:numId="4" w16cid:durableId="1806269395">
    <w:abstractNumId w:val="21"/>
  </w:num>
  <w:num w:numId="5" w16cid:durableId="1753894627">
    <w:abstractNumId w:val="5"/>
  </w:num>
  <w:num w:numId="6" w16cid:durableId="47459243">
    <w:abstractNumId w:val="1"/>
  </w:num>
  <w:num w:numId="7" w16cid:durableId="1111785194">
    <w:abstractNumId w:val="6"/>
  </w:num>
  <w:num w:numId="8" w16cid:durableId="763648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7721867">
    <w:abstractNumId w:val="0"/>
  </w:num>
  <w:num w:numId="10" w16cid:durableId="468017956">
    <w:abstractNumId w:val="13"/>
  </w:num>
  <w:num w:numId="11" w16cid:durableId="1192453460">
    <w:abstractNumId w:val="16"/>
  </w:num>
  <w:num w:numId="12" w16cid:durableId="1950970951">
    <w:abstractNumId w:val="2"/>
  </w:num>
  <w:num w:numId="13" w16cid:durableId="1228883654">
    <w:abstractNumId w:val="12"/>
  </w:num>
  <w:num w:numId="14" w16cid:durableId="1496217822">
    <w:abstractNumId w:val="17"/>
  </w:num>
  <w:num w:numId="15" w16cid:durableId="513422217">
    <w:abstractNumId w:val="18"/>
  </w:num>
  <w:num w:numId="16" w16cid:durableId="104273975">
    <w:abstractNumId w:val="15"/>
  </w:num>
  <w:num w:numId="17" w16cid:durableId="2104522124">
    <w:abstractNumId w:val="20"/>
  </w:num>
  <w:num w:numId="18" w16cid:durableId="304748230">
    <w:abstractNumId w:val="19"/>
  </w:num>
  <w:num w:numId="19" w16cid:durableId="38940273">
    <w:abstractNumId w:val="11"/>
  </w:num>
  <w:num w:numId="20" w16cid:durableId="191635471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07099"/>
    <w:rsid w:val="000102EA"/>
    <w:rsid w:val="00011663"/>
    <w:rsid w:val="00013FAC"/>
    <w:rsid w:val="000156CE"/>
    <w:rsid w:val="00016EA8"/>
    <w:rsid w:val="00017929"/>
    <w:rsid w:val="000207D2"/>
    <w:rsid w:val="00022C79"/>
    <w:rsid w:val="00027140"/>
    <w:rsid w:val="00030A52"/>
    <w:rsid w:val="000311B0"/>
    <w:rsid w:val="00034334"/>
    <w:rsid w:val="000343A6"/>
    <w:rsid w:val="0003464F"/>
    <w:rsid w:val="00034F59"/>
    <w:rsid w:val="000358C0"/>
    <w:rsid w:val="00041C51"/>
    <w:rsid w:val="00054B55"/>
    <w:rsid w:val="00055617"/>
    <w:rsid w:val="00062998"/>
    <w:rsid w:val="000632D5"/>
    <w:rsid w:val="00064C47"/>
    <w:rsid w:val="0007182B"/>
    <w:rsid w:val="0007387C"/>
    <w:rsid w:val="000739ED"/>
    <w:rsid w:val="0007584D"/>
    <w:rsid w:val="0007680E"/>
    <w:rsid w:val="000771BE"/>
    <w:rsid w:val="00081927"/>
    <w:rsid w:val="00090C19"/>
    <w:rsid w:val="00096B47"/>
    <w:rsid w:val="000A0084"/>
    <w:rsid w:val="000A596C"/>
    <w:rsid w:val="000B2017"/>
    <w:rsid w:val="000B45C1"/>
    <w:rsid w:val="000C5A33"/>
    <w:rsid w:val="000D06A7"/>
    <w:rsid w:val="000D48C1"/>
    <w:rsid w:val="000D5C93"/>
    <w:rsid w:val="000E2F27"/>
    <w:rsid w:val="000F254D"/>
    <w:rsid w:val="000F2BDD"/>
    <w:rsid w:val="000F5341"/>
    <w:rsid w:val="001002D8"/>
    <w:rsid w:val="00106771"/>
    <w:rsid w:val="00107A8A"/>
    <w:rsid w:val="001104CF"/>
    <w:rsid w:val="00112C2B"/>
    <w:rsid w:val="00114FEC"/>
    <w:rsid w:val="00115B90"/>
    <w:rsid w:val="00122983"/>
    <w:rsid w:val="00124501"/>
    <w:rsid w:val="00125DB4"/>
    <w:rsid w:val="00127809"/>
    <w:rsid w:val="00132754"/>
    <w:rsid w:val="001334DD"/>
    <w:rsid w:val="00135084"/>
    <w:rsid w:val="001429F4"/>
    <w:rsid w:val="00144173"/>
    <w:rsid w:val="00144251"/>
    <w:rsid w:val="00151DC5"/>
    <w:rsid w:val="001540CF"/>
    <w:rsid w:val="00161A6B"/>
    <w:rsid w:val="001646F6"/>
    <w:rsid w:val="00174114"/>
    <w:rsid w:val="0017697D"/>
    <w:rsid w:val="00180BB3"/>
    <w:rsid w:val="00182E3F"/>
    <w:rsid w:val="00192E43"/>
    <w:rsid w:val="00194854"/>
    <w:rsid w:val="00194BBE"/>
    <w:rsid w:val="00197107"/>
    <w:rsid w:val="00197312"/>
    <w:rsid w:val="001A3114"/>
    <w:rsid w:val="001A52A5"/>
    <w:rsid w:val="001B117E"/>
    <w:rsid w:val="001B1B69"/>
    <w:rsid w:val="001B43AB"/>
    <w:rsid w:val="001B7F40"/>
    <w:rsid w:val="001C1B22"/>
    <w:rsid w:val="001C2826"/>
    <w:rsid w:val="001C41D2"/>
    <w:rsid w:val="001D184B"/>
    <w:rsid w:val="001D480B"/>
    <w:rsid w:val="001E38A2"/>
    <w:rsid w:val="001E44C7"/>
    <w:rsid w:val="001F5294"/>
    <w:rsid w:val="00200467"/>
    <w:rsid w:val="00201FCF"/>
    <w:rsid w:val="00205C1E"/>
    <w:rsid w:val="0020681C"/>
    <w:rsid w:val="00214440"/>
    <w:rsid w:val="00215D25"/>
    <w:rsid w:val="00221B83"/>
    <w:rsid w:val="00223094"/>
    <w:rsid w:val="00223676"/>
    <w:rsid w:val="00224C76"/>
    <w:rsid w:val="00225C3B"/>
    <w:rsid w:val="00231470"/>
    <w:rsid w:val="002415C4"/>
    <w:rsid w:val="00243D60"/>
    <w:rsid w:val="00247384"/>
    <w:rsid w:val="00251C05"/>
    <w:rsid w:val="00252496"/>
    <w:rsid w:val="002524D4"/>
    <w:rsid w:val="00255491"/>
    <w:rsid w:val="00256E13"/>
    <w:rsid w:val="00257A84"/>
    <w:rsid w:val="0026025E"/>
    <w:rsid w:val="00260E32"/>
    <w:rsid w:val="0026349E"/>
    <w:rsid w:val="00265B71"/>
    <w:rsid w:val="002660BC"/>
    <w:rsid w:val="0026751F"/>
    <w:rsid w:val="002702B4"/>
    <w:rsid w:val="00276C2E"/>
    <w:rsid w:val="002800FD"/>
    <w:rsid w:val="002807E5"/>
    <w:rsid w:val="00281505"/>
    <w:rsid w:val="00281F6D"/>
    <w:rsid w:val="00282157"/>
    <w:rsid w:val="00282564"/>
    <w:rsid w:val="00287F3D"/>
    <w:rsid w:val="00287F5B"/>
    <w:rsid w:val="002900C9"/>
    <w:rsid w:val="00292E34"/>
    <w:rsid w:val="002946A4"/>
    <w:rsid w:val="00295020"/>
    <w:rsid w:val="00296ECD"/>
    <w:rsid w:val="00296F0B"/>
    <w:rsid w:val="002A2910"/>
    <w:rsid w:val="002A45C3"/>
    <w:rsid w:val="002A7D4F"/>
    <w:rsid w:val="002C06E7"/>
    <w:rsid w:val="002C25A3"/>
    <w:rsid w:val="002C3CED"/>
    <w:rsid w:val="002C5A17"/>
    <w:rsid w:val="002C5CB4"/>
    <w:rsid w:val="002C73DA"/>
    <w:rsid w:val="002C7F2E"/>
    <w:rsid w:val="002D29FD"/>
    <w:rsid w:val="002D3231"/>
    <w:rsid w:val="002D414C"/>
    <w:rsid w:val="002D79B6"/>
    <w:rsid w:val="002E0566"/>
    <w:rsid w:val="002E1AF9"/>
    <w:rsid w:val="002E31E7"/>
    <w:rsid w:val="002E4DAC"/>
    <w:rsid w:val="002E6684"/>
    <w:rsid w:val="002F01ED"/>
    <w:rsid w:val="002F3653"/>
    <w:rsid w:val="002F6653"/>
    <w:rsid w:val="002F7330"/>
    <w:rsid w:val="003069D3"/>
    <w:rsid w:val="00307F5A"/>
    <w:rsid w:val="003111B2"/>
    <w:rsid w:val="003212F2"/>
    <w:rsid w:val="00323789"/>
    <w:rsid w:val="00324DA4"/>
    <w:rsid w:val="0032724C"/>
    <w:rsid w:val="0033032F"/>
    <w:rsid w:val="00330679"/>
    <w:rsid w:val="00332921"/>
    <w:rsid w:val="00333345"/>
    <w:rsid w:val="00335F68"/>
    <w:rsid w:val="003360BF"/>
    <w:rsid w:val="0033631D"/>
    <w:rsid w:val="00341D1E"/>
    <w:rsid w:val="003436C5"/>
    <w:rsid w:val="00344603"/>
    <w:rsid w:val="00345319"/>
    <w:rsid w:val="00346515"/>
    <w:rsid w:val="003539B9"/>
    <w:rsid w:val="00354949"/>
    <w:rsid w:val="00357ABB"/>
    <w:rsid w:val="003609D7"/>
    <w:rsid w:val="00360BBA"/>
    <w:rsid w:val="00362D5B"/>
    <w:rsid w:val="00362DC1"/>
    <w:rsid w:val="003632A1"/>
    <w:rsid w:val="00364272"/>
    <w:rsid w:val="003655C0"/>
    <w:rsid w:val="003719E6"/>
    <w:rsid w:val="00371F85"/>
    <w:rsid w:val="00372272"/>
    <w:rsid w:val="00372E3D"/>
    <w:rsid w:val="00373C13"/>
    <w:rsid w:val="003801C2"/>
    <w:rsid w:val="003812D5"/>
    <w:rsid w:val="0038280F"/>
    <w:rsid w:val="00384FFA"/>
    <w:rsid w:val="003861DA"/>
    <w:rsid w:val="00392DBD"/>
    <w:rsid w:val="00393AA3"/>
    <w:rsid w:val="0039631D"/>
    <w:rsid w:val="003A285E"/>
    <w:rsid w:val="003A4089"/>
    <w:rsid w:val="003A482F"/>
    <w:rsid w:val="003B2BC3"/>
    <w:rsid w:val="003B392B"/>
    <w:rsid w:val="003B438A"/>
    <w:rsid w:val="003C424B"/>
    <w:rsid w:val="003C5249"/>
    <w:rsid w:val="003C71A0"/>
    <w:rsid w:val="003D1D66"/>
    <w:rsid w:val="003E011D"/>
    <w:rsid w:val="003E156F"/>
    <w:rsid w:val="003F21E5"/>
    <w:rsid w:val="003F2B35"/>
    <w:rsid w:val="00400544"/>
    <w:rsid w:val="004012C3"/>
    <w:rsid w:val="00402E4D"/>
    <w:rsid w:val="004074A8"/>
    <w:rsid w:val="00410B59"/>
    <w:rsid w:val="00412D22"/>
    <w:rsid w:val="004136C5"/>
    <w:rsid w:val="0041590F"/>
    <w:rsid w:val="00415F7B"/>
    <w:rsid w:val="00416BA3"/>
    <w:rsid w:val="00417671"/>
    <w:rsid w:val="004178FA"/>
    <w:rsid w:val="00417DA2"/>
    <w:rsid w:val="004225DE"/>
    <w:rsid w:val="004226E9"/>
    <w:rsid w:val="00424631"/>
    <w:rsid w:val="00425A66"/>
    <w:rsid w:val="004306E1"/>
    <w:rsid w:val="00430738"/>
    <w:rsid w:val="0043186D"/>
    <w:rsid w:val="00445735"/>
    <w:rsid w:val="00445F4D"/>
    <w:rsid w:val="0044790B"/>
    <w:rsid w:val="004479AA"/>
    <w:rsid w:val="00451AC9"/>
    <w:rsid w:val="00452770"/>
    <w:rsid w:val="00452DE7"/>
    <w:rsid w:val="00453F74"/>
    <w:rsid w:val="004554B8"/>
    <w:rsid w:val="00462CBA"/>
    <w:rsid w:val="00464BF3"/>
    <w:rsid w:val="00465AED"/>
    <w:rsid w:val="00466631"/>
    <w:rsid w:val="00466742"/>
    <w:rsid w:val="00471553"/>
    <w:rsid w:val="004731D2"/>
    <w:rsid w:val="00474C6A"/>
    <w:rsid w:val="004760C2"/>
    <w:rsid w:val="00476E8C"/>
    <w:rsid w:val="00477874"/>
    <w:rsid w:val="00481EB6"/>
    <w:rsid w:val="004838E9"/>
    <w:rsid w:val="0048706B"/>
    <w:rsid w:val="00493AEA"/>
    <w:rsid w:val="004A58CA"/>
    <w:rsid w:val="004A6ABE"/>
    <w:rsid w:val="004B0BE8"/>
    <w:rsid w:val="004C0B1B"/>
    <w:rsid w:val="004C1A58"/>
    <w:rsid w:val="004C1D17"/>
    <w:rsid w:val="004C5A58"/>
    <w:rsid w:val="004C5DC4"/>
    <w:rsid w:val="004C7425"/>
    <w:rsid w:val="004C74F6"/>
    <w:rsid w:val="004C7AE9"/>
    <w:rsid w:val="004D03EE"/>
    <w:rsid w:val="004D148E"/>
    <w:rsid w:val="004D7CBE"/>
    <w:rsid w:val="004E1579"/>
    <w:rsid w:val="004E54C3"/>
    <w:rsid w:val="004F3F3C"/>
    <w:rsid w:val="004F6371"/>
    <w:rsid w:val="004F70BC"/>
    <w:rsid w:val="00501E26"/>
    <w:rsid w:val="005052EC"/>
    <w:rsid w:val="0050550F"/>
    <w:rsid w:val="00515767"/>
    <w:rsid w:val="00516571"/>
    <w:rsid w:val="00522FAE"/>
    <w:rsid w:val="005234DF"/>
    <w:rsid w:val="005245CE"/>
    <w:rsid w:val="005275B0"/>
    <w:rsid w:val="005308EB"/>
    <w:rsid w:val="005327E5"/>
    <w:rsid w:val="0053516F"/>
    <w:rsid w:val="005466D4"/>
    <w:rsid w:val="005501B1"/>
    <w:rsid w:val="00553016"/>
    <w:rsid w:val="00553BA1"/>
    <w:rsid w:val="005567E0"/>
    <w:rsid w:val="0056238C"/>
    <w:rsid w:val="00566851"/>
    <w:rsid w:val="00573534"/>
    <w:rsid w:val="0057552E"/>
    <w:rsid w:val="00576322"/>
    <w:rsid w:val="00577D89"/>
    <w:rsid w:val="00577E65"/>
    <w:rsid w:val="0058264B"/>
    <w:rsid w:val="005850BB"/>
    <w:rsid w:val="00591073"/>
    <w:rsid w:val="005923FA"/>
    <w:rsid w:val="005947E2"/>
    <w:rsid w:val="00594E12"/>
    <w:rsid w:val="00596504"/>
    <w:rsid w:val="005A1BE7"/>
    <w:rsid w:val="005B22D7"/>
    <w:rsid w:val="005B238B"/>
    <w:rsid w:val="005B30F0"/>
    <w:rsid w:val="005B7822"/>
    <w:rsid w:val="005C400D"/>
    <w:rsid w:val="005C4AA9"/>
    <w:rsid w:val="005C503A"/>
    <w:rsid w:val="005C61F7"/>
    <w:rsid w:val="005D05DA"/>
    <w:rsid w:val="005D2441"/>
    <w:rsid w:val="005D2BB9"/>
    <w:rsid w:val="005D31B7"/>
    <w:rsid w:val="005D4C79"/>
    <w:rsid w:val="005D5D82"/>
    <w:rsid w:val="005E3460"/>
    <w:rsid w:val="005E4032"/>
    <w:rsid w:val="005E48CF"/>
    <w:rsid w:val="005E7685"/>
    <w:rsid w:val="005F12D1"/>
    <w:rsid w:val="006079A6"/>
    <w:rsid w:val="00607D09"/>
    <w:rsid w:val="00607D34"/>
    <w:rsid w:val="006103D8"/>
    <w:rsid w:val="00614557"/>
    <w:rsid w:val="00616655"/>
    <w:rsid w:val="00616FBE"/>
    <w:rsid w:val="00617AE9"/>
    <w:rsid w:val="00617CB6"/>
    <w:rsid w:val="00620D6F"/>
    <w:rsid w:val="00621AD0"/>
    <w:rsid w:val="00621FF0"/>
    <w:rsid w:val="00622050"/>
    <w:rsid w:val="006232D0"/>
    <w:rsid w:val="00626616"/>
    <w:rsid w:val="006334AA"/>
    <w:rsid w:val="00633639"/>
    <w:rsid w:val="0064475B"/>
    <w:rsid w:val="00647807"/>
    <w:rsid w:val="0065265F"/>
    <w:rsid w:val="006556ED"/>
    <w:rsid w:val="006638D0"/>
    <w:rsid w:val="006774F6"/>
    <w:rsid w:val="00680158"/>
    <w:rsid w:val="00681077"/>
    <w:rsid w:val="0068108E"/>
    <w:rsid w:val="006825D8"/>
    <w:rsid w:val="00686340"/>
    <w:rsid w:val="006913D2"/>
    <w:rsid w:val="00692566"/>
    <w:rsid w:val="006957D8"/>
    <w:rsid w:val="00697CB9"/>
    <w:rsid w:val="00697D09"/>
    <w:rsid w:val="006A236D"/>
    <w:rsid w:val="006A28A2"/>
    <w:rsid w:val="006A5D52"/>
    <w:rsid w:val="006A5F51"/>
    <w:rsid w:val="006A7075"/>
    <w:rsid w:val="006B2F24"/>
    <w:rsid w:val="006C12C8"/>
    <w:rsid w:val="006C22C2"/>
    <w:rsid w:val="006C5D0D"/>
    <w:rsid w:val="006C7CB5"/>
    <w:rsid w:val="006D1192"/>
    <w:rsid w:val="006D5BDA"/>
    <w:rsid w:val="006D6842"/>
    <w:rsid w:val="006D708B"/>
    <w:rsid w:val="006D7E12"/>
    <w:rsid w:val="006E24EC"/>
    <w:rsid w:val="006F02A0"/>
    <w:rsid w:val="006F55CA"/>
    <w:rsid w:val="007014B4"/>
    <w:rsid w:val="00701A95"/>
    <w:rsid w:val="00706B35"/>
    <w:rsid w:val="00707292"/>
    <w:rsid w:val="00707D3A"/>
    <w:rsid w:val="00710E5A"/>
    <w:rsid w:val="00717EF2"/>
    <w:rsid w:val="007259D9"/>
    <w:rsid w:val="00727226"/>
    <w:rsid w:val="00734E09"/>
    <w:rsid w:val="00735FCC"/>
    <w:rsid w:val="00740C3C"/>
    <w:rsid w:val="00740ECE"/>
    <w:rsid w:val="007410FD"/>
    <w:rsid w:val="00741917"/>
    <w:rsid w:val="0074351F"/>
    <w:rsid w:val="007456FD"/>
    <w:rsid w:val="00745D4D"/>
    <w:rsid w:val="00746831"/>
    <w:rsid w:val="00746EEB"/>
    <w:rsid w:val="007472BC"/>
    <w:rsid w:val="00751B41"/>
    <w:rsid w:val="007543F6"/>
    <w:rsid w:val="00757B23"/>
    <w:rsid w:val="007639DD"/>
    <w:rsid w:val="00770002"/>
    <w:rsid w:val="007716F6"/>
    <w:rsid w:val="007717AD"/>
    <w:rsid w:val="007733CE"/>
    <w:rsid w:val="007740B5"/>
    <w:rsid w:val="007743D3"/>
    <w:rsid w:val="00776FA0"/>
    <w:rsid w:val="007808F3"/>
    <w:rsid w:val="007821C0"/>
    <w:rsid w:val="00784F76"/>
    <w:rsid w:val="007854CD"/>
    <w:rsid w:val="0078662A"/>
    <w:rsid w:val="00786B55"/>
    <w:rsid w:val="00787225"/>
    <w:rsid w:val="00791B0C"/>
    <w:rsid w:val="007960EE"/>
    <w:rsid w:val="007A0BA5"/>
    <w:rsid w:val="007A5DF5"/>
    <w:rsid w:val="007A7E8D"/>
    <w:rsid w:val="007B0738"/>
    <w:rsid w:val="007B3A6B"/>
    <w:rsid w:val="007B4734"/>
    <w:rsid w:val="007B567F"/>
    <w:rsid w:val="007B6DCA"/>
    <w:rsid w:val="007C0FCE"/>
    <w:rsid w:val="007C4814"/>
    <w:rsid w:val="007C64B4"/>
    <w:rsid w:val="007D0E64"/>
    <w:rsid w:val="007D4C47"/>
    <w:rsid w:val="007D7D25"/>
    <w:rsid w:val="007E1EF4"/>
    <w:rsid w:val="007E24E4"/>
    <w:rsid w:val="007E2A4C"/>
    <w:rsid w:val="007F0EB1"/>
    <w:rsid w:val="007F29E1"/>
    <w:rsid w:val="007F2C96"/>
    <w:rsid w:val="007F33D4"/>
    <w:rsid w:val="007F7EDC"/>
    <w:rsid w:val="00803B0A"/>
    <w:rsid w:val="00807229"/>
    <w:rsid w:val="00807A1C"/>
    <w:rsid w:val="008119BF"/>
    <w:rsid w:val="00811C43"/>
    <w:rsid w:val="00813091"/>
    <w:rsid w:val="00813818"/>
    <w:rsid w:val="00817979"/>
    <w:rsid w:val="00820F66"/>
    <w:rsid w:val="008215B2"/>
    <w:rsid w:val="008235E8"/>
    <w:rsid w:val="00830D99"/>
    <w:rsid w:val="00832D5D"/>
    <w:rsid w:val="008349D8"/>
    <w:rsid w:val="00836890"/>
    <w:rsid w:val="008416F5"/>
    <w:rsid w:val="00842480"/>
    <w:rsid w:val="00850F5D"/>
    <w:rsid w:val="00855A7B"/>
    <w:rsid w:val="00864C5F"/>
    <w:rsid w:val="00865707"/>
    <w:rsid w:val="00867EB1"/>
    <w:rsid w:val="00870B2F"/>
    <w:rsid w:val="00874333"/>
    <w:rsid w:val="008743F1"/>
    <w:rsid w:val="00883ADA"/>
    <w:rsid w:val="00885E21"/>
    <w:rsid w:val="00886930"/>
    <w:rsid w:val="00886AA2"/>
    <w:rsid w:val="00890039"/>
    <w:rsid w:val="00892D33"/>
    <w:rsid w:val="008950D5"/>
    <w:rsid w:val="008A2449"/>
    <w:rsid w:val="008A3CBB"/>
    <w:rsid w:val="008A6BEC"/>
    <w:rsid w:val="008B058F"/>
    <w:rsid w:val="008B0E64"/>
    <w:rsid w:val="008B3F61"/>
    <w:rsid w:val="008B48BF"/>
    <w:rsid w:val="008B4D69"/>
    <w:rsid w:val="008B5AAC"/>
    <w:rsid w:val="008B6DCF"/>
    <w:rsid w:val="008B7A2C"/>
    <w:rsid w:val="008C1A0D"/>
    <w:rsid w:val="008C2984"/>
    <w:rsid w:val="008C4818"/>
    <w:rsid w:val="008C685C"/>
    <w:rsid w:val="008D2D1F"/>
    <w:rsid w:val="008D59D4"/>
    <w:rsid w:val="008E419A"/>
    <w:rsid w:val="008E5A6B"/>
    <w:rsid w:val="008E65F8"/>
    <w:rsid w:val="008F10D5"/>
    <w:rsid w:val="008F23BE"/>
    <w:rsid w:val="008F2AE1"/>
    <w:rsid w:val="008F43D1"/>
    <w:rsid w:val="008F6B46"/>
    <w:rsid w:val="009128B3"/>
    <w:rsid w:val="00913BEA"/>
    <w:rsid w:val="0091678C"/>
    <w:rsid w:val="00921328"/>
    <w:rsid w:val="00922EDF"/>
    <w:rsid w:val="00925C93"/>
    <w:rsid w:val="00926432"/>
    <w:rsid w:val="0093138F"/>
    <w:rsid w:val="00932A8F"/>
    <w:rsid w:val="00933404"/>
    <w:rsid w:val="009376D6"/>
    <w:rsid w:val="0094056E"/>
    <w:rsid w:val="00942459"/>
    <w:rsid w:val="00943340"/>
    <w:rsid w:val="00943B36"/>
    <w:rsid w:val="00944253"/>
    <w:rsid w:val="00947FA5"/>
    <w:rsid w:val="0095003F"/>
    <w:rsid w:val="00954EDB"/>
    <w:rsid w:val="0095752F"/>
    <w:rsid w:val="00962F68"/>
    <w:rsid w:val="00964C51"/>
    <w:rsid w:val="0096745D"/>
    <w:rsid w:val="0097219A"/>
    <w:rsid w:val="00982020"/>
    <w:rsid w:val="00982628"/>
    <w:rsid w:val="009848F2"/>
    <w:rsid w:val="009868D9"/>
    <w:rsid w:val="00987460"/>
    <w:rsid w:val="00993310"/>
    <w:rsid w:val="009947EC"/>
    <w:rsid w:val="00994A05"/>
    <w:rsid w:val="00994D6B"/>
    <w:rsid w:val="0099713B"/>
    <w:rsid w:val="009A2863"/>
    <w:rsid w:val="009A2BF9"/>
    <w:rsid w:val="009A4835"/>
    <w:rsid w:val="009B02A3"/>
    <w:rsid w:val="009B0CC8"/>
    <w:rsid w:val="009B147A"/>
    <w:rsid w:val="009B4201"/>
    <w:rsid w:val="009C259E"/>
    <w:rsid w:val="009C4022"/>
    <w:rsid w:val="009C5EEB"/>
    <w:rsid w:val="009C6B67"/>
    <w:rsid w:val="009D0521"/>
    <w:rsid w:val="009D0E30"/>
    <w:rsid w:val="009D140E"/>
    <w:rsid w:val="009D3A6F"/>
    <w:rsid w:val="009D479A"/>
    <w:rsid w:val="009D6661"/>
    <w:rsid w:val="009D7165"/>
    <w:rsid w:val="009E23F3"/>
    <w:rsid w:val="009E32C3"/>
    <w:rsid w:val="009E690F"/>
    <w:rsid w:val="009F32A6"/>
    <w:rsid w:val="009F6550"/>
    <w:rsid w:val="009F68F7"/>
    <w:rsid w:val="009F6CDF"/>
    <w:rsid w:val="009F6FE3"/>
    <w:rsid w:val="00A07B22"/>
    <w:rsid w:val="00A1065E"/>
    <w:rsid w:val="00A110F9"/>
    <w:rsid w:val="00A11A63"/>
    <w:rsid w:val="00A1240E"/>
    <w:rsid w:val="00A12967"/>
    <w:rsid w:val="00A13068"/>
    <w:rsid w:val="00A138D7"/>
    <w:rsid w:val="00A168C4"/>
    <w:rsid w:val="00A17B32"/>
    <w:rsid w:val="00A207E2"/>
    <w:rsid w:val="00A2683F"/>
    <w:rsid w:val="00A26DC0"/>
    <w:rsid w:val="00A3660F"/>
    <w:rsid w:val="00A36643"/>
    <w:rsid w:val="00A370E2"/>
    <w:rsid w:val="00A37F8B"/>
    <w:rsid w:val="00A43C7E"/>
    <w:rsid w:val="00A43EAD"/>
    <w:rsid w:val="00A45249"/>
    <w:rsid w:val="00A45CB2"/>
    <w:rsid w:val="00A46745"/>
    <w:rsid w:val="00A468DC"/>
    <w:rsid w:val="00A46962"/>
    <w:rsid w:val="00A46E86"/>
    <w:rsid w:val="00A51378"/>
    <w:rsid w:val="00A53732"/>
    <w:rsid w:val="00A53924"/>
    <w:rsid w:val="00A53F32"/>
    <w:rsid w:val="00A5444C"/>
    <w:rsid w:val="00A5524A"/>
    <w:rsid w:val="00A552C4"/>
    <w:rsid w:val="00A56CDE"/>
    <w:rsid w:val="00A61854"/>
    <w:rsid w:val="00A64DB0"/>
    <w:rsid w:val="00A667EE"/>
    <w:rsid w:val="00A67DAB"/>
    <w:rsid w:val="00A71E45"/>
    <w:rsid w:val="00A77727"/>
    <w:rsid w:val="00A80608"/>
    <w:rsid w:val="00A80BE1"/>
    <w:rsid w:val="00A82E60"/>
    <w:rsid w:val="00A857B3"/>
    <w:rsid w:val="00A91A84"/>
    <w:rsid w:val="00A9498E"/>
    <w:rsid w:val="00AA15B4"/>
    <w:rsid w:val="00AA44B5"/>
    <w:rsid w:val="00AB3AE7"/>
    <w:rsid w:val="00AD1D4B"/>
    <w:rsid w:val="00AD2988"/>
    <w:rsid w:val="00AD2AE9"/>
    <w:rsid w:val="00AE1F85"/>
    <w:rsid w:val="00AE58D5"/>
    <w:rsid w:val="00AF1114"/>
    <w:rsid w:val="00AF3380"/>
    <w:rsid w:val="00AF56DF"/>
    <w:rsid w:val="00AF7D8E"/>
    <w:rsid w:val="00B033BC"/>
    <w:rsid w:val="00B0708D"/>
    <w:rsid w:val="00B0799D"/>
    <w:rsid w:val="00B07E02"/>
    <w:rsid w:val="00B10CED"/>
    <w:rsid w:val="00B1678C"/>
    <w:rsid w:val="00B17D72"/>
    <w:rsid w:val="00B214D7"/>
    <w:rsid w:val="00B21E50"/>
    <w:rsid w:val="00B25A5D"/>
    <w:rsid w:val="00B32B5C"/>
    <w:rsid w:val="00B34E6D"/>
    <w:rsid w:val="00B36986"/>
    <w:rsid w:val="00B43ED5"/>
    <w:rsid w:val="00B453CE"/>
    <w:rsid w:val="00B469F2"/>
    <w:rsid w:val="00B53A9E"/>
    <w:rsid w:val="00B63D91"/>
    <w:rsid w:val="00B6419A"/>
    <w:rsid w:val="00B646D7"/>
    <w:rsid w:val="00B654B8"/>
    <w:rsid w:val="00B769D4"/>
    <w:rsid w:val="00B817CF"/>
    <w:rsid w:val="00B829A9"/>
    <w:rsid w:val="00B871F0"/>
    <w:rsid w:val="00B87D57"/>
    <w:rsid w:val="00B94DD5"/>
    <w:rsid w:val="00BA032B"/>
    <w:rsid w:val="00BA139E"/>
    <w:rsid w:val="00BA2416"/>
    <w:rsid w:val="00BA4735"/>
    <w:rsid w:val="00BB0078"/>
    <w:rsid w:val="00BB2380"/>
    <w:rsid w:val="00BB3572"/>
    <w:rsid w:val="00BB5183"/>
    <w:rsid w:val="00BC2F8B"/>
    <w:rsid w:val="00BC3E12"/>
    <w:rsid w:val="00BC4A1E"/>
    <w:rsid w:val="00BC583F"/>
    <w:rsid w:val="00BC7ED0"/>
    <w:rsid w:val="00BD0E92"/>
    <w:rsid w:val="00BD4C4F"/>
    <w:rsid w:val="00BD4DA7"/>
    <w:rsid w:val="00BD5DF7"/>
    <w:rsid w:val="00BE20CF"/>
    <w:rsid w:val="00BE731C"/>
    <w:rsid w:val="00BF1316"/>
    <w:rsid w:val="00BF13F7"/>
    <w:rsid w:val="00BF503B"/>
    <w:rsid w:val="00BF6695"/>
    <w:rsid w:val="00C0078D"/>
    <w:rsid w:val="00C05871"/>
    <w:rsid w:val="00C06B23"/>
    <w:rsid w:val="00C13786"/>
    <w:rsid w:val="00C15C34"/>
    <w:rsid w:val="00C17618"/>
    <w:rsid w:val="00C22525"/>
    <w:rsid w:val="00C230F8"/>
    <w:rsid w:val="00C25E10"/>
    <w:rsid w:val="00C31948"/>
    <w:rsid w:val="00C32A69"/>
    <w:rsid w:val="00C43441"/>
    <w:rsid w:val="00C439BD"/>
    <w:rsid w:val="00C45B34"/>
    <w:rsid w:val="00C47221"/>
    <w:rsid w:val="00C510DF"/>
    <w:rsid w:val="00C56538"/>
    <w:rsid w:val="00C5684B"/>
    <w:rsid w:val="00C64948"/>
    <w:rsid w:val="00C72DFB"/>
    <w:rsid w:val="00C74BAE"/>
    <w:rsid w:val="00C74BD4"/>
    <w:rsid w:val="00C764D5"/>
    <w:rsid w:val="00C76E9C"/>
    <w:rsid w:val="00C77872"/>
    <w:rsid w:val="00C819A3"/>
    <w:rsid w:val="00C82268"/>
    <w:rsid w:val="00C82890"/>
    <w:rsid w:val="00C8464D"/>
    <w:rsid w:val="00C84C2F"/>
    <w:rsid w:val="00C87172"/>
    <w:rsid w:val="00C87367"/>
    <w:rsid w:val="00CA001C"/>
    <w:rsid w:val="00CA1199"/>
    <w:rsid w:val="00CA21DA"/>
    <w:rsid w:val="00CA3161"/>
    <w:rsid w:val="00CA4643"/>
    <w:rsid w:val="00CA7FFA"/>
    <w:rsid w:val="00CB58DC"/>
    <w:rsid w:val="00CC03AA"/>
    <w:rsid w:val="00CC04A2"/>
    <w:rsid w:val="00CC07F8"/>
    <w:rsid w:val="00CC3E0D"/>
    <w:rsid w:val="00CC500D"/>
    <w:rsid w:val="00CD18DF"/>
    <w:rsid w:val="00CD5605"/>
    <w:rsid w:val="00CD6D87"/>
    <w:rsid w:val="00CD74E8"/>
    <w:rsid w:val="00CE0383"/>
    <w:rsid w:val="00CE0406"/>
    <w:rsid w:val="00CE217F"/>
    <w:rsid w:val="00CE4B74"/>
    <w:rsid w:val="00CF0E98"/>
    <w:rsid w:val="00CF6406"/>
    <w:rsid w:val="00CF74EC"/>
    <w:rsid w:val="00D02983"/>
    <w:rsid w:val="00D02EA3"/>
    <w:rsid w:val="00D05627"/>
    <w:rsid w:val="00D07C01"/>
    <w:rsid w:val="00D10CE1"/>
    <w:rsid w:val="00D22B5A"/>
    <w:rsid w:val="00D24030"/>
    <w:rsid w:val="00D241CB"/>
    <w:rsid w:val="00D25AE6"/>
    <w:rsid w:val="00D2704A"/>
    <w:rsid w:val="00D27993"/>
    <w:rsid w:val="00D324C7"/>
    <w:rsid w:val="00D33858"/>
    <w:rsid w:val="00D40645"/>
    <w:rsid w:val="00D42278"/>
    <w:rsid w:val="00D42803"/>
    <w:rsid w:val="00D46FC5"/>
    <w:rsid w:val="00D50412"/>
    <w:rsid w:val="00D5468B"/>
    <w:rsid w:val="00D551B9"/>
    <w:rsid w:val="00D5596B"/>
    <w:rsid w:val="00D56539"/>
    <w:rsid w:val="00D566BC"/>
    <w:rsid w:val="00D617D8"/>
    <w:rsid w:val="00D65CAD"/>
    <w:rsid w:val="00D66537"/>
    <w:rsid w:val="00D66C5D"/>
    <w:rsid w:val="00D66ED0"/>
    <w:rsid w:val="00D81E1E"/>
    <w:rsid w:val="00D84BE5"/>
    <w:rsid w:val="00D90731"/>
    <w:rsid w:val="00D90BB6"/>
    <w:rsid w:val="00D9105E"/>
    <w:rsid w:val="00D93F3D"/>
    <w:rsid w:val="00D97E93"/>
    <w:rsid w:val="00DA3936"/>
    <w:rsid w:val="00DA3DDB"/>
    <w:rsid w:val="00DA3F16"/>
    <w:rsid w:val="00DB4663"/>
    <w:rsid w:val="00DB4AE0"/>
    <w:rsid w:val="00DB7B7D"/>
    <w:rsid w:val="00DB7E13"/>
    <w:rsid w:val="00DD24CB"/>
    <w:rsid w:val="00DD3D5B"/>
    <w:rsid w:val="00DD4ED3"/>
    <w:rsid w:val="00DD62B8"/>
    <w:rsid w:val="00DE293F"/>
    <w:rsid w:val="00DE67C8"/>
    <w:rsid w:val="00DE6CE1"/>
    <w:rsid w:val="00DE7951"/>
    <w:rsid w:val="00DF0510"/>
    <w:rsid w:val="00DF13A1"/>
    <w:rsid w:val="00DF1E35"/>
    <w:rsid w:val="00DF2FB4"/>
    <w:rsid w:val="00DF6654"/>
    <w:rsid w:val="00E016B1"/>
    <w:rsid w:val="00E02792"/>
    <w:rsid w:val="00E0340E"/>
    <w:rsid w:val="00E03C14"/>
    <w:rsid w:val="00E04CFA"/>
    <w:rsid w:val="00E12E41"/>
    <w:rsid w:val="00E20994"/>
    <w:rsid w:val="00E21329"/>
    <w:rsid w:val="00E23375"/>
    <w:rsid w:val="00E2613B"/>
    <w:rsid w:val="00E34A37"/>
    <w:rsid w:val="00E364ED"/>
    <w:rsid w:val="00E370EA"/>
    <w:rsid w:val="00E43F28"/>
    <w:rsid w:val="00E47D45"/>
    <w:rsid w:val="00E5025A"/>
    <w:rsid w:val="00E53193"/>
    <w:rsid w:val="00E5642A"/>
    <w:rsid w:val="00E61E44"/>
    <w:rsid w:val="00E66E69"/>
    <w:rsid w:val="00E73C1A"/>
    <w:rsid w:val="00E75785"/>
    <w:rsid w:val="00E8137F"/>
    <w:rsid w:val="00E86C04"/>
    <w:rsid w:val="00E9559E"/>
    <w:rsid w:val="00EA40C6"/>
    <w:rsid w:val="00EA59C4"/>
    <w:rsid w:val="00EA6C62"/>
    <w:rsid w:val="00EA76D0"/>
    <w:rsid w:val="00EA795D"/>
    <w:rsid w:val="00EB2FC2"/>
    <w:rsid w:val="00EB31D3"/>
    <w:rsid w:val="00EB39B6"/>
    <w:rsid w:val="00EB3EC3"/>
    <w:rsid w:val="00EB6346"/>
    <w:rsid w:val="00EB6EB5"/>
    <w:rsid w:val="00EB6F1D"/>
    <w:rsid w:val="00EB756F"/>
    <w:rsid w:val="00EB798F"/>
    <w:rsid w:val="00EC0855"/>
    <w:rsid w:val="00EC11DD"/>
    <w:rsid w:val="00EC4AD0"/>
    <w:rsid w:val="00EC5BAD"/>
    <w:rsid w:val="00ED2380"/>
    <w:rsid w:val="00ED3556"/>
    <w:rsid w:val="00ED3BDA"/>
    <w:rsid w:val="00EE3B7E"/>
    <w:rsid w:val="00EE6A5A"/>
    <w:rsid w:val="00EE6D3D"/>
    <w:rsid w:val="00EF32B6"/>
    <w:rsid w:val="00EF3F43"/>
    <w:rsid w:val="00EF40D4"/>
    <w:rsid w:val="00F007C7"/>
    <w:rsid w:val="00F115BF"/>
    <w:rsid w:val="00F12BC6"/>
    <w:rsid w:val="00F244BF"/>
    <w:rsid w:val="00F248F9"/>
    <w:rsid w:val="00F25BFD"/>
    <w:rsid w:val="00F26CCF"/>
    <w:rsid w:val="00F27400"/>
    <w:rsid w:val="00F306E3"/>
    <w:rsid w:val="00F31953"/>
    <w:rsid w:val="00F32081"/>
    <w:rsid w:val="00F43024"/>
    <w:rsid w:val="00F463C7"/>
    <w:rsid w:val="00F5081D"/>
    <w:rsid w:val="00F548F7"/>
    <w:rsid w:val="00F56CCF"/>
    <w:rsid w:val="00F605AB"/>
    <w:rsid w:val="00F60C31"/>
    <w:rsid w:val="00F61060"/>
    <w:rsid w:val="00F62CA0"/>
    <w:rsid w:val="00F645D6"/>
    <w:rsid w:val="00F72785"/>
    <w:rsid w:val="00F73CA8"/>
    <w:rsid w:val="00F75100"/>
    <w:rsid w:val="00F77123"/>
    <w:rsid w:val="00F80F8D"/>
    <w:rsid w:val="00F84866"/>
    <w:rsid w:val="00F8775F"/>
    <w:rsid w:val="00F877A8"/>
    <w:rsid w:val="00F87A09"/>
    <w:rsid w:val="00F92D67"/>
    <w:rsid w:val="00F94DAC"/>
    <w:rsid w:val="00FA03BC"/>
    <w:rsid w:val="00FA046E"/>
    <w:rsid w:val="00FA394E"/>
    <w:rsid w:val="00FA6A4A"/>
    <w:rsid w:val="00FB037F"/>
    <w:rsid w:val="00FB126F"/>
    <w:rsid w:val="00FB1A91"/>
    <w:rsid w:val="00FB3213"/>
    <w:rsid w:val="00FB55C5"/>
    <w:rsid w:val="00FB6DC9"/>
    <w:rsid w:val="00FB7056"/>
    <w:rsid w:val="00FC3A4D"/>
    <w:rsid w:val="00FD491B"/>
    <w:rsid w:val="00FE1FE0"/>
    <w:rsid w:val="00FE2B39"/>
    <w:rsid w:val="00FE4DF1"/>
    <w:rsid w:val="00FF2356"/>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44790B"/>
    <w:pPr>
      <w:ind w:left="720"/>
      <w:contextualSpacing/>
    </w:pPr>
  </w:style>
  <w:style w:type="paragraph" w:styleId="Testonotadichiusura">
    <w:name w:val="endnote text"/>
    <w:basedOn w:val="Normale"/>
    <w:link w:val="TestonotadichiusuraCarattere"/>
    <w:uiPriority w:val="99"/>
    <w:semiHidden/>
    <w:unhideWhenUsed/>
    <w:rsid w:val="00A9498E"/>
    <w:pPr>
      <w:spacing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A9498E"/>
  </w:style>
  <w:style w:type="character" w:styleId="Rimandonotadichiusura">
    <w:name w:val="endnote reference"/>
    <w:basedOn w:val="Carpredefinitoparagrafo"/>
    <w:uiPriority w:val="99"/>
    <w:semiHidden/>
    <w:unhideWhenUsed/>
    <w:rsid w:val="00A9498E"/>
    <w:rPr>
      <w:vertAlign w:val="superscript"/>
    </w:rPr>
  </w:style>
  <w:style w:type="table" w:styleId="Grigliatabella">
    <w:name w:val="Table Grid"/>
    <w:basedOn w:val="Tabellanormale"/>
    <w:uiPriority w:val="59"/>
    <w:rsid w:val="0007182B"/>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1A3114"/>
    <w:rPr>
      <w:sz w:val="16"/>
      <w:szCs w:val="16"/>
    </w:rPr>
  </w:style>
  <w:style w:type="paragraph" w:styleId="Testocommento">
    <w:name w:val="annotation text"/>
    <w:basedOn w:val="Normale"/>
    <w:link w:val="TestocommentoCarattere"/>
    <w:uiPriority w:val="99"/>
    <w:semiHidden/>
    <w:unhideWhenUsed/>
    <w:rsid w:val="001A3114"/>
    <w:pPr>
      <w:spacing w:line="240" w:lineRule="auto"/>
    </w:pPr>
    <w:rPr>
      <w:sz w:val="20"/>
    </w:rPr>
  </w:style>
  <w:style w:type="character" w:customStyle="1" w:styleId="TestocommentoCarattere">
    <w:name w:val="Testo commento Carattere"/>
    <w:basedOn w:val="Carpredefinitoparagrafo"/>
    <w:link w:val="Testocommento"/>
    <w:uiPriority w:val="99"/>
    <w:semiHidden/>
    <w:rsid w:val="001A3114"/>
  </w:style>
  <w:style w:type="paragraph" w:styleId="Soggettocommento">
    <w:name w:val="annotation subject"/>
    <w:basedOn w:val="Testocommento"/>
    <w:next w:val="Testocommento"/>
    <w:link w:val="SoggettocommentoCarattere"/>
    <w:uiPriority w:val="99"/>
    <w:semiHidden/>
    <w:unhideWhenUsed/>
    <w:rsid w:val="001A3114"/>
    <w:rPr>
      <w:b/>
      <w:bCs/>
    </w:rPr>
  </w:style>
  <w:style w:type="character" w:customStyle="1" w:styleId="SoggettocommentoCarattere">
    <w:name w:val="Soggetto commento Carattere"/>
    <w:basedOn w:val="TestocommentoCarattere"/>
    <w:link w:val="Soggettocommento"/>
    <w:uiPriority w:val="99"/>
    <w:semiHidden/>
    <w:rsid w:val="001A3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1010">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redia.it/2020/11/25/professionisti-ict-levoluzione-normativa-per-la-certificazione-delle-competenze/" TargetMode="External"/><Relationship Id="rId13" Type="http://schemas.openxmlformats.org/officeDocument/2006/relationships/hyperlink" Target="https://web-assets.bcg.com/img-src/BCG-Agile-Traps-May-2018%20%281%29_tcm9-19351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igital-leaders.it/blog/la-digital-transformation" TargetMode="External"/><Relationship Id="rId17" Type="http://schemas.openxmlformats.org/officeDocument/2006/relationships/hyperlink" Target="https://digitaltransformation-risorseumane.talentgarden.org/" TargetMode="External"/><Relationship Id="rId2" Type="http://schemas.openxmlformats.org/officeDocument/2006/relationships/numbering" Target="numbering.xml"/><Relationship Id="rId16" Type="http://schemas.openxmlformats.org/officeDocument/2006/relationships/hyperlink" Target="https://www.mise.gov.it/index.php/it/per-i-media/2041688-nuovo-piano-nazionale-transizione-4-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sintel.it/osservatori-2/assintel-report/assintel-report-2020/" TargetMode="External"/><Relationship Id="rId5" Type="http://schemas.openxmlformats.org/officeDocument/2006/relationships/webSettings" Target="webSettings.xml"/><Relationship Id="rId15" Type="http://schemas.openxmlformats.org/officeDocument/2006/relationships/hyperlink" Target="https://www2.deloitte.com/content/dam/Deloitte/mx/Documents/technology/Coming-of-age-digitally.pdf" TargetMode="External"/><Relationship Id="rId23" Type="http://schemas.openxmlformats.org/officeDocument/2006/relationships/theme" Target="theme/theme1.xml"/><Relationship Id="rId10" Type="http://schemas.openxmlformats.org/officeDocument/2006/relationships/hyperlink" Target="https://ildigitaleinitalia.it/volume/scaricailvolumecartaceo.k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italia.it/italia/mid/strategia-nazionale-competenze-digitali-docs/it/1.0/quadro-generale/assi-di-intervento.html" TargetMode="External"/><Relationship Id="rId14" Type="http://schemas.openxmlformats.org/officeDocument/2006/relationships/hyperlink" Target="https://www.ceeol.com/search/article-detail?id=68994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36F7C-4F98-480E-84AA-6EA66E83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169</TotalTime>
  <Pages>8</Pages>
  <Words>2515</Words>
  <Characters>14336</Characters>
  <Application>Microsoft Office Word</Application>
  <DocSecurity>0</DocSecurity>
  <Lines>119</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16818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Cesidio Giancarlo Di Pietro</cp:lastModifiedBy>
  <cp:revision>67</cp:revision>
  <cp:lastPrinted>2015-09-03T03:20:00Z</cp:lastPrinted>
  <dcterms:created xsi:type="dcterms:W3CDTF">2022-06-23T17:03:00Z</dcterms:created>
  <dcterms:modified xsi:type="dcterms:W3CDTF">2022-07-11T09:24:00Z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